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LEI ORDINÁRIA Nº 2.119, DE 23 DE FEVEREIRO DE 2021.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AUTORIZA O CHEFE DO PODER EXECUTIVO MUNICIPAL A TRANSFERIR RECURSO AO FUNDO DE MELHORIA DA POLICIA CIVIL - FUMPC 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A TÍTULO DE AUXÍLIO E DÁ OUTRAS PROVIDÊNCIAS.</w:t>
      </w:r>
    </w:p>
    <w:p w:rsid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GoBack"/>
      <w:bookmarkEnd w:id="0"/>
      <w:r w:rsidRPr="00BE2C0A">
        <w:rPr>
          <w:rFonts w:ascii="Arial" w:eastAsia="Times New Roman" w:hAnsi="Arial" w:cs="Arial"/>
          <w:sz w:val="23"/>
          <w:szCs w:val="23"/>
          <w:lang w:eastAsia="pt-BR"/>
        </w:rPr>
        <w:t>JORGE LUIZ STOLF, Prefeito de Rio dos Cedros, Estado de Santa Catarina,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Faz saber a todos os habitantes deste Município que a Câmara Municipal aprovou e eu sanciono a seguinte Lei Ordinária: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Art.1º. Fica o Poder Executivo Municipal autorizado a transferir recurso, a título de auxílio, para o FUNDO DE MELHORIA DA POLICIA CIVIL </w:t>
      </w:r>
      <w:proofErr w:type="gram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-</w:t>
      </w:r>
      <w:proofErr w:type="gram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FUMPC, pessoa jurídica, inscrito no CNPJ sob nº 07.188.579/0001-07, com sede administrativa na Avenida Governador Ivo Silveira, nº 1521, 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Bloco B, Bairro Capoeiras, em Florianópolis, Santa Catarina, CEP 88.085-000, no valor de até R$11.669,56 (onze mil, seiscentos e </w:t>
      </w:r>
      <w:proofErr w:type="gram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sessenta</w:t>
      </w:r>
      <w:proofErr w:type="gram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e</w:t>
      </w:r>
      <w:proofErr w:type="gram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 nove reais e cinquenta e seis centavos), inclusive.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§1º. O Chefe do Poder Executivo poderá transferir os valores referentes ao auxílio </w:t>
      </w:r>
      <w:proofErr w:type="spellStart"/>
      <w:proofErr w:type="gram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pré</w:t>
      </w:r>
      <w:proofErr w:type="spell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 citado</w:t>
      </w:r>
      <w:proofErr w:type="gram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, em quantia única ou parcelada, até o valor 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máximo</w:t>
      </w:r>
      <w:proofErr w:type="gram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 mencionado no caput, desde que o faça durante o transcorrer do ano de 2021.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§2º. O disposto neste artigo será aplicado supletivamente às demais disposições legais atualmente existentes.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§3º. O recurso será utilizado exclusivamente para aquisição de 01(um) Fuzil </w:t>
      </w:r>
      <w:proofErr w:type="spell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Taurus</w:t>
      </w:r>
      <w:proofErr w:type="spell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 T4 Cal. 5,56x45mm para equipar os </w:t>
      </w:r>
      <w:proofErr w:type="spellStart"/>
      <w:proofErr w:type="gram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DPMu</w:t>
      </w:r>
      <w:proofErr w:type="spellEnd"/>
      <w:proofErr w:type="gram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 que atua em 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Rio dos Cedros.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Art.2º. A instituição beneficiada pelo artigo 1º deverá apresentar os documentos necessários para recebimento do recurso.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Art.3º. A instituição contemplada pelo recurso é obrigada a apresentar à Prefeitura de Rio dos Cedros a correspondente prestação de contas 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de</w:t>
      </w:r>
      <w:proofErr w:type="gram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 acordo com o Decreto nº127, de 30 de março de 2011, normas estabelecidas pela Secretaria de Estado da Fazenda e pelo Tribunal de 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Contas do Estado.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Art.4º. As despesas decorrentes desta Lei Ordinária correrão por conta da seguinte dotação orçamentária: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09 – SEGURANÇA</w:t>
      </w:r>
      <w:proofErr w:type="gram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 PÚBLICA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001 – Apoio a Segurança Pública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0006.0181.0035.2039 – Apoiar Ações da Polícia Civil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0311.0000 Convênio</w:t>
      </w:r>
      <w:proofErr w:type="gram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 de Trânsito – Polícia Civil .............................................11.669,56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Art.5º. Esta Lei entra em vigor na data de sua publicação, revogadas as disposições em sentido contrário.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Rio dos Cedros, em 23 de fevereiro de 2021.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JORGE LUIZ STOLF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Prefeito de Rio dos Cedros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A presente Lei foi devidamente registrada e publicada na forma regulamentar</w:t>
      </w: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proofErr w:type="gram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em</w:t>
      </w:r>
      <w:proofErr w:type="gramEnd"/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 23 de fevereiro de 2021.</w:t>
      </w:r>
    </w:p>
    <w:p w:rsid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 xml:space="preserve">Margaret Silvia </w:t>
      </w:r>
      <w:proofErr w:type="spellStart"/>
      <w:r w:rsidRPr="00BE2C0A">
        <w:rPr>
          <w:rFonts w:ascii="Arial" w:eastAsia="Times New Roman" w:hAnsi="Arial" w:cs="Arial"/>
          <w:sz w:val="23"/>
          <w:szCs w:val="23"/>
          <w:lang w:eastAsia="pt-BR"/>
        </w:rPr>
        <w:t>Gretter</w:t>
      </w:r>
      <w:proofErr w:type="spellEnd"/>
    </w:p>
    <w:p w:rsidR="00BE2C0A" w:rsidRPr="00BE2C0A" w:rsidRDefault="00BE2C0A" w:rsidP="00BE2C0A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BE2C0A">
        <w:rPr>
          <w:rFonts w:ascii="Arial" w:eastAsia="Times New Roman" w:hAnsi="Arial" w:cs="Arial"/>
          <w:sz w:val="23"/>
          <w:szCs w:val="23"/>
          <w:lang w:eastAsia="pt-BR"/>
        </w:rPr>
        <w:t>Diretora de Gabinete</w:t>
      </w:r>
    </w:p>
    <w:p w:rsidR="00550754" w:rsidRDefault="00550754">
      <w:bookmarkStart w:id="1" w:name="1311"/>
      <w:bookmarkEnd w:id="1"/>
    </w:p>
    <w:sectPr w:rsidR="005507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0A"/>
    <w:rsid w:val="00550754"/>
    <w:rsid w:val="00B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Dionei Zoboli</dc:creator>
  <cp:lastModifiedBy>Dionei Zoboli</cp:lastModifiedBy>
  <cp:revision>1</cp:revision>
  <dcterms:created xsi:type="dcterms:W3CDTF">2021-03-05T15:15:00Z</dcterms:created>
  <dcterms:modified xsi:type="dcterms:W3CDTF">2021-03-05T15:16:00Z</dcterms:modified>
</cp:coreProperties>
</file>