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F8" w:rsidRDefault="00DE3AF8" w:rsidP="00DE3AF8">
      <w:pPr>
        <w:jc w:val="right"/>
        <w:rPr>
          <w:b/>
        </w:rPr>
      </w:pPr>
      <w:r>
        <w:rPr>
          <w:b/>
        </w:rPr>
        <w:t>MUNICÍPIO DE RIO DOS CEDROS</w:t>
      </w:r>
    </w:p>
    <w:p w:rsidR="00DE3AF8" w:rsidRDefault="00DE3AF8" w:rsidP="00DE3AF8">
      <w:pPr>
        <w:jc w:val="right"/>
        <w:rPr>
          <w:b/>
        </w:rPr>
      </w:pPr>
      <w:r>
        <w:rPr>
          <w:b/>
        </w:rPr>
        <w:t>GABINETE DO CHEFE DO PODER EXECUTIVO</w:t>
      </w:r>
    </w:p>
    <w:p w:rsidR="00DE3AF8" w:rsidRDefault="00DE3AF8" w:rsidP="00DE3AF8">
      <w:pPr>
        <w:jc w:val="center"/>
        <w:rPr>
          <w:b/>
        </w:rPr>
      </w:pPr>
    </w:p>
    <w:p w:rsidR="00DE3AF8" w:rsidRDefault="00DE3AF8" w:rsidP="00DE3AF8">
      <w:pPr>
        <w:jc w:val="center"/>
        <w:rPr>
          <w:b/>
        </w:rPr>
      </w:pPr>
      <w:r w:rsidRPr="00DE3AF8">
        <w:rPr>
          <w:b/>
        </w:rPr>
        <w:t>JUSTIFICATIVA DE PACTUAÇÃO</w:t>
      </w:r>
    </w:p>
    <w:p w:rsidR="00B6318B" w:rsidRDefault="009260CF" w:rsidP="00797744">
      <w:pPr>
        <w:jc w:val="center"/>
        <w:rPr>
          <w:b/>
        </w:rPr>
      </w:pPr>
      <w:r w:rsidRPr="009260CF">
        <w:rPr>
          <w:b/>
        </w:rPr>
        <w:t>LEI ORDINÁRIA Nº 2.120, DE 03 DE MARÇO DE 2021</w:t>
      </w:r>
    </w:p>
    <w:p w:rsidR="009260CF" w:rsidRPr="00797744" w:rsidRDefault="009260CF" w:rsidP="00797744">
      <w:pPr>
        <w:jc w:val="center"/>
        <w:rPr>
          <w:b/>
        </w:rPr>
      </w:pPr>
    </w:p>
    <w:p w:rsidR="00B6318B" w:rsidRDefault="009260CF" w:rsidP="009260CF">
      <w:pPr>
        <w:jc w:val="center"/>
        <w:rPr>
          <w:b/>
        </w:rPr>
      </w:pPr>
      <w:r w:rsidRPr="009260CF">
        <w:rPr>
          <w:b/>
        </w:rPr>
        <w:t>AUTORIZA O CHEFE DO PODER EXECUTIVO MUNICIPAL A TRANSFERIR RECURSO, PARA CELEBRAÇÃO DE TERMO DE FOMENTO, A ASSOCIAÇÃO DE BOMBEIROS COMUNITÁRIOS DE RIO DOS CEDROS/SC., PARA O EXERCÍCIO DE 2021, E DÁ OUTRAS PROVIDÊNCIAS.</w:t>
      </w:r>
    </w:p>
    <w:p w:rsidR="009260CF" w:rsidRDefault="009260CF" w:rsidP="00DE3AF8">
      <w:pPr>
        <w:jc w:val="both"/>
        <w:rPr>
          <w:b/>
        </w:rPr>
      </w:pPr>
    </w:p>
    <w:p w:rsidR="009260CF" w:rsidRDefault="009260CF" w:rsidP="00DE3AF8">
      <w:pPr>
        <w:jc w:val="both"/>
      </w:pPr>
    </w:p>
    <w:p w:rsidR="00DE3AF8" w:rsidRPr="001929D1" w:rsidRDefault="00B6318B" w:rsidP="001929D1">
      <w:pPr>
        <w:jc w:val="both"/>
        <w:rPr>
          <w:rFonts w:ascii="Times New Roman" w:hAnsi="Times New Roman" w:cs="Times New Roman"/>
        </w:rPr>
      </w:pPr>
      <w:r>
        <w:rPr>
          <w:rFonts w:ascii="Times New Roman" w:hAnsi="Times New Roman" w:cs="Times New Roman"/>
          <w:b/>
        </w:rPr>
        <w:t>Jorge Luiz Stolf</w:t>
      </w:r>
      <w:r w:rsidR="00DE3AF8" w:rsidRPr="001929D1">
        <w:rPr>
          <w:rFonts w:ascii="Times New Roman" w:hAnsi="Times New Roman" w:cs="Times New Roman"/>
        </w:rPr>
        <w:t>,  Chefe  do  Poder  Executivo do Município de  Rio dos  Cedros,</w:t>
      </w:r>
      <w:r>
        <w:rPr>
          <w:rFonts w:ascii="Times New Roman" w:hAnsi="Times New Roman" w:cs="Times New Roman"/>
        </w:rPr>
        <w:t xml:space="preserve"> </w:t>
      </w:r>
      <w:r w:rsidR="00DE3AF8" w:rsidRPr="001929D1">
        <w:rPr>
          <w:rFonts w:ascii="Times New Roman" w:hAnsi="Times New Roman" w:cs="Times New Roman"/>
        </w:rPr>
        <w:t>no uso de  suas  atribuições  e;</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 xml:space="preserve">Considerando </w:t>
      </w:r>
      <w:r w:rsidRPr="001929D1">
        <w:rPr>
          <w:rFonts w:ascii="Times New Roman" w:hAnsi="Times New Roman" w:cs="Times New Roman"/>
        </w:rPr>
        <w:t xml:space="preserve"> a aprovação  pela  Câmara  de  Vereadores  do</w:t>
      </w:r>
      <w:bookmarkStart w:id="0" w:name="_GoBack"/>
      <w:bookmarkEnd w:id="0"/>
      <w:r w:rsidRPr="001929D1">
        <w:rPr>
          <w:rFonts w:ascii="Times New Roman" w:hAnsi="Times New Roman" w:cs="Times New Roman"/>
        </w:rPr>
        <w:t xml:space="preserve">  projeto que  se  converteu  na  Lei  Municipal  mencionada  em epígrafe,  autorizativa  da  celebração  direta  de  convênio  com  entidade  determinada;</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xml:space="preserve"> os termos   vinculativos  da determinação  legislativa  acima  citada,  bem  como  os   objetos  da  pactuação;</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ainda,  o  disposto  nos  artigos  31, II e  32  da  Lei  Nacional  nº  13.019, de  31  de  julho  de  2014  e  suas  respectivas  alterações, os  quais  servem apenas  de  vetor  para  a  presente   diante  do  considerando  anteriormente  declinado;</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xml:space="preserve">  o  que  consta  do  artigo  37,  </w:t>
      </w:r>
      <w:r w:rsidRPr="001929D1">
        <w:rPr>
          <w:rFonts w:ascii="Times New Roman" w:hAnsi="Times New Roman" w:cs="Times New Roman"/>
          <w:i/>
        </w:rPr>
        <w:t xml:space="preserve">caput  </w:t>
      </w:r>
      <w:r w:rsidRPr="001929D1">
        <w:rPr>
          <w:rFonts w:ascii="Times New Roman" w:hAnsi="Times New Roman" w:cs="Times New Roman"/>
        </w:rPr>
        <w:t xml:space="preserve"> da  Constituição da  República, mister  no que tange  ao  princípio da  legalidade  e  a  vinculação  do Administrador  ao   que  consta  expressamente  consignado  na  legislação,  em especial  na  legislação municipal de   referência  citada  no  prólogo  deste  ato</w:t>
      </w:r>
      <w:r w:rsidR="001929D1" w:rsidRPr="001929D1">
        <w:rPr>
          <w:rFonts w:ascii="Times New Roman" w:hAnsi="Times New Roman" w:cs="Times New Roman"/>
        </w:rPr>
        <w:t>;</w:t>
      </w:r>
    </w:p>
    <w:p w:rsidR="001929D1" w:rsidRPr="001929D1" w:rsidRDefault="001929D1" w:rsidP="001929D1">
      <w:pPr>
        <w:jc w:val="both"/>
        <w:rPr>
          <w:rFonts w:ascii="Times New Roman" w:hAnsi="Times New Roman" w:cs="Times New Roman"/>
        </w:rPr>
      </w:pPr>
    </w:p>
    <w:p w:rsidR="001929D1" w:rsidRPr="001929D1" w:rsidRDefault="001929D1" w:rsidP="001929D1">
      <w:pPr>
        <w:jc w:val="both"/>
        <w:rPr>
          <w:rFonts w:ascii="Times New Roman" w:hAnsi="Times New Roman" w:cs="Times New Roman"/>
        </w:rPr>
      </w:pPr>
    </w:p>
    <w:p w:rsidR="001929D1" w:rsidRPr="001929D1" w:rsidRDefault="001929D1" w:rsidP="001929D1">
      <w:pPr>
        <w:pStyle w:val="Recuodecorpodetexto2"/>
        <w:spacing w:after="0" w:line="240" w:lineRule="auto"/>
        <w:ind w:left="0" w:firstLine="1620"/>
        <w:jc w:val="both"/>
        <w:rPr>
          <w:sz w:val="22"/>
          <w:szCs w:val="22"/>
        </w:rPr>
      </w:pPr>
      <w:r w:rsidRPr="001929D1">
        <w:rPr>
          <w:sz w:val="22"/>
          <w:szCs w:val="22"/>
        </w:rPr>
        <w:t xml:space="preserve">Conforme é de conhecimento público, </w:t>
      </w:r>
      <w:r w:rsidR="00B6318B">
        <w:rPr>
          <w:sz w:val="22"/>
          <w:szCs w:val="22"/>
        </w:rPr>
        <w:t xml:space="preserve">a  segurança  é  um direito  fundamental e  social, </w:t>
      </w:r>
      <w:r w:rsidRPr="001929D1">
        <w:rPr>
          <w:sz w:val="22"/>
          <w:szCs w:val="22"/>
        </w:rPr>
        <w:t>direito constitucionalmente assegurado a todo</w:t>
      </w:r>
      <w:r w:rsidR="002B0E46">
        <w:rPr>
          <w:sz w:val="22"/>
          <w:szCs w:val="22"/>
        </w:rPr>
        <w:t>s</w:t>
      </w:r>
      <w:r w:rsidRPr="001929D1">
        <w:rPr>
          <w:sz w:val="22"/>
          <w:szCs w:val="22"/>
        </w:rPr>
        <w:t>, cabendo ao Poder Público de forma solidária em todas as suas esferas de governo, implementar medidas e ações relacionadas à garantia deste direito, conforme depreende-se do</w:t>
      </w:r>
      <w:r w:rsidR="00B6318B">
        <w:rPr>
          <w:sz w:val="22"/>
          <w:szCs w:val="22"/>
        </w:rPr>
        <w:t xml:space="preserve">s </w:t>
      </w:r>
      <w:r w:rsidRPr="001929D1">
        <w:rPr>
          <w:sz w:val="22"/>
          <w:szCs w:val="22"/>
        </w:rPr>
        <w:t>artigo</w:t>
      </w:r>
      <w:r w:rsidR="00B6318B">
        <w:rPr>
          <w:sz w:val="22"/>
          <w:szCs w:val="22"/>
        </w:rPr>
        <w:t>s</w:t>
      </w:r>
      <w:r w:rsidRPr="001929D1">
        <w:rPr>
          <w:sz w:val="22"/>
          <w:szCs w:val="22"/>
        </w:rPr>
        <w:t xml:space="preserve"> </w:t>
      </w:r>
      <w:r w:rsidR="00B6318B">
        <w:rPr>
          <w:i/>
          <w:sz w:val="22"/>
          <w:szCs w:val="22"/>
        </w:rPr>
        <w:t xml:space="preserve">5º e 6º </w:t>
      </w:r>
      <w:r w:rsidRPr="001929D1">
        <w:rPr>
          <w:sz w:val="22"/>
          <w:szCs w:val="22"/>
        </w:rPr>
        <w:t>do texto constitucional abaixo transcritos:</w:t>
      </w:r>
      <w:bookmarkStart w:id="1" w:name="art196"/>
      <w:bookmarkStart w:id="2" w:name="art30"/>
      <w:bookmarkEnd w:id="1"/>
      <w:bookmarkEnd w:id="2"/>
    </w:p>
    <w:p w:rsidR="001929D1" w:rsidRPr="001929D1" w:rsidRDefault="001929D1" w:rsidP="001929D1">
      <w:pPr>
        <w:pStyle w:val="Recuodecorpodetexto2"/>
        <w:spacing w:after="0" w:line="240" w:lineRule="auto"/>
        <w:ind w:left="0" w:firstLine="1620"/>
        <w:jc w:val="both"/>
        <w:rPr>
          <w:sz w:val="22"/>
          <w:szCs w:val="22"/>
        </w:rPr>
      </w:pPr>
    </w:p>
    <w:p w:rsidR="00B6318B" w:rsidRDefault="001929D1" w:rsidP="00B6318B">
      <w:pPr>
        <w:pStyle w:val="Recuodecorpodetexto2"/>
        <w:spacing w:after="0" w:line="240" w:lineRule="auto"/>
        <w:ind w:left="1701"/>
        <w:jc w:val="both"/>
        <w:rPr>
          <w:i/>
          <w:sz w:val="22"/>
          <w:szCs w:val="22"/>
        </w:rPr>
      </w:pPr>
      <w:r w:rsidRPr="001929D1">
        <w:rPr>
          <w:i/>
          <w:sz w:val="22"/>
          <w:szCs w:val="22"/>
        </w:rPr>
        <w:t>“</w:t>
      </w:r>
      <w:r w:rsidR="00B6318B" w:rsidRPr="00B6318B">
        <w:rPr>
          <w:i/>
          <w:sz w:val="22"/>
          <w:szCs w:val="22"/>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B6318B" w:rsidRDefault="00B6318B" w:rsidP="00B6318B">
      <w:pPr>
        <w:pStyle w:val="Recuodecorpodetexto2"/>
        <w:spacing w:after="0" w:line="240" w:lineRule="auto"/>
        <w:ind w:left="1701"/>
        <w:jc w:val="both"/>
        <w:rPr>
          <w:i/>
          <w:sz w:val="22"/>
          <w:szCs w:val="22"/>
        </w:rPr>
      </w:pPr>
      <w:r>
        <w:rPr>
          <w:i/>
          <w:sz w:val="22"/>
          <w:szCs w:val="22"/>
        </w:rPr>
        <w:t>[...]</w:t>
      </w:r>
    </w:p>
    <w:p w:rsidR="00B6318B" w:rsidRDefault="00B6318B" w:rsidP="00B6318B">
      <w:pPr>
        <w:pStyle w:val="Recuodecorpodetexto2"/>
        <w:spacing w:after="0" w:line="240" w:lineRule="auto"/>
        <w:ind w:left="1701"/>
        <w:jc w:val="both"/>
        <w:rPr>
          <w:i/>
          <w:sz w:val="22"/>
          <w:szCs w:val="22"/>
        </w:rPr>
      </w:pPr>
    </w:p>
    <w:p w:rsidR="001929D1" w:rsidRDefault="00B6318B" w:rsidP="00B6318B">
      <w:pPr>
        <w:pStyle w:val="Recuodecorpodetexto2"/>
        <w:spacing w:after="0" w:line="240" w:lineRule="auto"/>
        <w:ind w:left="1701"/>
        <w:jc w:val="both"/>
        <w:rPr>
          <w:i/>
          <w:sz w:val="22"/>
          <w:szCs w:val="22"/>
        </w:rPr>
      </w:pPr>
      <w:r w:rsidRPr="00B6318B">
        <w:rPr>
          <w:i/>
          <w:sz w:val="22"/>
          <w:szCs w:val="22"/>
        </w:rPr>
        <w:t>Art. 6º São direitos sociais a educação, a saúde, a alimentação, o trabalho, a moradia, o transporte, o lazer, a segurança, a previdência social, a proteção à maternidade e à infância, a assistência aos desamparados, na forma desta Constituição.    (Redação dada pela Emenda Constitucional nº 90, de 2015)</w:t>
      </w:r>
      <w:r>
        <w:rPr>
          <w:i/>
          <w:sz w:val="22"/>
          <w:szCs w:val="22"/>
        </w:rPr>
        <w:t>”</w:t>
      </w:r>
    </w:p>
    <w:p w:rsidR="00797744" w:rsidRPr="001929D1" w:rsidRDefault="00797744" w:rsidP="00797744">
      <w:pPr>
        <w:pStyle w:val="Recuodecorpodetexto2"/>
        <w:spacing w:after="0" w:line="240" w:lineRule="auto"/>
        <w:ind w:left="1701"/>
        <w:jc w:val="both"/>
        <w:rPr>
          <w:sz w:val="22"/>
          <w:szCs w:val="22"/>
        </w:rPr>
      </w:pPr>
    </w:p>
    <w:p w:rsidR="00B6318B" w:rsidRPr="00B6318B" w:rsidRDefault="00B6318B" w:rsidP="00B6318B">
      <w:pPr>
        <w:pStyle w:val="Recuodecorpodetexto2"/>
        <w:spacing w:after="0" w:line="240" w:lineRule="auto"/>
        <w:ind w:left="0" w:firstLine="1701"/>
        <w:jc w:val="both"/>
        <w:rPr>
          <w:sz w:val="22"/>
          <w:szCs w:val="22"/>
        </w:rPr>
      </w:pPr>
      <w:r w:rsidRPr="00B6318B">
        <w:rPr>
          <w:rFonts w:eastAsia="Arial Unicode MS"/>
          <w:sz w:val="22"/>
          <w:szCs w:val="22"/>
        </w:rPr>
        <w:t>Na Constituição Federal de 05 de Outubro de 1988, observa-se que ela estabelece que seja o Estado Federado quem definirá a competência expressa das atividades do Corpo de Bombeiros Militar em sua Constituição e na legislação infraconstitucional, reservando-se ainda, a União, a competência legal para legislar em algumas áreas que tratam sobre as Polícias Militares e Corpo de Bombeiros Militares, veja-se:</w:t>
      </w:r>
    </w:p>
    <w:p w:rsidR="00B6318B" w:rsidRPr="00B6318B" w:rsidRDefault="00B6318B" w:rsidP="00B6318B">
      <w:pPr>
        <w:ind w:firstLine="1701"/>
        <w:jc w:val="both"/>
        <w:rPr>
          <w:rFonts w:ascii="Times New Roman" w:hAnsi="Times New Roman" w:cs="Times New Roman"/>
        </w:rPr>
      </w:pPr>
    </w:p>
    <w:p w:rsidR="00B6318B" w:rsidRPr="00B6318B" w:rsidRDefault="00B6318B" w:rsidP="00B6318B">
      <w:pPr>
        <w:pStyle w:val="Recuodecorpodetexto2"/>
        <w:spacing w:after="0" w:line="240" w:lineRule="auto"/>
        <w:ind w:left="0" w:firstLine="1701"/>
        <w:jc w:val="both"/>
        <w:rPr>
          <w:sz w:val="22"/>
          <w:szCs w:val="22"/>
        </w:rPr>
      </w:pPr>
      <w:r w:rsidRPr="00B6318B">
        <w:rPr>
          <w:rFonts w:eastAsia="Arial Unicode MS"/>
          <w:sz w:val="22"/>
          <w:szCs w:val="22"/>
        </w:rPr>
        <w:t> </w:t>
      </w:r>
    </w:p>
    <w:p w:rsidR="00B6318B" w:rsidRPr="00B6318B" w:rsidRDefault="00B6318B" w:rsidP="00B6318B">
      <w:pPr>
        <w:pStyle w:val="Recuodecorpodetexto2"/>
        <w:spacing w:after="0" w:line="240" w:lineRule="auto"/>
        <w:ind w:left="1701" w:right="74"/>
        <w:jc w:val="both"/>
        <w:rPr>
          <w:sz w:val="22"/>
          <w:szCs w:val="22"/>
        </w:rPr>
      </w:pPr>
      <w:r w:rsidRPr="00B6318B">
        <w:rPr>
          <w:rFonts w:eastAsia="Arial Unicode MS"/>
          <w:i/>
          <w:sz w:val="22"/>
          <w:szCs w:val="22"/>
        </w:rPr>
        <w:lastRenderedPageBreak/>
        <w:t>Art. 144.  A segurança pública, dever do Estado, direito e responsabilidade de todos, é exercida para a preservação da ordem pública e da incolumidade das pessoas e do patrimônio, através dos seguintes órgãos:</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pStyle w:val="Recuodecorpodetexto2"/>
        <w:spacing w:after="0" w:line="240" w:lineRule="auto"/>
        <w:ind w:left="1701" w:right="74"/>
        <w:jc w:val="both"/>
        <w:rPr>
          <w:sz w:val="22"/>
          <w:szCs w:val="22"/>
        </w:rPr>
      </w:pPr>
      <w:r w:rsidRPr="00B6318B">
        <w:rPr>
          <w:rFonts w:eastAsia="Arial Unicode MS"/>
          <w:i/>
          <w:sz w:val="22"/>
          <w:szCs w:val="22"/>
        </w:rPr>
        <w:t>(…)</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pStyle w:val="Recuodecorpodetexto2"/>
        <w:spacing w:after="0" w:line="240" w:lineRule="auto"/>
        <w:ind w:left="1701" w:right="74"/>
        <w:jc w:val="both"/>
        <w:rPr>
          <w:sz w:val="22"/>
          <w:szCs w:val="22"/>
        </w:rPr>
      </w:pPr>
      <w:r>
        <w:rPr>
          <w:rFonts w:eastAsia="Arial Unicode MS"/>
          <w:i/>
          <w:sz w:val="22"/>
          <w:szCs w:val="22"/>
        </w:rPr>
        <w:t>V-</w:t>
      </w:r>
      <w:r w:rsidRPr="00B6318B">
        <w:rPr>
          <w:rFonts w:eastAsia="Arial Unicode MS"/>
          <w:i/>
          <w:sz w:val="22"/>
          <w:szCs w:val="22"/>
        </w:rPr>
        <w:t xml:space="preserve"> polícias militares e corpos de bombeiros militares.</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pStyle w:val="Recuodecorpodetexto2"/>
        <w:spacing w:after="0" w:line="240" w:lineRule="auto"/>
        <w:ind w:left="1701" w:right="74"/>
        <w:jc w:val="both"/>
        <w:rPr>
          <w:sz w:val="22"/>
          <w:szCs w:val="22"/>
        </w:rPr>
      </w:pPr>
      <w:r w:rsidRPr="00B6318B">
        <w:rPr>
          <w:rFonts w:eastAsia="Arial Unicode MS"/>
          <w:i/>
          <w:sz w:val="22"/>
          <w:szCs w:val="22"/>
        </w:rPr>
        <w:t>(…)</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pStyle w:val="Recuodecorpodetexto2"/>
        <w:spacing w:after="0" w:line="240" w:lineRule="auto"/>
        <w:ind w:left="1701" w:right="74"/>
        <w:jc w:val="both"/>
        <w:rPr>
          <w:sz w:val="22"/>
          <w:szCs w:val="22"/>
        </w:rPr>
      </w:pPr>
      <w:r w:rsidRPr="00B6318B">
        <w:rPr>
          <w:rFonts w:eastAsia="Arial Unicode MS"/>
          <w:i/>
          <w:sz w:val="22"/>
          <w:szCs w:val="22"/>
        </w:rPr>
        <w:t>§ 5º (…); aos corpos de bombeiros militares, além das atribuições definidas em lei, incumbe a execução de atividades de defesa civil.</w:t>
      </w:r>
    </w:p>
    <w:p w:rsidR="00B6318B" w:rsidRPr="00B6318B" w:rsidRDefault="00B6318B" w:rsidP="00B6318B">
      <w:pPr>
        <w:ind w:firstLine="1701"/>
        <w:jc w:val="both"/>
        <w:rPr>
          <w:rFonts w:ascii="Times New Roman" w:hAnsi="Times New Roman" w:cs="Times New Roman"/>
        </w:rPr>
      </w:pPr>
    </w:p>
    <w:p w:rsidR="00B6318B" w:rsidRPr="00B6318B" w:rsidRDefault="00B6318B" w:rsidP="00B6318B">
      <w:pPr>
        <w:pStyle w:val="Recuodecorpodetexto2"/>
        <w:spacing w:after="0" w:line="240" w:lineRule="auto"/>
        <w:ind w:left="0" w:right="74" w:firstLine="1701"/>
        <w:jc w:val="both"/>
        <w:rPr>
          <w:sz w:val="22"/>
          <w:szCs w:val="22"/>
        </w:rPr>
      </w:pPr>
      <w:r w:rsidRPr="00B6318B">
        <w:rPr>
          <w:rFonts w:eastAsia="Arial Unicode MS"/>
          <w:sz w:val="22"/>
          <w:szCs w:val="22"/>
        </w:rPr>
        <w:t> </w:t>
      </w:r>
    </w:p>
    <w:p w:rsidR="00B6318B" w:rsidRPr="00B6318B" w:rsidRDefault="00B6318B" w:rsidP="00B6318B">
      <w:pPr>
        <w:ind w:firstLine="1701"/>
        <w:jc w:val="both"/>
        <w:rPr>
          <w:rFonts w:ascii="Times New Roman" w:hAnsi="Times New Roman" w:cs="Times New Roman"/>
        </w:rPr>
      </w:pPr>
    </w:p>
    <w:p w:rsidR="00B6318B" w:rsidRPr="00B6318B" w:rsidRDefault="00B6318B" w:rsidP="00B6318B">
      <w:pPr>
        <w:spacing w:before="120"/>
        <w:ind w:firstLine="1701"/>
        <w:jc w:val="both"/>
        <w:rPr>
          <w:rFonts w:ascii="Times New Roman" w:hAnsi="Times New Roman" w:cs="Times New Roman"/>
        </w:rPr>
      </w:pPr>
      <w:r w:rsidRPr="00B6318B">
        <w:rPr>
          <w:rFonts w:ascii="Times New Roman" w:eastAsia="Arial Unicode MS" w:hAnsi="Times New Roman" w:cs="Times New Roman"/>
        </w:rPr>
        <w:t xml:space="preserve">Da Constituição Estadual de Santa Catarina de 1989, com a redação da Emenda Constitucional nº 33 de 13 de junho de 2003, que concedeu autonomia ao Corpo de Bombeiros Militar em relação à Polícia Militar de Santa Catarina, é possível extrair a competência do Corpo de Bombeiros Militar; de igual forma, esta mesma Constituição consigna o que cabe aos </w:t>
      </w:r>
      <w:r w:rsidRPr="00B6318B">
        <w:rPr>
          <w:rFonts w:ascii="Times New Roman" w:eastAsia="Arial Unicode MS" w:hAnsi="Times New Roman" w:cs="Times New Roman"/>
          <w:i/>
          <w:u w:val="single"/>
        </w:rPr>
        <w:t>corpos de bombeiros voluntários, e faz de forma bem restrita, autorizando apenas ações de defesa civil</w:t>
      </w:r>
      <w:r w:rsidRPr="00B6318B">
        <w:rPr>
          <w:rFonts w:ascii="Times New Roman" w:eastAsia="Arial Unicode MS" w:hAnsi="Times New Roman" w:cs="Times New Roman"/>
        </w:rPr>
        <w:t xml:space="preserve">, sob a fiscalização do órgão oficial do Estado, </w:t>
      </w:r>
      <w:r w:rsidRPr="00B6318B">
        <w:rPr>
          <w:rFonts w:ascii="Times New Roman" w:eastAsia="Arial Unicode MS" w:hAnsi="Times New Roman" w:cs="Times New Roman"/>
          <w:i/>
          <w:iCs/>
        </w:rPr>
        <w:t>verbis</w:t>
      </w:r>
      <w:r w:rsidRPr="00B6318B">
        <w:rPr>
          <w:rFonts w:ascii="Times New Roman" w:eastAsia="Arial Unicode MS" w:hAnsi="Times New Roman" w:cs="Times New Roman"/>
        </w:rPr>
        <w:t>:</w:t>
      </w:r>
    </w:p>
    <w:p w:rsidR="00B6318B" w:rsidRPr="00B6318B" w:rsidRDefault="00B6318B" w:rsidP="00B6318B">
      <w:pPr>
        <w:ind w:firstLine="1701"/>
        <w:jc w:val="both"/>
        <w:rPr>
          <w:rFonts w:ascii="Times New Roman" w:hAnsi="Times New Roman" w:cs="Times New Roman"/>
        </w:rPr>
      </w:pPr>
    </w:p>
    <w:p w:rsidR="00B6318B" w:rsidRPr="00B6318B" w:rsidRDefault="00B6318B" w:rsidP="00B6318B">
      <w:pPr>
        <w:pStyle w:val="Recuodecorpodetexto2"/>
        <w:spacing w:after="0" w:line="240" w:lineRule="auto"/>
        <w:ind w:left="0" w:right="74" w:firstLine="1701"/>
        <w:jc w:val="both"/>
        <w:rPr>
          <w:sz w:val="22"/>
          <w:szCs w:val="22"/>
        </w:rPr>
      </w:pPr>
      <w:r w:rsidRPr="00B6318B">
        <w:rPr>
          <w:rFonts w:eastAsia="Arial Unicode MS"/>
          <w:sz w:val="22"/>
          <w:szCs w:val="22"/>
        </w:rPr>
        <w:t> </w:t>
      </w:r>
    </w:p>
    <w:p w:rsidR="00B6318B" w:rsidRPr="00B6318B" w:rsidRDefault="00B6318B" w:rsidP="00B6318B">
      <w:pPr>
        <w:ind w:firstLine="1701"/>
        <w:jc w:val="both"/>
        <w:rPr>
          <w:rFonts w:ascii="Times New Roman" w:hAnsi="Times New Roman" w:cs="Times New Roman"/>
        </w:rPr>
      </w:pPr>
    </w:p>
    <w:p w:rsidR="00B6318B" w:rsidRPr="00B6318B" w:rsidRDefault="00B6318B" w:rsidP="00B6318B">
      <w:pPr>
        <w:ind w:left="1701"/>
        <w:jc w:val="both"/>
        <w:rPr>
          <w:rFonts w:ascii="Times New Roman" w:hAnsi="Times New Roman" w:cs="Times New Roman"/>
        </w:rPr>
      </w:pPr>
      <w:r w:rsidRPr="00B6318B">
        <w:rPr>
          <w:rFonts w:ascii="Times New Roman" w:eastAsia="Arial Unicode MS" w:hAnsi="Times New Roman" w:cs="Times New Roman"/>
          <w:i/>
        </w:rPr>
        <w:t>Art. 108. O Corpo de Bombeiros Militar, órgão permanente, força auxiliar, reserva do Exército, organizada com base na hierarquia e na disciplina, subordinada ao Governador do Estado, cabe, nos limites de sua competência, além das outras atribuições estabelecidas em lei:</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ind w:left="1701"/>
        <w:jc w:val="both"/>
        <w:rPr>
          <w:rFonts w:ascii="Times New Roman" w:hAnsi="Times New Roman" w:cs="Times New Roman"/>
        </w:rPr>
      </w:pPr>
      <w:r w:rsidRPr="00B6318B">
        <w:rPr>
          <w:rFonts w:ascii="Times New Roman" w:eastAsia="Arial Unicode MS" w:hAnsi="Times New Roman" w:cs="Times New Roman"/>
          <w:i/>
        </w:rPr>
        <w:t xml:space="preserve">I </w:t>
      </w:r>
      <w:r>
        <w:rPr>
          <w:rFonts w:ascii="Times New Roman" w:eastAsia="Arial Unicode MS" w:hAnsi="Times New Roman" w:cs="Times New Roman"/>
          <w:i/>
        </w:rPr>
        <w:t>-</w:t>
      </w:r>
      <w:r w:rsidRPr="00B6318B">
        <w:rPr>
          <w:rFonts w:ascii="Times New Roman" w:eastAsia="Arial Unicode MS" w:hAnsi="Times New Roman" w:cs="Times New Roman"/>
          <w:i/>
        </w:rPr>
        <w:t xml:space="preserve"> realizar os serviços de prevenção de sinistros ou catástrofes, de combate a incêndio e de busca e salvamento de pessoas e bens e o atendimento pré-hospitalar;</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ind w:left="1701"/>
        <w:jc w:val="both"/>
        <w:rPr>
          <w:rFonts w:ascii="Times New Roman" w:hAnsi="Times New Roman" w:cs="Times New Roman"/>
        </w:rPr>
      </w:pPr>
      <w:r w:rsidRPr="00B6318B">
        <w:rPr>
          <w:rFonts w:ascii="Times New Roman" w:eastAsia="Arial Unicode MS" w:hAnsi="Times New Roman" w:cs="Times New Roman"/>
          <w:i/>
        </w:rPr>
        <w:t xml:space="preserve">II </w:t>
      </w:r>
      <w:r>
        <w:rPr>
          <w:rFonts w:ascii="Times New Roman" w:eastAsia="Arial Unicode MS" w:hAnsi="Times New Roman" w:cs="Times New Roman"/>
          <w:i/>
        </w:rPr>
        <w:t xml:space="preserve"> -</w:t>
      </w:r>
      <w:r w:rsidRPr="00B6318B">
        <w:rPr>
          <w:rFonts w:ascii="Times New Roman" w:eastAsia="Arial Unicode MS" w:hAnsi="Times New Roman" w:cs="Times New Roman"/>
          <w:i/>
        </w:rPr>
        <w:t xml:space="preserve"> estabelecer normas relativas à segurança das pessoas e de seus bens contra incêndio, catástrofe ou produtos perigosos;</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ind w:left="1701"/>
        <w:jc w:val="both"/>
        <w:rPr>
          <w:rFonts w:ascii="Times New Roman" w:hAnsi="Times New Roman" w:cs="Times New Roman"/>
        </w:rPr>
      </w:pPr>
      <w:r w:rsidRPr="00B6318B">
        <w:rPr>
          <w:rFonts w:ascii="Times New Roman" w:eastAsia="Arial Unicode MS" w:hAnsi="Times New Roman" w:cs="Times New Roman"/>
          <w:i/>
        </w:rPr>
        <w:t xml:space="preserve">III </w:t>
      </w:r>
      <w:r>
        <w:rPr>
          <w:rFonts w:ascii="Times New Roman" w:eastAsia="Arial Unicode MS" w:hAnsi="Times New Roman" w:cs="Times New Roman"/>
          <w:i/>
        </w:rPr>
        <w:t xml:space="preserve"> -</w:t>
      </w:r>
      <w:r w:rsidRPr="00B6318B">
        <w:rPr>
          <w:rFonts w:ascii="Times New Roman" w:eastAsia="Arial Unicode MS" w:hAnsi="Times New Roman" w:cs="Times New Roman"/>
          <w:i/>
        </w:rPr>
        <w:t xml:space="preserve"> analisar, previamente, os projetos de segurança contra incêndio em edificações, contra sinistros em áreas de risco e de armazenagem, manipulação e transporte de produtos perigosos, acompanhar e fiscalizar sua execução, e impor sanções administrativas estabelecidas em lei.</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ind w:left="1701"/>
        <w:jc w:val="both"/>
        <w:rPr>
          <w:rFonts w:ascii="Times New Roman" w:hAnsi="Times New Roman" w:cs="Times New Roman"/>
        </w:rPr>
      </w:pPr>
      <w:r w:rsidRPr="00B6318B">
        <w:rPr>
          <w:rFonts w:ascii="Times New Roman" w:eastAsia="Arial Unicode MS" w:hAnsi="Times New Roman" w:cs="Times New Roman"/>
          <w:i/>
        </w:rPr>
        <w:t xml:space="preserve">IV </w:t>
      </w:r>
      <w:r>
        <w:rPr>
          <w:rFonts w:ascii="Times New Roman" w:eastAsia="Arial Unicode MS" w:hAnsi="Times New Roman" w:cs="Times New Roman"/>
          <w:i/>
        </w:rPr>
        <w:t xml:space="preserve"> -</w:t>
      </w:r>
      <w:r w:rsidRPr="00B6318B">
        <w:rPr>
          <w:rFonts w:ascii="Times New Roman" w:eastAsia="Arial Unicode MS" w:hAnsi="Times New Roman" w:cs="Times New Roman"/>
          <w:i/>
        </w:rPr>
        <w:t xml:space="preserve"> realizar perícias de incêndio e de áreas sinistradas no limite de sua competência;</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ind w:left="1701"/>
        <w:jc w:val="both"/>
        <w:rPr>
          <w:rFonts w:ascii="Times New Roman" w:hAnsi="Times New Roman" w:cs="Times New Roman"/>
        </w:rPr>
      </w:pPr>
      <w:r w:rsidRPr="00B6318B">
        <w:rPr>
          <w:rFonts w:ascii="Times New Roman" w:eastAsia="Arial Unicode MS" w:hAnsi="Times New Roman" w:cs="Times New Roman"/>
          <w:i/>
        </w:rPr>
        <w:t xml:space="preserve">V </w:t>
      </w:r>
      <w:r>
        <w:rPr>
          <w:rFonts w:ascii="Times New Roman" w:eastAsia="Arial Unicode MS" w:hAnsi="Times New Roman" w:cs="Times New Roman"/>
          <w:i/>
        </w:rPr>
        <w:t xml:space="preserve"> -</w:t>
      </w:r>
      <w:r w:rsidRPr="00B6318B">
        <w:rPr>
          <w:rFonts w:ascii="Times New Roman" w:eastAsia="Arial Unicode MS" w:hAnsi="Times New Roman" w:cs="Times New Roman"/>
          <w:i/>
        </w:rPr>
        <w:t xml:space="preserve"> colaborar com órgãos da defesa civil;</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ind w:left="1701"/>
        <w:jc w:val="both"/>
        <w:rPr>
          <w:rFonts w:ascii="Times New Roman" w:hAnsi="Times New Roman" w:cs="Times New Roman"/>
        </w:rPr>
      </w:pPr>
      <w:r w:rsidRPr="00B6318B">
        <w:rPr>
          <w:rFonts w:ascii="Times New Roman" w:eastAsia="Arial Unicode MS" w:hAnsi="Times New Roman" w:cs="Times New Roman"/>
          <w:i/>
        </w:rPr>
        <w:t xml:space="preserve">VI </w:t>
      </w:r>
      <w:r>
        <w:rPr>
          <w:rFonts w:ascii="Times New Roman" w:eastAsia="Arial Unicode MS" w:hAnsi="Times New Roman" w:cs="Times New Roman"/>
          <w:i/>
        </w:rPr>
        <w:t xml:space="preserve"> -</w:t>
      </w:r>
      <w:r w:rsidRPr="00B6318B">
        <w:rPr>
          <w:rFonts w:ascii="Times New Roman" w:eastAsia="Arial Unicode MS" w:hAnsi="Times New Roman" w:cs="Times New Roman"/>
          <w:i/>
        </w:rPr>
        <w:t xml:space="preserve"> exercer a Polícia judiciária militar, nos termos da lei federal;</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ind w:left="1701"/>
        <w:jc w:val="both"/>
        <w:rPr>
          <w:rFonts w:ascii="Times New Roman" w:hAnsi="Times New Roman" w:cs="Times New Roman"/>
        </w:rPr>
      </w:pPr>
      <w:r w:rsidRPr="00B6318B">
        <w:rPr>
          <w:rFonts w:ascii="Times New Roman" w:eastAsia="Arial Unicode MS" w:hAnsi="Times New Roman" w:cs="Times New Roman"/>
          <w:i/>
        </w:rPr>
        <w:t xml:space="preserve">VII </w:t>
      </w:r>
      <w:r>
        <w:rPr>
          <w:rFonts w:ascii="Times New Roman" w:eastAsia="Arial Unicode MS" w:hAnsi="Times New Roman" w:cs="Times New Roman"/>
          <w:i/>
        </w:rPr>
        <w:t xml:space="preserve"> -</w:t>
      </w:r>
      <w:r w:rsidRPr="00B6318B">
        <w:rPr>
          <w:rFonts w:ascii="Times New Roman" w:eastAsia="Arial Unicode MS" w:hAnsi="Times New Roman" w:cs="Times New Roman"/>
          <w:i/>
        </w:rPr>
        <w:t xml:space="preserve"> estabelecer a prevenção balneária por salva-vidas; e</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ind w:left="1701"/>
        <w:jc w:val="both"/>
        <w:rPr>
          <w:rFonts w:ascii="Times New Roman" w:hAnsi="Times New Roman" w:cs="Times New Roman"/>
        </w:rPr>
      </w:pPr>
      <w:r w:rsidRPr="00B6318B">
        <w:rPr>
          <w:rFonts w:ascii="Times New Roman" w:eastAsia="Arial Unicode MS" w:hAnsi="Times New Roman" w:cs="Times New Roman"/>
          <w:i/>
        </w:rPr>
        <w:t xml:space="preserve">VIII </w:t>
      </w:r>
      <w:r>
        <w:rPr>
          <w:rFonts w:ascii="Times New Roman" w:eastAsia="Arial Unicode MS" w:hAnsi="Times New Roman" w:cs="Times New Roman"/>
          <w:i/>
        </w:rPr>
        <w:t xml:space="preserve"> -</w:t>
      </w:r>
      <w:r w:rsidRPr="00B6318B">
        <w:rPr>
          <w:rFonts w:ascii="Times New Roman" w:eastAsia="Arial Unicode MS" w:hAnsi="Times New Roman" w:cs="Times New Roman"/>
          <w:i/>
        </w:rPr>
        <w:t xml:space="preserve"> prevenir acidentes e incêndios na orla marítima e fluvial.</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pStyle w:val="Recuodecorpodetexto2"/>
        <w:spacing w:after="0" w:line="240" w:lineRule="auto"/>
        <w:ind w:left="1701" w:right="74"/>
        <w:jc w:val="both"/>
        <w:rPr>
          <w:sz w:val="22"/>
          <w:szCs w:val="22"/>
        </w:rPr>
      </w:pPr>
      <w:r w:rsidRPr="00B6318B">
        <w:rPr>
          <w:rFonts w:eastAsia="Arial Unicode MS"/>
          <w:i/>
          <w:sz w:val="22"/>
          <w:szCs w:val="22"/>
        </w:rPr>
        <w:t>(…)</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pStyle w:val="Recuodecorpodetexto2"/>
        <w:spacing w:after="0" w:line="240" w:lineRule="auto"/>
        <w:ind w:left="1701" w:right="74"/>
        <w:jc w:val="both"/>
        <w:rPr>
          <w:sz w:val="22"/>
          <w:szCs w:val="22"/>
        </w:rPr>
      </w:pPr>
      <w:r w:rsidRPr="00B6318B">
        <w:rPr>
          <w:rFonts w:eastAsia="Arial Unicode MS"/>
          <w:i/>
          <w:sz w:val="22"/>
          <w:szCs w:val="22"/>
        </w:rPr>
        <w:t> </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pStyle w:val="Recuodecorpodetexto2"/>
        <w:spacing w:after="0" w:line="240" w:lineRule="auto"/>
        <w:ind w:left="1701" w:right="74"/>
        <w:jc w:val="both"/>
        <w:rPr>
          <w:sz w:val="22"/>
          <w:szCs w:val="22"/>
        </w:rPr>
      </w:pPr>
      <w:r w:rsidRPr="00B6318B">
        <w:rPr>
          <w:rFonts w:eastAsia="Arial Unicode MS"/>
          <w:i/>
          <w:sz w:val="22"/>
          <w:szCs w:val="22"/>
        </w:rPr>
        <w:lastRenderedPageBreak/>
        <w:t>Art. 109.  A Defesa Civil, dever do Estado, direito e responsabilidade de todos, tem por objetivo planejar e promover a defesa permanente contra as calamidades públicas e situações de emergência.</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pStyle w:val="Recuodecorpodetexto2"/>
        <w:spacing w:after="0" w:line="240" w:lineRule="auto"/>
        <w:ind w:left="1701" w:right="74"/>
        <w:jc w:val="both"/>
        <w:rPr>
          <w:sz w:val="22"/>
          <w:szCs w:val="22"/>
        </w:rPr>
      </w:pPr>
      <w:r w:rsidRPr="00B6318B">
        <w:rPr>
          <w:rFonts w:eastAsia="Arial Unicode MS"/>
          <w:i/>
          <w:sz w:val="22"/>
          <w:szCs w:val="22"/>
        </w:rPr>
        <w:t>§ 1º A lei disciplinará a organização, o funcionamento e o quadro de pessoal da Defesa Civil, de maneira a garantir a eficiência de suas atividades.</w:t>
      </w:r>
    </w:p>
    <w:p w:rsidR="00B6318B" w:rsidRPr="00B6318B" w:rsidRDefault="00B6318B" w:rsidP="00B6318B">
      <w:pPr>
        <w:ind w:left="1701"/>
        <w:jc w:val="both"/>
        <w:rPr>
          <w:rFonts w:ascii="Times New Roman" w:hAnsi="Times New Roman" w:cs="Times New Roman"/>
        </w:rPr>
      </w:pPr>
    </w:p>
    <w:p w:rsidR="00B6318B" w:rsidRPr="00B6318B" w:rsidRDefault="00B6318B" w:rsidP="00B6318B">
      <w:pPr>
        <w:pStyle w:val="Recuodecorpodetexto2"/>
        <w:spacing w:after="0" w:line="240" w:lineRule="auto"/>
        <w:ind w:left="1701" w:right="74"/>
        <w:jc w:val="both"/>
        <w:rPr>
          <w:sz w:val="22"/>
          <w:szCs w:val="22"/>
        </w:rPr>
      </w:pPr>
      <w:r w:rsidRPr="00B6318B">
        <w:rPr>
          <w:rFonts w:eastAsia="Arial Unicode MS"/>
          <w:i/>
          <w:sz w:val="22"/>
          <w:szCs w:val="22"/>
        </w:rPr>
        <w:t xml:space="preserve">§ 2º </w:t>
      </w:r>
      <w:r w:rsidRPr="00B6318B">
        <w:rPr>
          <w:rFonts w:eastAsia="Arial Unicode MS"/>
          <w:i/>
          <w:sz w:val="22"/>
          <w:szCs w:val="22"/>
          <w:u w:val="single"/>
        </w:rPr>
        <w:t>O Estado estimulará e apoiará, técnica e financeiramente, a atuação de entidades privadas na defesa civil, particularmente os corpos de bombeiros voluntários</w:t>
      </w:r>
      <w:r w:rsidRPr="00B6318B">
        <w:rPr>
          <w:rFonts w:eastAsia="Arial Unicode MS"/>
          <w:i/>
          <w:sz w:val="22"/>
          <w:szCs w:val="22"/>
        </w:rPr>
        <w:t xml:space="preserve">. </w:t>
      </w:r>
    </w:p>
    <w:p w:rsidR="00B6318B" w:rsidRPr="00B6318B" w:rsidRDefault="00B6318B" w:rsidP="00B6318B">
      <w:pPr>
        <w:ind w:firstLine="1701"/>
        <w:jc w:val="both"/>
        <w:rPr>
          <w:rFonts w:ascii="Times New Roman" w:hAnsi="Times New Roman" w:cs="Times New Roman"/>
        </w:rPr>
      </w:pPr>
    </w:p>
    <w:p w:rsidR="00A82361" w:rsidRDefault="00B6318B" w:rsidP="00B6318B">
      <w:pPr>
        <w:tabs>
          <w:tab w:val="left" w:pos="2780"/>
        </w:tabs>
        <w:spacing w:before="120"/>
        <w:ind w:firstLine="1701"/>
        <w:jc w:val="both"/>
        <w:rPr>
          <w:rFonts w:ascii="Times New Roman" w:hAnsi="Times New Roman" w:cs="Times New Roman"/>
        </w:rPr>
      </w:pPr>
      <w:r w:rsidRPr="00B6318B">
        <w:rPr>
          <w:rFonts w:ascii="Times New Roman" w:eastAsia="Arial Unicode MS" w:hAnsi="Times New Roman" w:cs="Times New Roman"/>
        </w:rPr>
        <w:tab/>
      </w:r>
    </w:p>
    <w:p w:rsidR="00FB1972" w:rsidRDefault="001929D1" w:rsidP="001929D1">
      <w:pPr>
        <w:ind w:firstLine="1620"/>
        <w:jc w:val="both"/>
        <w:rPr>
          <w:rFonts w:ascii="Times New Roman" w:hAnsi="Times New Roman" w:cs="Times New Roman"/>
        </w:rPr>
      </w:pPr>
      <w:r w:rsidRPr="001929D1">
        <w:rPr>
          <w:rFonts w:ascii="Times New Roman" w:hAnsi="Times New Roman" w:cs="Times New Roman"/>
        </w:rPr>
        <w:t>Não restam dúvidas acerca da responsabilidade do entes federativo</w:t>
      </w:r>
      <w:r w:rsidR="00797744">
        <w:rPr>
          <w:rFonts w:ascii="Times New Roman" w:hAnsi="Times New Roman" w:cs="Times New Roman"/>
        </w:rPr>
        <w:t xml:space="preserve"> municipal no desenvolvimento de  políticas</w:t>
      </w:r>
      <w:r w:rsidR="00FB1972">
        <w:rPr>
          <w:rFonts w:ascii="Times New Roman" w:hAnsi="Times New Roman" w:cs="Times New Roman"/>
        </w:rPr>
        <w:t xml:space="preserve"> objetivando </w:t>
      </w:r>
      <w:r w:rsidR="00FB1972" w:rsidRPr="00FB1972">
        <w:rPr>
          <w:rFonts w:ascii="Times New Roman" w:eastAsia="Arial Unicode MS" w:hAnsi="Times New Roman" w:cs="Times New Roman"/>
        </w:rPr>
        <w:t>estimular e apoiar,</w:t>
      </w:r>
      <w:r w:rsidR="00FB1972" w:rsidRPr="00B6318B">
        <w:rPr>
          <w:rFonts w:ascii="Times New Roman" w:eastAsia="Arial Unicode MS" w:hAnsi="Times New Roman" w:cs="Times New Roman"/>
          <w:i/>
          <w:u w:val="single"/>
        </w:rPr>
        <w:t xml:space="preserve"> </w:t>
      </w:r>
      <w:r w:rsidR="00FB1972">
        <w:rPr>
          <w:rFonts w:ascii="Times New Roman" w:eastAsia="Arial Unicode MS" w:hAnsi="Times New Roman" w:cs="Times New Roman"/>
          <w:i/>
          <w:u w:val="single"/>
        </w:rPr>
        <w:t>“</w:t>
      </w:r>
      <w:r w:rsidR="00FB1972" w:rsidRPr="00B6318B">
        <w:rPr>
          <w:rFonts w:ascii="Times New Roman" w:eastAsia="Arial Unicode MS" w:hAnsi="Times New Roman" w:cs="Times New Roman"/>
          <w:i/>
          <w:u w:val="single"/>
        </w:rPr>
        <w:t>técnica e financeiramente, a atuação de entidades privadas na defesa civil, particularmente os corpos de bombeiros voluntários</w:t>
      </w:r>
      <w:r w:rsidR="00FB1972" w:rsidRPr="00FB1972">
        <w:rPr>
          <w:rFonts w:ascii="Times New Roman" w:eastAsia="Arial Unicode MS" w:hAnsi="Times New Roman" w:cs="Times New Roman"/>
          <w:i/>
        </w:rPr>
        <w:t>”</w:t>
      </w:r>
      <w:r w:rsidR="00FB1972">
        <w:rPr>
          <w:rFonts w:ascii="Times New Roman" w:eastAsia="Arial Unicode MS" w:hAnsi="Times New Roman" w:cs="Times New Roman"/>
          <w:i/>
        </w:rPr>
        <w:t>.</w:t>
      </w:r>
    </w:p>
    <w:p w:rsidR="001929D1" w:rsidRPr="001929D1" w:rsidRDefault="001929D1" w:rsidP="001929D1">
      <w:pPr>
        <w:ind w:firstLine="1620"/>
        <w:jc w:val="both"/>
        <w:rPr>
          <w:rFonts w:ascii="Times New Roman" w:hAnsi="Times New Roman" w:cs="Times New Roman"/>
        </w:rPr>
      </w:pPr>
    </w:p>
    <w:p w:rsidR="00D12739" w:rsidRDefault="001929D1" w:rsidP="001929D1">
      <w:pPr>
        <w:ind w:firstLine="1620"/>
        <w:jc w:val="both"/>
        <w:rPr>
          <w:rFonts w:ascii="Times New Roman" w:hAnsi="Times New Roman" w:cs="Times New Roman"/>
        </w:rPr>
      </w:pPr>
      <w:r w:rsidRPr="001929D1">
        <w:rPr>
          <w:rFonts w:ascii="Times New Roman" w:hAnsi="Times New Roman" w:cs="Times New Roman"/>
        </w:rPr>
        <w:t>Buscando dar efetiva execução a tal atribuição, os entes federativos das mais diversas esferas de governo têm adotado alternativas que, em sua maioria, consistem na formação de parcerias com entidades, geralmente através da formalização de convênios e/ou repasses/auxílios financeiros, buscando assim complementar, suplementar ou ainda promover, na íntegra, a execução dos mais diversos serviços relacionados a</w:t>
      </w:r>
      <w:r w:rsidR="00797744">
        <w:rPr>
          <w:rFonts w:ascii="Times New Roman" w:hAnsi="Times New Roman" w:cs="Times New Roman"/>
        </w:rPr>
        <w:t xml:space="preserve">o fomento das  políticas  </w:t>
      </w:r>
      <w:r w:rsidR="00FB1972">
        <w:rPr>
          <w:rFonts w:ascii="Times New Roman" w:hAnsi="Times New Roman" w:cs="Times New Roman"/>
        </w:rPr>
        <w:t>de  defesa civil  e  apoio  dos  corpos  de  bombeiros  voluntários</w:t>
      </w:r>
      <w:r w:rsidR="00D12739">
        <w:rPr>
          <w:rFonts w:ascii="Times New Roman" w:hAnsi="Times New Roman" w:cs="Times New Roman"/>
        </w:rPr>
        <w:t>,  como  é  o caso em tela.</w:t>
      </w:r>
    </w:p>
    <w:p w:rsidR="001929D1" w:rsidRP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Neste diapasão, não só a Administração Pública de Rio dos Cedros como também os demais municípios de nossa região, tem contado como aliado à consecução da manutenção d</w:t>
      </w:r>
      <w:r w:rsidR="005A63CC">
        <w:rPr>
          <w:rFonts w:ascii="Times New Roman" w:hAnsi="Times New Roman" w:cs="Times New Roman"/>
        </w:rPr>
        <w:t xml:space="preserve">os  serviços  </w:t>
      </w:r>
      <w:r w:rsidR="00A82361" w:rsidRPr="001929D1">
        <w:rPr>
          <w:rFonts w:ascii="Times New Roman" w:hAnsi="Times New Roman" w:cs="Times New Roman"/>
        </w:rPr>
        <w:t>relacionados a</w:t>
      </w:r>
      <w:r w:rsidR="00D12739">
        <w:rPr>
          <w:rFonts w:ascii="Times New Roman" w:hAnsi="Times New Roman" w:cs="Times New Roman"/>
        </w:rPr>
        <w:t xml:space="preserve">o </w:t>
      </w:r>
      <w:r w:rsidR="00797744">
        <w:rPr>
          <w:rFonts w:ascii="Times New Roman" w:hAnsi="Times New Roman" w:cs="Times New Roman"/>
        </w:rPr>
        <w:t xml:space="preserve">desenvolvimento de  políticas  </w:t>
      </w:r>
      <w:r w:rsidR="00FB1972">
        <w:rPr>
          <w:rFonts w:ascii="Times New Roman" w:hAnsi="Times New Roman" w:cs="Times New Roman"/>
        </w:rPr>
        <w:t>de  proteção a  defesa  civil</w:t>
      </w:r>
      <w:r w:rsidR="00797744">
        <w:rPr>
          <w:rFonts w:ascii="Times New Roman" w:hAnsi="Times New Roman" w:cs="Times New Roman"/>
        </w:rPr>
        <w:t xml:space="preserve">,  </w:t>
      </w:r>
      <w:r w:rsidR="00D12739">
        <w:rPr>
          <w:rFonts w:ascii="Times New Roman" w:hAnsi="Times New Roman" w:cs="Times New Roman"/>
        </w:rPr>
        <w:t xml:space="preserve">qual seja, </w:t>
      </w:r>
      <w:r w:rsidR="00797744">
        <w:rPr>
          <w:rFonts w:ascii="Times New Roman" w:hAnsi="Times New Roman" w:cs="Times New Roman"/>
        </w:rPr>
        <w:t>a</w:t>
      </w:r>
      <w:r w:rsidR="00D12739">
        <w:rPr>
          <w:rFonts w:ascii="Times New Roman" w:hAnsi="Times New Roman" w:cs="Times New Roman"/>
        </w:rPr>
        <w:t xml:space="preserve"> </w:t>
      </w:r>
      <w:r w:rsidR="00FB1972" w:rsidRPr="00B6318B">
        <w:rPr>
          <w:b/>
        </w:rPr>
        <w:t>ASSOCIAÇÃO DE BOMBEIROS COMUNITÁRIOS DE RIO DOS CEDROS/SC</w:t>
      </w:r>
      <w:r w:rsidR="005A63CC">
        <w:rPr>
          <w:rFonts w:ascii="Times New Roman" w:hAnsi="Times New Roman" w:cs="Times New Roman"/>
        </w:rPr>
        <w:t xml:space="preserve">, </w:t>
      </w:r>
      <w:r w:rsidRPr="001929D1">
        <w:rPr>
          <w:rFonts w:ascii="Times New Roman" w:hAnsi="Times New Roman" w:cs="Times New Roman"/>
        </w:rPr>
        <w:t>entidade civil sem fins lucrativos</w:t>
      </w:r>
      <w:r w:rsidR="00797744">
        <w:rPr>
          <w:rFonts w:ascii="Times New Roman" w:hAnsi="Times New Roman" w:cs="Times New Roman"/>
        </w:rPr>
        <w:t xml:space="preserve">, que </w:t>
      </w:r>
      <w:r w:rsidRPr="001929D1">
        <w:rPr>
          <w:rFonts w:ascii="Times New Roman" w:hAnsi="Times New Roman" w:cs="Times New Roman"/>
        </w:rPr>
        <w:t xml:space="preserve"> tem prestado com excelência serviços na área.</w:t>
      </w:r>
    </w:p>
    <w:p w:rsidR="001929D1" w:rsidRP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 xml:space="preserve">Diante deste fato, considerando a obrigação dos entes federados em disponibilizar aos cidadãos </w:t>
      </w:r>
      <w:r w:rsidR="00797744">
        <w:rPr>
          <w:rFonts w:ascii="Times New Roman" w:hAnsi="Times New Roman" w:cs="Times New Roman"/>
        </w:rPr>
        <w:t xml:space="preserve">riocedrenses,  (município  </w:t>
      </w:r>
      <w:r w:rsidR="00FB1972">
        <w:rPr>
          <w:rFonts w:ascii="Times New Roman" w:hAnsi="Times New Roman" w:cs="Times New Roman"/>
        </w:rPr>
        <w:t>que  sedia  as  duas  maiores  represas  de  produção de energia elétrica  de  nosso  Estado  e  que  é constantemente  afetado  por fenômenos  climáticos  adversos</w:t>
      </w:r>
      <w:r w:rsidR="00797744">
        <w:rPr>
          <w:rFonts w:ascii="Times New Roman" w:hAnsi="Times New Roman" w:cs="Times New Roman"/>
        </w:rPr>
        <w:t xml:space="preserve">) </w:t>
      </w:r>
      <w:r w:rsidRPr="001929D1">
        <w:rPr>
          <w:rFonts w:ascii="Times New Roman" w:hAnsi="Times New Roman" w:cs="Times New Roman"/>
        </w:rPr>
        <w:t xml:space="preserve">o direito constitucional </w:t>
      </w:r>
      <w:r w:rsidR="00D12739">
        <w:rPr>
          <w:rFonts w:ascii="Times New Roman" w:hAnsi="Times New Roman" w:cs="Times New Roman"/>
        </w:rPr>
        <w:t>de</w:t>
      </w:r>
      <w:r w:rsidR="00FB1972">
        <w:rPr>
          <w:rFonts w:ascii="Times New Roman" w:hAnsi="Times New Roman" w:cs="Times New Roman"/>
        </w:rPr>
        <w:t xml:space="preserve"> garantir  a  defesa  civil  com  apoio  técnico  e  financeiro ao  Corpo de Bombeiros Voluntários </w:t>
      </w:r>
      <w:r w:rsidR="00D12739">
        <w:rPr>
          <w:rFonts w:ascii="Times New Roman" w:hAnsi="Times New Roman" w:cs="Times New Roman"/>
        </w:rPr>
        <w:t xml:space="preserve"> </w:t>
      </w:r>
      <w:r w:rsidRPr="001929D1">
        <w:rPr>
          <w:rFonts w:ascii="Times New Roman" w:hAnsi="Times New Roman" w:cs="Times New Roman"/>
        </w:rPr>
        <w:t xml:space="preserve">no anseio de dar efetividade a um atendimento de qualidade à nossa população no que tange também </w:t>
      </w:r>
      <w:r w:rsidR="005A63CC">
        <w:rPr>
          <w:rFonts w:ascii="Times New Roman" w:hAnsi="Times New Roman" w:cs="Times New Roman"/>
        </w:rPr>
        <w:t xml:space="preserve">aos </w:t>
      </w:r>
      <w:r w:rsidR="00053B4D">
        <w:rPr>
          <w:rFonts w:ascii="Times New Roman" w:hAnsi="Times New Roman" w:cs="Times New Roman"/>
        </w:rPr>
        <w:t xml:space="preserve">citados  serviços </w:t>
      </w:r>
      <w:r w:rsidR="005A63CC">
        <w:rPr>
          <w:rFonts w:ascii="Times New Roman" w:hAnsi="Times New Roman" w:cs="Times New Roman"/>
        </w:rPr>
        <w:t>mostra-se  necessária  a pactuação</w:t>
      </w:r>
      <w:r w:rsidRPr="001929D1">
        <w:rPr>
          <w:rFonts w:ascii="Times New Roman" w:hAnsi="Times New Roman" w:cs="Times New Roman"/>
        </w:rPr>
        <w:t xml:space="preserve">. </w:t>
      </w:r>
    </w:p>
    <w:p w:rsid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 xml:space="preserve">Por todo exposto, buscando zelar pelas atribuições desta municipalidade no que tange a completa execução das atividades relacionadas </w:t>
      </w:r>
      <w:r w:rsidR="005A63CC">
        <w:rPr>
          <w:rFonts w:ascii="Times New Roman" w:hAnsi="Times New Roman" w:cs="Times New Roman"/>
        </w:rPr>
        <w:t>ao objeto da  pactuação</w:t>
      </w:r>
      <w:r w:rsidRPr="001929D1">
        <w:rPr>
          <w:rFonts w:ascii="Times New Roman" w:hAnsi="Times New Roman" w:cs="Times New Roman"/>
        </w:rPr>
        <w:t xml:space="preserve">, o Município de Rio dos  Cedros </w:t>
      </w:r>
      <w:r>
        <w:rPr>
          <w:rFonts w:ascii="Times New Roman" w:hAnsi="Times New Roman" w:cs="Times New Roman"/>
        </w:rPr>
        <w:t xml:space="preserve"> autorizado  pela  </w:t>
      </w:r>
      <w:r w:rsidR="009260CF" w:rsidRPr="009260CF">
        <w:rPr>
          <w:b/>
        </w:rPr>
        <w:t>LEI ORDINÁRIA Nº 2.120, DE 03 DE MARÇO DE 2021</w:t>
      </w:r>
      <w:r w:rsidR="00797744">
        <w:rPr>
          <w:b/>
        </w:rPr>
        <w:t xml:space="preserve"> </w:t>
      </w:r>
      <w:r w:rsidR="009202A6">
        <w:rPr>
          <w:rFonts w:ascii="Times New Roman" w:hAnsi="Times New Roman" w:cs="Times New Roman"/>
          <w:b/>
        </w:rPr>
        <w:t xml:space="preserve">firma,  independente  de  chamamento  público,  em  razão da  vinculação legislativa,   pactuação </w:t>
      </w:r>
      <w:r w:rsidR="00797744">
        <w:rPr>
          <w:rFonts w:ascii="Times New Roman" w:hAnsi="Times New Roman" w:cs="Times New Roman"/>
        </w:rPr>
        <w:t>com a</w:t>
      </w:r>
      <w:r w:rsidRPr="001929D1">
        <w:rPr>
          <w:rFonts w:ascii="Times New Roman" w:hAnsi="Times New Roman" w:cs="Times New Roman"/>
        </w:rPr>
        <w:t xml:space="preserve"> </w:t>
      </w:r>
      <w:r w:rsidR="00FB1972" w:rsidRPr="00B6318B">
        <w:rPr>
          <w:b/>
        </w:rPr>
        <w:t>ASSOCIAÇÃO DE BOMBEIROS COMUNITÁRIOS DE RIO DOS CEDROS/SC</w:t>
      </w:r>
      <w:r w:rsidRPr="001929D1">
        <w:rPr>
          <w:rFonts w:ascii="Times New Roman" w:hAnsi="Times New Roman" w:cs="Times New Roman"/>
        </w:rPr>
        <w:t xml:space="preserve">, no intuito de repassar valores à aludida entidade, a título de contraprestação financeira como complementação dos custos inerentes aos serviços e materiais correlatos </w:t>
      </w:r>
      <w:r w:rsidR="005A63CC">
        <w:rPr>
          <w:rFonts w:ascii="Times New Roman" w:hAnsi="Times New Roman" w:cs="Times New Roman"/>
        </w:rPr>
        <w:t>aos  serviços  prestados</w:t>
      </w:r>
      <w:r w:rsidRPr="001929D1">
        <w:rPr>
          <w:rFonts w:ascii="Times New Roman" w:hAnsi="Times New Roman" w:cs="Times New Roman"/>
        </w:rPr>
        <w:t xml:space="preserve">. </w:t>
      </w:r>
      <w:r w:rsidR="00D12739">
        <w:rPr>
          <w:rFonts w:ascii="Times New Roman" w:hAnsi="Times New Roman" w:cs="Times New Roman"/>
        </w:rPr>
        <w:t xml:space="preserve"> </w:t>
      </w:r>
    </w:p>
    <w:p w:rsidR="001929D1" w:rsidRPr="001929D1" w:rsidRDefault="001929D1" w:rsidP="001929D1">
      <w:pPr>
        <w:jc w:val="both"/>
        <w:rPr>
          <w:rFonts w:ascii="Times New Roman" w:hAnsi="Times New Roman" w:cs="Times New Roman"/>
        </w:rPr>
      </w:pPr>
    </w:p>
    <w:p w:rsidR="001929D1" w:rsidRDefault="006062F9" w:rsidP="001929D1">
      <w:pPr>
        <w:jc w:val="both"/>
      </w:pPr>
      <w:r>
        <w:rPr>
          <w:rFonts w:ascii="Times New Roman" w:hAnsi="Times New Roman" w:cs="Times New Roman"/>
        </w:rPr>
        <w:t>Assim,  f</w:t>
      </w:r>
      <w:r w:rsidR="00DE3AF8" w:rsidRPr="001929D1">
        <w:rPr>
          <w:rFonts w:ascii="Times New Roman" w:hAnsi="Times New Roman" w:cs="Times New Roman"/>
        </w:rPr>
        <w:t>az</w:t>
      </w:r>
      <w:r>
        <w:rPr>
          <w:rFonts w:ascii="Times New Roman" w:hAnsi="Times New Roman" w:cs="Times New Roman"/>
        </w:rPr>
        <w:t xml:space="preserve">-se </w:t>
      </w:r>
      <w:r w:rsidR="00DE3AF8" w:rsidRPr="001929D1">
        <w:rPr>
          <w:rFonts w:ascii="Times New Roman" w:hAnsi="Times New Roman" w:cs="Times New Roman"/>
        </w:rPr>
        <w:t xml:space="preserve">a presente </w:t>
      </w:r>
      <w:r w:rsidR="00DE3AF8" w:rsidRPr="001929D1">
        <w:rPr>
          <w:rFonts w:ascii="Times New Roman" w:hAnsi="Times New Roman" w:cs="Times New Roman"/>
          <w:b/>
        </w:rPr>
        <w:t>JUSTIFICATIVA</w:t>
      </w:r>
      <w:r w:rsidR="00DE3AF8" w:rsidRPr="001929D1">
        <w:rPr>
          <w:rFonts w:ascii="Times New Roman" w:hAnsi="Times New Roman" w:cs="Times New Roman"/>
        </w:rPr>
        <w:t xml:space="preserve">   para  dispensa  de  chamamento  público, nos  termos  do  32  da  Lei  Nacional  nº  13</w:t>
      </w:r>
      <w:r w:rsidR="00DE3AF8">
        <w:t>.019, de  31  de  julho  de  2014</w:t>
      </w:r>
      <w:r w:rsidR="001929D1">
        <w:t>,  determinando  sua  imediata  publicação,  conjuntamente  à publicação do  diploma  legislativo  autorizador  da  pactuação, determinando  sua  regular   publicação no  sitio  eletrônico da  municipalidade.</w:t>
      </w:r>
    </w:p>
    <w:p w:rsidR="001929D1" w:rsidRDefault="001929D1" w:rsidP="00DE3AF8">
      <w:pPr>
        <w:jc w:val="both"/>
      </w:pPr>
    </w:p>
    <w:p w:rsidR="001929D1" w:rsidRDefault="001929D1" w:rsidP="00DE3AF8">
      <w:pPr>
        <w:jc w:val="both"/>
      </w:pPr>
      <w:r>
        <w:t>P.R.A.C.-se.</w:t>
      </w:r>
    </w:p>
    <w:p w:rsidR="001929D1" w:rsidRDefault="001929D1" w:rsidP="00DE3AF8">
      <w:pPr>
        <w:jc w:val="both"/>
      </w:pPr>
    </w:p>
    <w:p w:rsidR="006062F9" w:rsidRDefault="006062F9" w:rsidP="006062F9">
      <w:pPr>
        <w:jc w:val="right"/>
      </w:pPr>
      <w:r>
        <w:t>Rio dos Ced</w:t>
      </w:r>
      <w:r w:rsidR="00053B4D">
        <w:t xml:space="preserve">ros, </w:t>
      </w:r>
      <w:r w:rsidR="009260CF">
        <w:t>19</w:t>
      </w:r>
      <w:r>
        <w:t xml:space="preserve"> de </w:t>
      </w:r>
      <w:r w:rsidR="009260CF">
        <w:t xml:space="preserve">Março </w:t>
      </w:r>
      <w:r>
        <w:t>de 20</w:t>
      </w:r>
      <w:r w:rsidR="009260CF">
        <w:t>21</w:t>
      </w:r>
      <w:r>
        <w:t>.</w:t>
      </w:r>
    </w:p>
    <w:p w:rsidR="006062F9" w:rsidRDefault="006062F9" w:rsidP="006062F9">
      <w:pPr>
        <w:jc w:val="right"/>
      </w:pPr>
    </w:p>
    <w:p w:rsidR="006062F9" w:rsidRDefault="006062F9" w:rsidP="006062F9">
      <w:pPr>
        <w:jc w:val="right"/>
      </w:pPr>
    </w:p>
    <w:p w:rsidR="006062F9" w:rsidRPr="006062F9" w:rsidRDefault="00B6318B" w:rsidP="006062F9">
      <w:pPr>
        <w:jc w:val="center"/>
        <w:rPr>
          <w:b/>
        </w:rPr>
      </w:pPr>
      <w:r>
        <w:rPr>
          <w:b/>
        </w:rPr>
        <w:t>Jorge Luiz Stolf</w:t>
      </w:r>
    </w:p>
    <w:p w:rsidR="00DE3AF8" w:rsidRDefault="006062F9" w:rsidP="006062F9">
      <w:pPr>
        <w:jc w:val="center"/>
      </w:pPr>
      <w:r w:rsidRPr="006062F9">
        <w:rPr>
          <w:b/>
        </w:rPr>
        <w:t>Prefeito de  Rio dos  Cedros</w:t>
      </w:r>
      <w:r w:rsidR="001929D1">
        <w:t xml:space="preserve"> </w:t>
      </w:r>
    </w:p>
    <w:sectPr w:rsidR="00DE3AF8" w:rsidSect="00897CF0">
      <w:footerReference w:type="default" r:id="rId6"/>
      <w:pgSz w:w="11906" w:h="16838"/>
      <w:pgMar w:top="709"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BC" w:rsidRDefault="006126BC" w:rsidP="00DE3AF8">
      <w:r>
        <w:separator/>
      </w:r>
    </w:p>
  </w:endnote>
  <w:endnote w:type="continuationSeparator" w:id="0">
    <w:p w:rsidR="006126BC" w:rsidRDefault="006126BC" w:rsidP="00DE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75064"/>
      <w:docPartObj>
        <w:docPartGallery w:val="Page Numbers (Bottom of Page)"/>
        <w:docPartUnique/>
      </w:docPartObj>
    </w:sdtPr>
    <w:sdtEndPr/>
    <w:sdtContent>
      <w:p w:rsidR="006062F9" w:rsidRDefault="006062F9">
        <w:pPr>
          <w:pStyle w:val="Rodap"/>
          <w:jc w:val="right"/>
        </w:pPr>
        <w:r>
          <w:fldChar w:fldCharType="begin"/>
        </w:r>
        <w:r>
          <w:instrText>PAGE   \* MERGEFORMAT</w:instrText>
        </w:r>
        <w:r>
          <w:fldChar w:fldCharType="separate"/>
        </w:r>
        <w:r w:rsidR="00897CF0">
          <w:rPr>
            <w:noProof/>
          </w:rPr>
          <w:t>1</w:t>
        </w:r>
        <w:r>
          <w:fldChar w:fldCharType="end"/>
        </w:r>
      </w:p>
    </w:sdtContent>
  </w:sdt>
  <w:p w:rsidR="006062F9" w:rsidRDefault="006062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BC" w:rsidRDefault="006126BC" w:rsidP="00DE3AF8">
      <w:r>
        <w:separator/>
      </w:r>
    </w:p>
  </w:footnote>
  <w:footnote w:type="continuationSeparator" w:id="0">
    <w:p w:rsidR="006126BC" w:rsidRDefault="006126BC" w:rsidP="00DE3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F8"/>
    <w:rsid w:val="00053B4D"/>
    <w:rsid w:val="000A5AC2"/>
    <w:rsid w:val="00106BFD"/>
    <w:rsid w:val="00107BDF"/>
    <w:rsid w:val="00127980"/>
    <w:rsid w:val="001929D1"/>
    <w:rsid w:val="001A39A9"/>
    <w:rsid w:val="002B0E46"/>
    <w:rsid w:val="004A1A43"/>
    <w:rsid w:val="00522B21"/>
    <w:rsid w:val="005A63CC"/>
    <w:rsid w:val="005E0C53"/>
    <w:rsid w:val="006062F9"/>
    <w:rsid w:val="006126BC"/>
    <w:rsid w:val="006C64D5"/>
    <w:rsid w:val="0071721D"/>
    <w:rsid w:val="00727A52"/>
    <w:rsid w:val="007760E7"/>
    <w:rsid w:val="00797744"/>
    <w:rsid w:val="00832955"/>
    <w:rsid w:val="00897CF0"/>
    <w:rsid w:val="009202A6"/>
    <w:rsid w:val="009260CF"/>
    <w:rsid w:val="00A6392C"/>
    <w:rsid w:val="00A82361"/>
    <w:rsid w:val="00AF2C69"/>
    <w:rsid w:val="00B6318B"/>
    <w:rsid w:val="00CF190E"/>
    <w:rsid w:val="00D12739"/>
    <w:rsid w:val="00DA3FD8"/>
    <w:rsid w:val="00DE3AF8"/>
    <w:rsid w:val="00E5765B"/>
    <w:rsid w:val="00EB7A13"/>
    <w:rsid w:val="00FB1972"/>
    <w:rsid w:val="00FB7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06DBC-2878-43F3-BBC7-ECCAC629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3AF8"/>
    <w:pPr>
      <w:tabs>
        <w:tab w:val="center" w:pos="4252"/>
        <w:tab w:val="right" w:pos="8504"/>
      </w:tabs>
    </w:pPr>
  </w:style>
  <w:style w:type="character" w:customStyle="1" w:styleId="CabealhoChar">
    <w:name w:val="Cabeçalho Char"/>
    <w:basedOn w:val="Fontepargpadro"/>
    <w:link w:val="Cabealho"/>
    <w:uiPriority w:val="99"/>
    <w:rsid w:val="00DE3AF8"/>
  </w:style>
  <w:style w:type="paragraph" w:styleId="Rodap">
    <w:name w:val="footer"/>
    <w:basedOn w:val="Normal"/>
    <w:link w:val="RodapChar"/>
    <w:uiPriority w:val="99"/>
    <w:unhideWhenUsed/>
    <w:rsid w:val="00DE3AF8"/>
    <w:pPr>
      <w:tabs>
        <w:tab w:val="center" w:pos="4252"/>
        <w:tab w:val="right" w:pos="8504"/>
      </w:tabs>
    </w:pPr>
  </w:style>
  <w:style w:type="character" w:customStyle="1" w:styleId="RodapChar">
    <w:name w:val="Rodapé Char"/>
    <w:basedOn w:val="Fontepargpadro"/>
    <w:link w:val="Rodap"/>
    <w:uiPriority w:val="99"/>
    <w:rsid w:val="00DE3AF8"/>
  </w:style>
  <w:style w:type="paragraph" w:styleId="Textodebalo">
    <w:name w:val="Balloon Text"/>
    <w:basedOn w:val="Normal"/>
    <w:link w:val="TextodebaloChar"/>
    <w:uiPriority w:val="99"/>
    <w:semiHidden/>
    <w:unhideWhenUsed/>
    <w:rsid w:val="00DE3AF8"/>
    <w:rPr>
      <w:rFonts w:ascii="Tahoma" w:hAnsi="Tahoma" w:cs="Tahoma"/>
      <w:sz w:val="16"/>
      <w:szCs w:val="16"/>
    </w:rPr>
  </w:style>
  <w:style w:type="character" w:customStyle="1" w:styleId="TextodebaloChar">
    <w:name w:val="Texto de balão Char"/>
    <w:basedOn w:val="Fontepargpadro"/>
    <w:link w:val="Textodebalo"/>
    <w:uiPriority w:val="99"/>
    <w:semiHidden/>
    <w:rsid w:val="00DE3AF8"/>
    <w:rPr>
      <w:rFonts w:ascii="Tahoma" w:hAnsi="Tahoma" w:cs="Tahoma"/>
      <w:sz w:val="16"/>
      <w:szCs w:val="16"/>
    </w:rPr>
  </w:style>
  <w:style w:type="paragraph" w:styleId="Recuodecorpodetexto2">
    <w:name w:val="Body Text Indent 2"/>
    <w:basedOn w:val="Normal"/>
    <w:link w:val="Recuodecorpodetexto2Char"/>
    <w:rsid w:val="001929D1"/>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1929D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a 1">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1293</Words>
  <Characters>6987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Xavier</dc:creator>
  <cp:lastModifiedBy>Margaret Silvia Gretter</cp:lastModifiedBy>
  <cp:revision>5</cp:revision>
  <dcterms:created xsi:type="dcterms:W3CDTF">2021-03-22T16:58:00Z</dcterms:created>
  <dcterms:modified xsi:type="dcterms:W3CDTF">2021-03-22T21:18:00Z</dcterms:modified>
</cp:coreProperties>
</file>