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D9" w:rsidRPr="008B3DDF" w:rsidRDefault="00504FD9" w:rsidP="00652A64">
      <w:pPr>
        <w:pStyle w:val="titulo"/>
        <w:jc w:val="center"/>
        <w:rPr>
          <w:rFonts w:asciiTheme="majorHAnsi" w:hAnsiTheme="majorHAnsi"/>
          <w:color w:val="000000" w:themeColor="text1"/>
          <w:sz w:val="24"/>
          <w:u w:val="single"/>
        </w:rPr>
      </w:pPr>
      <w:r w:rsidRPr="008B3DDF">
        <w:rPr>
          <w:rFonts w:asciiTheme="majorHAnsi" w:hAnsiTheme="majorHAnsi"/>
          <w:color w:val="000000" w:themeColor="text1"/>
          <w:sz w:val="24"/>
          <w:u w:val="single"/>
        </w:rPr>
        <w:t>RELATÓRIO DO ÓRGÃO CENTRAL DO SISTEMA DE CONTROLE INTERNO</w:t>
      </w:r>
    </w:p>
    <w:p w:rsidR="00E055C7" w:rsidRPr="008B3DDF" w:rsidRDefault="008E5FF7">
      <w:pPr>
        <w:pStyle w:val="titulo"/>
        <w:jc w:val="center"/>
        <w:rPr>
          <w:rFonts w:asciiTheme="majorHAnsi" w:hAnsiTheme="majorHAnsi"/>
          <w:color w:val="000000" w:themeColor="text1"/>
          <w:sz w:val="24"/>
          <w:u w:val="single"/>
        </w:rPr>
      </w:pPr>
      <w:r w:rsidRPr="008B3DDF">
        <w:rPr>
          <w:rFonts w:asciiTheme="majorHAnsi" w:hAnsiTheme="majorHAnsi"/>
          <w:color w:val="000000" w:themeColor="text1"/>
          <w:sz w:val="24"/>
          <w:u w:val="single"/>
        </w:rPr>
        <w:t>(</w:t>
      </w:r>
      <w:r w:rsidR="00E055C7" w:rsidRPr="008B3DDF">
        <w:rPr>
          <w:rFonts w:asciiTheme="majorHAnsi" w:hAnsiTheme="majorHAnsi"/>
          <w:color w:val="000000" w:themeColor="text1"/>
          <w:sz w:val="24"/>
          <w:u w:val="single"/>
        </w:rPr>
        <w:t>CONSOLIDADO</w:t>
      </w:r>
      <w:r w:rsidRPr="008B3DDF">
        <w:rPr>
          <w:rFonts w:asciiTheme="majorHAnsi" w:hAnsiTheme="majorHAnsi"/>
          <w:color w:val="000000" w:themeColor="text1"/>
          <w:sz w:val="24"/>
          <w:u w:val="single"/>
        </w:rPr>
        <w:t xml:space="preserve"> – Anexo II)</w:t>
      </w:r>
    </w:p>
    <w:p w:rsidR="00504FD9" w:rsidRPr="008B3DDF" w:rsidRDefault="00504FD9">
      <w:pPr>
        <w:pStyle w:val="NormalWeb"/>
        <w:ind w:firstLine="964"/>
        <w:rPr>
          <w:rFonts w:asciiTheme="majorHAnsi" w:hAnsiTheme="majorHAnsi"/>
          <w:color w:val="000000" w:themeColor="text1"/>
        </w:rPr>
      </w:pPr>
      <w:r w:rsidRPr="008B3DDF">
        <w:rPr>
          <w:rFonts w:asciiTheme="majorHAnsi" w:hAnsiTheme="majorHAnsi"/>
          <w:color w:val="000000" w:themeColor="text1"/>
        </w:rPr>
        <w:t xml:space="preserve">Dada a sua relevância, o Controle Interno na Administração Pública constitui determinação de índole constitucional. Dispõe o artigo 31 da Constituição Federal que a fiscalização do Município será exercida pelo Poder Legislativo Municipal, mediante controle externo, e pelos sistemas de controle interno do Poder Executivo Municipal, na forma da lei. Por sua vez o artigo 74 da Magna Carta estabelece que o Sistema de Controle Interno </w:t>
      </w:r>
      <w:proofErr w:type="gramStart"/>
      <w:r w:rsidRPr="008B3DDF">
        <w:rPr>
          <w:rFonts w:asciiTheme="majorHAnsi" w:hAnsiTheme="majorHAnsi"/>
          <w:color w:val="000000" w:themeColor="text1"/>
        </w:rPr>
        <w:t>deve</w:t>
      </w:r>
      <w:proofErr w:type="gramEnd"/>
      <w:r w:rsidRPr="008B3DDF">
        <w:rPr>
          <w:rFonts w:asciiTheme="majorHAnsi" w:hAnsiTheme="majorHAnsi"/>
          <w:color w:val="000000" w:themeColor="text1"/>
        </w:rPr>
        <w:t xml:space="preserve"> ter atuação sistêmica e integrada com o controle externo exercido pelo Poder Legislativo, com apoio do Tribunal de Contas. Veja-se:</w:t>
      </w:r>
    </w:p>
    <w:p w:rsidR="00504FD9" w:rsidRPr="008B3DDF" w:rsidRDefault="00504FD9">
      <w:pPr>
        <w:pStyle w:val="citacao"/>
        <w:rPr>
          <w:rFonts w:asciiTheme="majorHAnsi" w:hAnsiTheme="majorHAnsi"/>
          <w:color w:val="000000" w:themeColor="text1"/>
        </w:rPr>
      </w:pPr>
      <w:r w:rsidRPr="008B3DDF">
        <w:rPr>
          <w:rFonts w:asciiTheme="majorHAnsi" w:hAnsiTheme="majorHAnsi"/>
          <w:color w:val="000000" w:themeColor="text1"/>
        </w:rPr>
        <w:t>Art. 74. Os Poderes Legislativo, Executivo e Judiciário manterão, de forma integrada, sistema de controle interno com a finalidade de:</w:t>
      </w:r>
      <w:r w:rsidRPr="008B3DDF">
        <w:rPr>
          <w:rFonts w:asciiTheme="majorHAnsi" w:hAnsiTheme="majorHAnsi"/>
          <w:color w:val="000000" w:themeColor="text1"/>
        </w:rPr>
        <w:br/>
        <w:t xml:space="preserve">I - avaliar o cumprimento das metas previstas no plano plurianual, a execução dos programas de </w:t>
      </w:r>
      <w:bookmarkStart w:id="0" w:name="_GoBack"/>
      <w:bookmarkEnd w:id="0"/>
      <w:r w:rsidRPr="008B3DDF">
        <w:rPr>
          <w:rFonts w:asciiTheme="majorHAnsi" w:hAnsiTheme="majorHAnsi"/>
          <w:color w:val="000000" w:themeColor="text1"/>
        </w:rPr>
        <w:t>governo e dos orçamentos da União;</w:t>
      </w:r>
      <w:r w:rsidRPr="008B3DDF">
        <w:rPr>
          <w:rFonts w:asciiTheme="majorHAnsi" w:hAnsiTheme="majorHAnsi"/>
          <w:color w:val="000000" w:themeColor="text1"/>
        </w:rPr>
        <w:br/>
        <w:t>II - comprovar a legalidade e avaliar os resultados, quanto à eficácia e eficiência, da gestão orçamentária, financeira e patrimonial nos órgãos e entidades da administração federal, bem como da aplicação de recursos públicos por entidades de direito privado;</w:t>
      </w:r>
      <w:r w:rsidRPr="008B3DDF">
        <w:rPr>
          <w:rFonts w:asciiTheme="majorHAnsi" w:hAnsiTheme="majorHAnsi"/>
          <w:color w:val="000000" w:themeColor="text1"/>
        </w:rPr>
        <w:br/>
        <w:t>III - exercer o controle das operações de crédito, avais e garantias, bem como dos direitos e haveres da União;</w:t>
      </w:r>
      <w:r w:rsidRPr="008B3DDF">
        <w:rPr>
          <w:rFonts w:asciiTheme="majorHAnsi" w:hAnsiTheme="majorHAnsi"/>
          <w:color w:val="000000" w:themeColor="text1"/>
        </w:rPr>
        <w:br/>
        <w:t xml:space="preserve">IV - apoiar o controle externo no exercício de sua missão institucional. </w:t>
      </w:r>
    </w:p>
    <w:p w:rsidR="00504FD9" w:rsidRPr="008B3DDF" w:rsidRDefault="00504FD9">
      <w:pPr>
        <w:pStyle w:val="NormalWeb"/>
        <w:ind w:firstLine="964"/>
        <w:rPr>
          <w:rFonts w:asciiTheme="majorHAnsi" w:hAnsiTheme="majorHAnsi"/>
          <w:color w:val="000000" w:themeColor="text1"/>
        </w:rPr>
      </w:pPr>
      <w:r w:rsidRPr="008B3DDF">
        <w:rPr>
          <w:rFonts w:asciiTheme="majorHAnsi" w:hAnsiTheme="majorHAnsi"/>
          <w:color w:val="000000" w:themeColor="text1"/>
        </w:rPr>
        <w:t xml:space="preserve">A Lei Complementar Federal nº 101, de 04 de maio de 2000, denominada Lei de Responsabilidade Fiscal que tem por escopo fundamental o equilíbrio das contas públicas, demonstra claramente ser imprescindível </w:t>
      </w:r>
      <w:proofErr w:type="gramStart"/>
      <w:r w:rsidRPr="008B3DDF">
        <w:rPr>
          <w:rFonts w:asciiTheme="majorHAnsi" w:hAnsiTheme="majorHAnsi"/>
          <w:color w:val="000000" w:themeColor="text1"/>
        </w:rPr>
        <w:t>a</w:t>
      </w:r>
      <w:proofErr w:type="gramEnd"/>
      <w:r w:rsidRPr="008B3DDF">
        <w:rPr>
          <w:rFonts w:asciiTheme="majorHAnsi" w:hAnsiTheme="majorHAnsi"/>
          <w:color w:val="000000" w:themeColor="text1"/>
        </w:rPr>
        <w:t xml:space="preserve"> existência e, principalmente, a eficiência do Controle Interno para a consecução de tal desiderato. O artigo 59 da LRF dispõe:</w:t>
      </w:r>
    </w:p>
    <w:p w:rsidR="00504FD9" w:rsidRPr="008B3DDF" w:rsidRDefault="00504FD9">
      <w:pPr>
        <w:pStyle w:val="citacao"/>
        <w:rPr>
          <w:rFonts w:asciiTheme="majorHAnsi" w:hAnsiTheme="majorHAnsi"/>
          <w:color w:val="000000" w:themeColor="text1"/>
        </w:rPr>
      </w:pPr>
      <w:r w:rsidRPr="008B3DDF">
        <w:rPr>
          <w:rFonts w:asciiTheme="majorHAnsi" w:hAnsiTheme="majorHAnsi"/>
          <w:color w:val="000000" w:themeColor="text1"/>
        </w:rPr>
        <w:t>Art. 59. O Poder Legislativo, diretamente ou com o auxílio dos Tribunais de Contas, e o sistema de controle interno de cada Poder e do Ministério Público, fiscalizarão o cumprimento das normas desta Lei Complementar, com ênfase no que se refere a:</w:t>
      </w:r>
      <w:r w:rsidRPr="008B3DDF">
        <w:rPr>
          <w:rFonts w:asciiTheme="majorHAnsi" w:hAnsiTheme="majorHAnsi"/>
          <w:color w:val="000000" w:themeColor="text1"/>
        </w:rPr>
        <w:br/>
        <w:t>I - atingimento das metas estabelecidas na lei de diretrizes orçamentárias;</w:t>
      </w:r>
      <w:r w:rsidRPr="008B3DDF">
        <w:rPr>
          <w:rFonts w:asciiTheme="majorHAnsi" w:hAnsiTheme="majorHAnsi"/>
          <w:color w:val="000000" w:themeColor="text1"/>
        </w:rPr>
        <w:br/>
        <w:t>II - limites e condições para realização de operações de crédito e inscrição em Restos a Pagar;</w:t>
      </w:r>
      <w:r w:rsidRPr="008B3DDF">
        <w:rPr>
          <w:rFonts w:asciiTheme="majorHAnsi" w:hAnsiTheme="majorHAnsi"/>
          <w:color w:val="000000" w:themeColor="text1"/>
        </w:rPr>
        <w:br/>
        <w:t xml:space="preserve">III - medidas adotadas para o retorno da despesa total com pessoal ao respectivo limite, nos termos dos </w:t>
      </w:r>
      <w:proofErr w:type="spellStart"/>
      <w:r w:rsidRPr="008B3DDF">
        <w:rPr>
          <w:rFonts w:asciiTheme="majorHAnsi" w:hAnsiTheme="majorHAnsi"/>
          <w:color w:val="000000" w:themeColor="text1"/>
        </w:rPr>
        <w:t>arts</w:t>
      </w:r>
      <w:proofErr w:type="spellEnd"/>
      <w:r w:rsidRPr="008B3DDF">
        <w:rPr>
          <w:rFonts w:asciiTheme="majorHAnsi" w:hAnsiTheme="majorHAnsi"/>
          <w:color w:val="000000" w:themeColor="text1"/>
        </w:rPr>
        <w:t>. 22 e 23;</w:t>
      </w:r>
      <w:r w:rsidRPr="008B3DDF">
        <w:rPr>
          <w:rFonts w:asciiTheme="majorHAnsi" w:hAnsiTheme="majorHAnsi"/>
          <w:color w:val="000000" w:themeColor="text1"/>
        </w:rPr>
        <w:br/>
        <w:t>IV - providências tomadas, conforme o disposto no art. 31, para recondução dos montantes das dívidas consolidada e mobiliária aos respectivos limites;</w:t>
      </w:r>
      <w:r w:rsidRPr="008B3DDF">
        <w:rPr>
          <w:rFonts w:asciiTheme="majorHAnsi" w:hAnsiTheme="majorHAnsi"/>
          <w:color w:val="000000" w:themeColor="text1"/>
        </w:rPr>
        <w:br/>
        <w:t>V - destinação de recursos obtidos com a alienação de ativos, tendo em vista as restrições constitucionais e as desta Lei Complementar;</w:t>
      </w:r>
      <w:r w:rsidRPr="008B3DDF">
        <w:rPr>
          <w:rFonts w:asciiTheme="majorHAnsi" w:hAnsiTheme="majorHAnsi"/>
          <w:color w:val="000000" w:themeColor="text1"/>
        </w:rPr>
        <w:br/>
        <w:t xml:space="preserve">VI - cumprimento do limite de gastos totais dos legislativos municipais, quando houver. </w:t>
      </w:r>
    </w:p>
    <w:p w:rsidR="00504FD9" w:rsidRPr="008B3DDF" w:rsidRDefault="00504FD9">
      <w:pPr>
        <w:pStyle w:val="NormalWeb"/>
        <w:ind w:firstLine="964"/>
        <w:rPr>
          <w:rFonts w:asciiTheme="majorHAnsi" w:hAnsiTheme="majorHAnsi"/>
          <w:color w:val="000000" w:themeColor="text1"/>
        </w:rPr>
      </w:pPr>
      <w:proofErr w:type="gramStart"/>
      <w:r w:rsidRPr="008B3DDF">
        <w:rPr>
          <w:rFonts w:asciiTheme="majorHAnsi" w:hAnsiTheme="majorHAnsi"/>
          <w:color w:val="000000" w:themeColor="text1"/>
        </w:rPr>
        <w:t>A nível</w:t>
      </w:r>
      <w:proofErr w:type="gramEnd"/>
      <w:r w:rsidRPr="008B3DDF">
        <w:rPr>
          <w:rFonts w:asciiTheme="majorHAnsi" w:hAnsiTheme="majorHAnsi"/>
          <w:color w:val="000000" w:themeColor="text1"/>
        </w:rPr>
        <w:t xml:space="preserve"> estadual a Lei Orgânica do Tribunal de Contas (Lei Complementar nº 202, de 15 de dezembro de 2000) dispõe sobre o controle interno em seus artigos 60 a 64. Importante salientar o conteúdo do artigo 61 do referido diploma legal:</w:t>
      </w:r>
    </w:p>
    <w:p w:rsidR="00504FD9" w:rsidRPr="008B3DDF" w:rsidRDefault="00504FD9">
      <w:pPr>
        <w:pStyle w:val="citacao"/>
        <w:rPr>
          <w:rFonts w:asciiTheme="majorHAnsi" w:hAnsiTheme="majorHAnsi"/>
          <w:color w:val="000000" w:themeColor="text1"/>
        </w:rPr>
      </w:pPr>
      <w:r w:rsidRPr="008B3DDF">
        <w:rPr>
          <w:rFonts w:asciiTheme="majorHAnsi" w:hAnsiTheme="majorHAnsi"/>
          <w:color w:val="000000" w:themeColor="text1"/>
        </w:rPr>
        <w:t>Art. 61. No apoio ao controle externo, os órgãos integrantes do sistema de controle interno deverão exercer, dentre outras, as seguintes atividades:</w:t>
      </w:r>
      <w:r w:rsidRPr="008B3DDF">
        <w:rPr>
          <w:rFonts w:asciiTheme="majorHAnsi" w:hAnsiTheme="majorHAnsi"/>
          <w:color w:val="000000" w:themeColor="text1"/>
        </w:rPr>
        <w:br/>
        <w:t>I - organizar e executar, por iniciativa própria ou por determinação do Tribunal de Contas do Estado, programação de auditorias contábil, financeira, orçamentária, operacional e patrimonial nas unidades administrativas sob seu controle, enviando ao Tribunal os respectivos relatórios;</w:t>
      </w:r>
      <w:r w:rsidRPr="008B3DDF">
        <w:rPr>
          <w:rFonts w:asciiTheme="majorHAnsi" w:hAnsiTheme="majorHAnsi"/>
          <w:color w:val="000000" w:themeColor="text1"/>
        </w:rPr>
        <w:br/>
        <w:t>II - realizar auditorias nas contas dos responsáveis sob seu controle, emitindo relatório, certificado de auditoria e parecer; e</w:t>
      </w:r>
      <w:r w:rsidRPr="008B3DDF">
        <w:rPr>
          <w:rFonts w:asciiTheme="majorHAnsi" w:hAnsiTheme="majorHAnsi"/>
          <w:color w:val="000000" w:themeColor="text1"/>
        </w:rPr>
        <w:br/>
        <w:t xml:space="preserve">III - alertar formalmente a autoridade administrativa competente para que instaure tomada de contas especial sempre que tomar conhecimento de qualquer das ocorrências referidas no caput do art. 10 desta Lei. </w:t>
      </w:r>
    </w:p>
    <w:p w:rsidR="00504FD9" w:rsidRPr="008B3DDF" w:rsidRDefault="00504FD9">
      <w:pPr>
        <w:pStyle w:val="NormalWeb"/>
        <w:ind w:firstLine="964"/>
        <w:rPr>
          <w:rFonts w:asciiTheme="majorHAnsi" w:hAnsiTheme="majorHAnsi"/>
          <w:color w:val="000000" w:themeColor="text1"/>
        </w:rPr>
      </w:pPr>
      <w:r w:rsidRPr="008B3DDF">
        <w:rPr>
          <w:rFonts w:asciiTheme="majorHAnsi" w:hAnsiTheme="majorHAnsi"/>
          <w:color w:val="000000" w:themeColor="text1"/>
        </w:rPr>
        <w:t>No âmbito municipal a instituição, organização, atribuições, atividades e demais disposições relativas ao Sistema de Controle Interno estão estabelecidas em Lei Municipal. O município estruturou o Controle Interno através de decreto, visando dar suporte ao Sistema de Controle Interno Municipal, bem como cumprir o que determina o disposto no artigo 113 da Constituição Federal de 1988, artigo 119 da Lei de Responsabilidade Fiscal e a Lei Complementar Estadual nº 246, de 09 de junho de 2003.</w:t>
      </w:r>
    </w:p>
    <w:p w:rsidR="0029464A" w:rsidRPr="008B3DDF" w:rsidRDefault="00504FD9">
      <w:pPr>
        <w:rPr>
          <w:rFonts w:asciiTheme="majorHAnsi" w:hAnsiTheme="majorHAnsi"/>
          <w:color w:val="000000" w:themeColor="text1"/>
        </w:rPr>
      </w:pPr>
      <w:r w:rsidRPr="008B3DDF">
        <w:rPr>
          <w:rFonts w:asciiTheme="majorHAnsi" w:eastAsia="Times New Roman" w:hAnsiTheme="majorHAnsi"/>
          <w:color w:val="000000" w:themeColor="text1"/>
        </w:rPr>
        <w:br w:type="page"/>
      </w:r>
    </w:p>
    <w:p w:rsidR="00504FD9" w:rsidRPr="008B3DDF" w:rsidRDefault="00415F7E">
      <w:pPr>
        <w:pStyle w:val="titulo"/>
        <w:divId w:val="1013653307"/>
        <w:rPr>
          <w:rFonts w:asciiTheme="majorHAnsi" w:hAnsiTheme="majorHAnsi"/>
          <w:color w:val="000000" w:themeColor="text1"/>
        </w:rPr>
      </w:pPr>
      <w:r w:rsidRPr="008B3DDF">
        <w:rPr>
          <w:rFonts w:asciiTheme="majorHAnsi" w:hAnsiTheme="majorHAnsi"/>
          <w:color w:val="000000" w:themeColor="text1"/>
        </w:rPr>
        <w:lastRenderedPageBreak/>
        <w:br/>
      </w:r>
      <w:r w:rsidR="00433497" w:rsidRPr="008B3DDF">
        <w:rPr>
          <w:rFonts w:asciiTheme="majorHAnsi" w:hAnsiTheme="majorHAnsi"/>
          <w:color w:val="000000" w:themeColor="text1"/>
        </w:rPr>
        <w:t xml:space="preserve">CONSIDERAÇÕES INICIAIS </w:t>
      </w:r>
    </w:p>
    <w:p w:rsidR="005C2B13" w:rsidRPr="008B3DDF" w:rsidRDefault="002D397F" w:rsidP="005C2B13">
      <w:pPr>
        <w:widowControl/>
        <w:spacing w:before="100" w:beforeAutospacing="1" w:after="100" w:afterAutospacing="1"/>
        <w:jc w:val="both"/>
        <w:rPr>
          <w:rFonts w:asciiTheme="majorHAnsi" w:eastAsia="Times New Roman" w:hAnsiTheme="majorHAnsi" w:cs="Arial"/>
          <w:color w:val="000000" w:themeColor="text1"/>
          <w:sz w:val="19"/>
          <w:szCs w:val="19"/>
          <w:lang w:eastAsia="pt-BR" w:bidi="ar-SA"/>
        </w:rPr>
      </w:pPr>
      <w:r w:rsidRPr="008B3DDF">
        <w:rPr>
          <w:rFonts w:asciiTheme="majorHAnsi" w:eastAsia="Times New Roman" w:hAnsiTheme="majorHAnsi"/>
          <w:noProof/>
          <w:color w:val="000000" w:themeColor="text1"/>
          <w:sz w:val="19"/>
          <w:szCs w:val="19"/>
          <w:lang w:eastAsia="pt-BR" w:bidi="ar-SA"/>
        </w:rPr>
        <w:drawing>
          <wp:anchor distT="0" distB="0" distL="114300" distR="114300" simplePos="0" relativeHeight="251658240" behindDoc="0" locked="0" layoutInCell="1" allowOverlap="1" wp14:anchorId="6AB6CE15" wp14:editId="020CDA58">
            <wp:simplePos x="0" y="0"/>
            <wp:positionH relativeFrom="column">
              <wp:posOffset>5424805</wp:posOffset>
            </wp:positionH>
            <wp:positionV relativeFrom="paragraph">
              <wp:posOffset>583565</wp:posOffset>
            </wp:positionV>
            <wp:extent cx="4343400" cy="2574925"/>
            <wp:effectExtent l="133350" t="114300" r="152400" b="16827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_d8c7597a58518ecc_1523368398000.jpg"/>
                    <pic:cNvPicPr/>
                  </pic:nvPicPr>
                  <pic:blipFill rotWithShape="1">
                    <a:blip r:embed="rId9" cstate="print">
                      <a:extLst>
                        <a:ext uri="{28A0092B-C50C-407E-A947-70E740481C1C}">
                          <a14:useLocalDpi xmlns:a14="http://schemas.microsoft.com/office/drawing/2010/main" val="0"/>
                        </a:ext>
                      </a:extLst>
                    </a:blip>
                    <a:srcRect l="10694" t="11865" r="374" b="17828"/>
                    <a:stretch/>
                  </pic:blipFill>
                  <pic:spPr bwMode="auto">
                    <a:xfrm>
                      <a:off x="0" y="0"/>
                      <a:ext cx="4343400" cy="2574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B13" w:rsidRPr="008B3DDF">
        <w:rPr>
          <w:rFonts w:asciiTheme="majorHAnsi" w:eastAsia="Times New Roman" w:hAnsiTheme="majorHAnsi" w:cs="Arial"/>
          <w:color w:val="000000" w:themeColor="text1"/>
          <w:sz w:val="19"/>
          <w:szCs w:val="19"/>
          <w:lang w:eastAsia="pt-BR" w:bidi="ar-SA"/>
        </w:rPr>
        <w:t>Este Relatório de Gestão (Art. 9º, 14, §1º) busca atender as solicitações relativas à Instrução Normativa 20</w:t>
      </w:r>
      <w:r w:rsidR="008358CA" w:rsidRPr="008B3DDF">
        <w:rPr>
          <w:rFonts w:asciiTheme="majorHAnsi" w:eastAsia="Times New Roman" w:hAnsiTheme="majorHAnsi" w:cs="Arial"/>
          <w:color w:val="000000" w:themeColor="text1"/>
          <w:sz w:val="19"/>
          <w:szCs w:val="19"/>
          <w:lang w:eastAsia="pt-BR" w:bidi="ar-SA"/>
        </w:rPr>
        <w:t xml:space="preserve"> e a Portaria N.TC-</w:t>
      </w:r>
      <w:r w:rsidR="00E121DB" w:rsidRPr="008B3DDF">
        <w:rPr>
          <w:rFonts w:asciiTheme="majorHAnsi" w:eastAsia="Times New Roman" w:hAnsiTheme="majorHAnsi" w:cs="Arial"/>
          <w:color w:val="000000" w:themeColor="text1"/>
          <w:sz w:val="19"/>
          <w:szCs w:val="19"/>
          <w:lang w:eastAsia="pt-BR" w:bidi="ar-SA"/>
        </w:rPr>
        <w:t>537/218</w:t>
      </w:r>
      <w:r w:rsidR="00503224" w:rsidRPr="008B3DDF">
        <w:rPr>
          <w:rFonts w:asciiTheme="majorHAnsi" w:eastAsia="Times New Roman" w:hAnsiTheme="majorHAnsi" w:cs="Arial"/>
          <w:color w:val="000000" w:themeColor="text1"/>
          <w:sz w:val="19"/>
          <w:szCs w:val="19"/>
          <w:lang w:eastAsia="pt-BR" w:bidi="ar-SA"/>
        </w:rPr>
        <w:t xml:space="preserve"> </w:t>
      </w:r>
      <w:r w:rsidR="005C2B13" w:rsidRPr="008B3DDF">
        <w:rPr>
          <w:rFonts w:asciiTheme="majorHAnsi" w:eastAsia="Times New Roman" w:hAnsiTheme="majorHAnsi" w:cs="Arial"/>
          <w:color w:val="000000" w:themeColor="text1"/>
          <w:sz w:val="19"/>
          <w:szCs w:val="19"/>
          <w:lang w:eastAsia="pt-BR" w:bidi="ar-SA"/>
        </w:rPr>
        <w:t xml:space="preserve">do Tribunal de Contas de Santa Catarina, trazendo informações consolidadas das </w:t>
      </w:r>
      <w:proofErr w:type="gramStart"/>
      <w:r w:rsidR="005C2B13" w:rsidRPr="008B3DDF">
        <w:rPr>
          <w:rFonts w:asciiTheme="majorHAnsi" w:eastAsia="Times New Roman" w:hAnsiTheme="majorHAnsi" w:cs="Arial"/>
          <w:color w:val="000000" w:themeColor="text1"/>
          <w:sz w:val="19"/>
          <w:szCs w:val="19"/>
          <w:lang w:eastAsia="pt-BR" w:bidi="ar-SA"/>
        </w:rPr>
        <w:t>3</w:t>
      </w:r>
      <w:proofErr w:type="gramEnd"/>
      <w:r w:rsidR="005C2B13" w:rsidRPr="008B3DDF">
        <w:rPr>
          <w:rFonts w:asciiTheme="majorHAnsi" w:eastAsia="Times New Roman" w:hAnsiTheme="majorHAnsi" w:cs="Arial"/>
          <w:color w:val="000000" w:themeColor="text1"/>
          <w:sz w:val="19"/>
          <w:szCs w:val="19"/>
          <w:lang w:eastAsia="pt-BR" w:bidi="ar-SA"/>
        </w:rPr>
        <w:t xml:space="preserve"> unidades gestoras: Câmara de Vereadores, Fundo Municipal de Saúde e Prefeitura Municipal de Rio dos Cedros.  </w:t>
      </w:r>
    </w:p>
    <w:p w:rsidR="00504FD9" w:rsidRPr="008B3DDF" w:rsidRDefault="00504FD9">
      <w:pPr>
        <w:pStyle w:val="titulo"/>
        <w:divId w:val="2078631114"/>
        <w:rPr>
          <w:rFonts w:asciiTheme="majorHAnsi" w:hAnsiTheme="majorHAnsi"/>
          <w:color w:val="000000" w:themeColor="text1"/>
        </w:rPr>
      </w:pPr>
      <w:r w:rsidRPr="008B3DDF">
        <w:rPr>
          <w:rFonts w:asciiTheme="majorHAnsi" w:hAnsiTheme="majorHAnsi"/>
          <w:color w:val="000000" w:themeColor="text1"/>
        </w:rPr>
        <w:t xml:space="preserve">I - Informações e Análise Sobre Matéria Econômica, Financeira, Administrativa e </w:t>
      </w:r>
      <w:proofErr w:type="gramStart"/>
      <w:r w:rsidRPr="008B3DDF">
        <w:rPr>
          <w:rFonts w:asciiTheme="majorHAnsi" w:hAnsiTheme="majorHAnsi"/>
          <w:color w:val="000000" w:themeColor="text1"/>
        </w:rPr>
        <w:t>Social</w:t>
      </w:r>
      <w:proofErr w:type="gramEnd"/>
    </w:p>
    <w:p w:rsidR="00E34FBE" w:rsidRPr="008B3DDF" w:rsidRDefault="000E7E87" w:rsidP="008358CA">
      <w:pPr>
        <w:widowControl/>
        <w:spacing w:before="100" w:beforeAutospacing="1" w:after="100" w:afterAutospacing="1" w:line="360" w:lineRule="auto"/>
        <w:ind w:firstLine="360"/>
        <w:jc w:val="both"/>
        <w:divId w:val="1823232043"/>
        <w:rPr>
          <w:rFonts w:asciiTheme="majorHAnsi" w:eastAsia="Times New Roman" w:hAnsiTheme="majorHAnsi" w:cs="Arial"/>
          <w:color w:val="000000" w:themeColor="text1"/>
          <w:sz w:val="19"/>
          <w:szCs w:val="19"/>
          <w:lang w:eastAsia="pt-BR" w:bidi="ar-SA"/>
        </w:rPr>
      </w:pPr>
      <w:r w:rsidRPr="008B3DDF">
        <w:rPr>
          <w:rFonts w:asciiTheme="majorHAnsi" w:eastAsia="Times New Roman" w:hAnsiTheme="majorHAnsi" w:cs="Arial"/>
          <w:color w:val="000000" w:themeColor="text1"/>
          <w:sz w:val="19"/>
          <w:szCs w:val="19"/>
          <w:lang w:eastAsia="pt-BR" w:bidi="ar-SA"/>
        </w:rPr>
        <w:t>Rio dos Cedros, desde o início da imigração</w:t>
      </w:r>
      <w:r w:rsidR="008358CA" w:rsidRPr="008B3DDF">
        <w:rPr>
          <w:rFonts w:asciiTheme="majorHAnsi" w:eastAsia="Times New Roman" w:hAnsiTheme="majorHAnsi" w:cs="Arial"/>
          <w:color w:val="000000" w:themeColor="text1"/>
          <w:sz w:val="19"/>
          <w:szCs w:val="19"/>
          <w:lang w:eastAsia="pt-BR" w:bidi="ar-SA"/>
        </w:rPr>
        <w:t xml:space="preserve"> </w:t>
      </w:r>
      <w:r w:rsidR="00E34FBE" w:rsidRPr="008B3DDF">
        <w:rPr>
          <w:rFonts w:asciiTheme="majorHAnsi" w:eastAsia="Times New Roman" w:hAnsiTheme="majorHAnsi" w:cs="Arial"/>
          <w:color w:val="000000" w:themeColor="text1"/>
          <w:sz w:val="19"/>
          <w:szCs w:val="19"/>
          <w:lang w:eastAsia="pt-BR" w:bidi="ar-SA"/>
        </w:rPr>
        <w:t>(1875)</w:t>
      </w:r>
      <w:r w:rsidRPr="008B3DDF">
        <w:rPr>
          <w:rFonts w:asciiTheme="majorHAnsi" w:eastAsia="Times New Roman" w:hAnsiTheme="majorHAnsi" w:cs="Arial"/>
          <w:color w:val="000000" w:themeColor="text1"/>
          <w:sz w:val="19"/>
          <w:szCs w:val="19"/>
          <w:lang w:eastAsia="pt-BR" w:bidi="ar-SA"/>
        </w:rPr>
        <w:t xml:space="preserve"> até o ano de 1916, dependia praticamente em tudo de Blumenau. Lá estava Prefeitura Municipal, o Fórum, o Cartório, a Delegacia de Polícia e toda a máquina administrativa do Médio e Alto Vale do Itajaí. Em 1916 Rio dos Cedros foi elevado a Distrito, com o nome de </w:t>
      </w:r>
      <w:proofErr w:type="gramStart"/>
      <w:r w:rsidRPr="008B3DDF">
        <w:rPr>
          <w:rFonts w:asciiTheme="majorHAnsi" w:eastAsia="Times New Roman" w:hAnsiTheme="majorHAnsi" w:cs="Arial"/>
          <w:color w:val="000000" w:themeColor="text1"/>
          <w:sz w:val="19"/>
          <w:szCs w:val="19"/>
          <w:lang w:eastAsia="pt-BR" w:bidi="ar-SA"/>
        </w:rPr>
        <w:t>Encruzilhada e Germano</w:t>
      </w:r>
      <w:proofErr w:type="gramEnd"/>
      <w:r w:rsidRPr="008B3DDF">
        <w:rPr>
          <w:rFonts w:asciiTheme="majorHAnsi" w:eastAsia="Times New Roman" w:hAnsiTheme="majorHAnsi" w:cs="Arial"/>
          <w:color w:val="000000" w:themeColor="text1"/>
          <w:sz w:val="19"/>
          <w:szCs w:val="19"/>
          <w:lang w:eastAsia="pt-BR" w:bidi="ar-SA"/>
        </w:rPr>
        <w:t xml:space="preserve"> Bona nomeado seu primeiro Intendente. O novo distrito funcionou provisoriamente na casa particular do próprio Intendente até 1921. </w:t>
      </w:r>
    </w:p>
    <w:p w:rsidR="000E7E87" w:rsidRPr="008B3DDF" w:rsidRDefault="000E7E87" w:rsidP="008358CA">
      <w:pPr>
        <w:widowControl/>
        <w:spacing w:before="100" w:beforeAutospacing="1" w:after="100" w:afterAutospacing="1" w:line="360" w:lineRule="auto"/>
        <w:ind w:firstLine="360"/>
        <w:jc w:val="both"/>
        <w:divId w:val="1823232043"/>
        <w:rPr>
          <w:rFonts w:asciiTheme="majorHAnsi" w:eastAsia="Times New Roman" w:hAnsiTheme="majorHAnsi" w:cs="Arial"/>
          <w:color w:val="000000" w:themeColor="text1"/>
          <w:sz w:val="19"/>
          <w:szCs w:val="19"/>
          <w:lang w:eastAsia="pt-BR" w:bidi="ar-SA"/>
        </w:rPr>
      </w:pPr>
      <w:r w:rsidRPr="008B3DDF">
        <w:rPr>
          <w:rFonts w:asciiTheme="majorHAnsi" w:eastAsia="Times New Roman" w:hAnsiTheme="majorHAnsi" w:cs="Arial"/>
          <w:color w:val="000000" w:themeColor="text1"/>
          <w:sz w:val="19"/>
          <w:szCs w:val="19"/>
          <w:lang w:eastAsia="pt-BR" w:bidi="ar-SA"/>
        </w:rPr>
        <w:t xml:space="preserve">Nesse mesmo ano, o Então Prefeito de Blumenau, Kurt  Hering construiu o prédio da Intendência no terreno doado por João Longo. Pelo decreto Estadual de 28/02/1934 foi criado o Município de Timbó, passando então Encruzilhada passou a denominar-se arrozeira, devido "a inauguração do canal que traz água do rio para irrigação dos arrozais. Finalmente, pela lei Estadual 793 de 19/12/1961, </w:t>
      </w:r>
      <w:proofErr w:type="gramStart"/>
      <w:r w:rsidRPr="008B3DDF">
        <w:rPr>
          <w:rFonts w:asciiTheme="majorHAnsi" w:eastAsia="Times New Roman" w:hAnsiTheme="majorHAnsi" w:cs="Arial"/>
          <w:color w:val="000000" w:themeColor="text1"/>
          <w:sz w:val="19"/>
          <w:szCs w:val="19"/>
          <w:lang w:eastAsia="pt-BR" w:bidi="ar-SA"/>
        </w:rPr>
        <w:t>foi</w:t>
      </w:r>
      <w:proofErr w:type="gramEnd"/>
      <w:r w:rsidRPr="008B3DDF">
        <w:rPr>
          <w:rFonts w:asciiTheme="majorHAnsi" w:eastAsia="Times New Roman" w:hAnsiTheme="majorHAnsi" w:cs="Arial"/>
          <w:color w:val="000000" w:themeColor="text1"/>
          <w:sz w:val="19"/>
          <w:szCs w:val="19"/>
          <w:lang w:eastAsia="pt-BR" w:bidi="ar-SA"/>
        </w:rPr>
        <w:t xml:space="preserve"> criado o Município de Rio dos Cedros, desmembrado de Timbó, voltando novamente ao primitivo nome, sendo instalado no dia 28/12/1961.</w:t>
      </w:r>
    </w:p>
    <w:p w:rsidR="008358CA" w:rsidRPr="008B3DDF" w:rsidRDefault="005C2B13" w:rsidP="008358CA">
      <w:pPr>
        <w:widowControl/>
        <w:spacing w:before="100" w:beforeAutospacing="1" w:after="100" w:afterAutospacing="1" w:line="360" w:lineRule="auto"/>
        <w:ind w:firstLine="360"/>
        <w:jc w:val="both"/>
        <w:divId w:val="1823232043"/>
        <w:rPr>
          <w:rFonts w:asciiTheme="majorHAnsi" w:eastAsia="Times New Roman" w:hAnsiTheme="majorHAnsi" w:cs="Arial"/>
          <w:color w:val="000000" w:themeColor="text1"/>
          <w:sz w:val="19"/>
          <w:szCs w:val="19"/>
          <w:lang w:eastAsia="pt-BR" w:bidi="ar-SA"/>
        </w:rPr>
      </w:pPr>
      <w:r w:rsidRPr="008B3DDF">
        <w:rPr>
          <w:rFonts w:asciiTheme="majorHAnsi" w:eastAsia="Times New Roman" w:hAnsiTheme="majorHAnsi" w:cs="Arial"/>
          <w:color w:val="000000" w:themeColor="text1"/>
          <w:sz w:val="19"/>
          <w:szCs w:val="19"/>
          <w:lang w:eastAsia="pt-BR" w:bidi="ar-SA"/>
        </w:rPr>
        <w:t>Para a</w:t>
      </w:r>
      <w:r w:rsidR="000E7E87" w:rsidRPr="008B3DDF">
        <w:rPr>
          <w:rFonts w:asciiTheme="majorHAnsi" w:eastAsia="Times New Roman" w:hAnsiTheme="majorHAnsi" w:cs="Arial"/>
          <w:color w:val="000000" w:themeColor="text1"/>
          <w:sz w:val="19"/>
          <w:szCs w:val="19"/>
          <w:lang w:eastAsia="pt-BR" w:bidi="ar-SA"/>
        </w:rPr>
        <w:t>os di</w:t>
      </w:r>
      <w:r w:rsidRPr="008B3DDF">
        <w:rPr>
          <w:rFonts w:asciiTheme="majorHAnsi" w:eastAsia="Times New Roman" w:hAnsiTheme="majorHAnsi" w:cs="Arial"/>
          <w:color w:val="000000" w:themeColor="text1"/>
          <w:sz w:val="19"/>
          <w:szCs w:val="19"/>
          <w:lang w:eastAsia="pt-BR" w:bidi="ar-SA"/>
        </w:rPr>
        <w:t xml:space="preserve">versos serviços públicos prestados aos munícipes, o poder executivo municipal possui uma estrutura administrada composta </w:t>
      </w:r>
      <w:r w:rsidR="002D397F" w:rsidRPr="008B3DDF">
        <w:rPr>
          <w:rFonts w:asciiTheme="majorHAnsi" w:eastAsia="Times New Roman" w:hAnsiTheme="majorHAnsi" w:cs="Arial"/>
          <w:color w:val="000000" w:themeColor="text1"/>
          <w:sz w:val="19"/>
          <w:szCs w:val="19"/>
          <w:lang w:eastAsia="pt-BR" w:bidi="ar-SA"/>
        </w:rPr>
        <w:t>de</w:t>
      </w:r>
      <w:proofErr w:type="gramStart"/>
      <w:r w:rsidR="002D397F" w:rsidRPr="008B3DDF">
        <w:rPr>
          <w:rFonts w:asciiTheme="majorHAnsi" w:eastAsia="Times New Roman" w:hAnsiTheme="majorHAnsi" w:cs="Arial"/>
          <w:color w:val="000000" w:themeColor="text1"/>
          <w:sz w:val="19"/>
          <w:szCs w:val="19"/>
          <w:lang w:eastAsia="pt-BR" w:bidi="ar-SA"/>
        </w:rPr>
        <w:t xml:space="preserve"> </w:t>
      </w:r>
      <w:r w:rsidRPr="008B3DDF">
        <w:rPr>
          <w:rFonts w:asciiTheme="majorHAnsi" w:eastAsia="Times New Roman" w:hAnsiTheme="majorHAnsi" w:cs="Arial"/>
          <w:color w:val="000000" w:themeColor="text1"/>
          <w:sz w:val="19"/>
          <w:szCs w:val="19"/>
          <w:lang w:eastAsia="pt-BR" w:bidi="ar-SA"/>
        </w:rPr>
        <w:t> </w:t>
      </w:r>
      <w:proofErr w:type="gramEnd"/>
      <w:r w:rsidRPr="008B3DDF">
        <w:rPr>
          <w:rFonts w:asciiTheme="majorHAnsi" w:eastAsia="Times New Roman" w:hAnsiTheme="majorHAnsi" w:cs="Arial"/>
          <w:b/>
          <w:bCs/>
          <w:color w:val="000000" w:themeColor="text1"/>
          <w:sz w:val="19"/>
          <w:szCs w:val="19"/>
          <w:lang w:eastAsia="pt-BR" w:bidi="ar-SA"/>
        </w:rPr>
        <w:t>6 Secretarias: Fazenda, Educação, Saúde, Obras e Serviços Urbanos, Planejamento e Infraestrutura</w:t>
      </w:r>
      <w:r w:rsidR="002D397F" w:rsidRPr="008B3DDF">
        <w:rPr>
          <w:rFonts w:asciiTheme="majorHAnsi" w:eastAsia="Times New Roman" w:hAnsiTheme="majorHAnsi" w:cs="Arial"/>
          <w:b/>
          <w:bCs/>
          <w:color w:val="000000" w:themeColor="text1"/>
          <w:sz w:val="19"/>
          <w:szCs w:val="19"/>
          <w:lang w:eastAsia="pt-BR" w:bidi="ar-SA"/>
        </w:rPr>
        <w:t xml:space="preserve"> , </w:t>
      </w:r>
      <w:r w:rsidRPr="008B3DDF">
        <w:rPr>
          <w:rFonts w:asciiTheme="majorHAnsi" w:eastAsia="Times New Roman" w:hAnsiTheme="majorHAnsi" w:cs="Arial"/>
          <w:b/>
          <w:bCs/>
          <w:color w:val="000000" w:themeColor="text1"/>
          <w:sz w:val="19"/>
          <w:szCs w:val="19"/>
          <w:lang w:eastAsia="pt-BR" w:bidi="ar-SA"/>
        </w:rPr>
        <w:t xml:space="preserve"> Esportes, Cultura, Turismo e Eventos </w:t>
      </w:r>
      <w:r w:rsidRPr="008B3DDF">
        <w:rPr>
          <w:rFonts w:asciiTheme="majorHAnsi" w:eastAsia="Times New Roman" w:hAnsiTheme="majorHAnsi" w:cs="Arial"/>
          <w:color w:val="000000" w:themeColor="text1"/>
          <w:sz w:val="19"/>
          <w:szCs w:val="19"/>
          <w:lang w:eastAsia="pt-BR" w:bidi="ar-SA"/>
        </w:rPr>
        <w:t>secretariam </w:t>
      </w:r>
      <w:r w:rsidRPr="008B3DDF">
        <w:rPr>
          <w:rFonts w:asciiTheme="majorHAnsi" w:eastAsia="Times New Roman" w:hAnsiTheme="majorHAnsi" w:cs="Arial"/>
          <w:b/>
          <w:bCs/>
          <w:color w:val="000000" w:themeColor="text1"/>
          <w:sz w:val="19"/>
          <w:szCs w:val="19"/>
          <w:lang w:eastAsia="pt-BR" w:bidi="ar-SA"/>
        </w:rPr>
        <w:t>1</w:t>
      </w:r>
      <w:r w:rsidR="00E055C7" w:rsidRPr="008B3DDF">
        <w:rPr>
          <w:rFonts w:asciiTheme="majorHAnsi" w:eastAsia="Times New Roman" w:hAnsiTheme="majorHAnsi" w:cs="Arial"/>
          <w:b/>
          <w:bCs/>
          <w:color w:val="000000" w:themeColor="text1"/>
          <w:sz w:val="19"/>
          <w:szCs w:val="19"/>
          <w:lang w:eastAsia="pt-BR" w:bidi="ar-SA"/>
        </w:rPr>
        <w:t>2</w:t>
      </w:r>
      <w:r w:rsidRPr="008B3DDF">
        <w:rPr>
          <w:rFonts w:asciiTheme="majorHAnsi" w:eastAsia="Times New Roman" w:hAnsiTheme="majorHAnsi" w:cs="Arial"/>
          <w:b/>
          <w:color w:val="000000" w:themeColor="text1"/>
          <w:sz w:val="19"/>
          <w:szCs w:val="19"/>
          <w:lang w:eastAsia="pt-BR" w:bidi="ar-SA"/>
        </w:rPr>
        <w:t> diretorias: Gabinete, Serviços de Tributação, Serviços de Compras, Recursos Humanos, Agricultura, Fomento Agropecuário e do Meio Ambiente, Administração e Desenvolvimento Econômico, Serviços Rodoviários, Fiscalização de Obras, Obras e Serviços Urbanos, Esportes, Turismo e Cultura</w:t>
      </w:r>
      <w:r w:rsidRPr="008B3DDF">
        <w:rPr>
          <w:rFonts w:asciiTheme="majorHAnsi" w:eastAsia="Times New Roman" w:hAnsiTheme="majorHAnsi" w:cs="Arial"/>
          <w:color w:val="000000" w:themeColor="text1"/>
          <w:sz w:val="19"/>
          <w:szCs w:val="19"/>
          <w:lang w:eastAsia="pt-BR" w:bidi="ar-SA"/>
        </w:rPr>
        <w:t xml:space="preserve">. Contando com um quadro </w:t>
      </w:r>
      <w:r w:rsidR="002D397F" w:rsidRPr="008B3DDF">
        <w:rPr>
          <w:rFonts w:asciiTheme="majorHAnsi" w:eastAsia="Times New Roman" w:hAnsiTheme="majorHAnsi" w:cs="Arial"/>
          <w:color w:val="000000" w:themeColor="text1"/>
          <w:sz w:val="19"/>
          <w:szCs w:val="19"/>
          <w:lang w:eastAsia="pt-BR" w:bidi="ar-SA"/>
        </w:rPr>
        <w:t xml:space="preserve">em média </w:t>
      </w:r>
      <w:r w:rsidRPr="008B3DDF">
        <w:rPr>
          <w:rFonts w:asciiTheme="majorHAnsi" w:eastAsia="Times New Roman" w:hAnsiTheme="majorHAnsi" w:cs="Arial"/>
          <w:color w:val="000000" w:themeColor="text1"/>
          <w:sz w:val="19"/>
          <w:szCs w:val="19"/>
          <w:lang w:eastAsia="pt-BR" w:bidi="ar-SA"/>
        </w:rPr>
        <w:t>de </w:t>
      </w:r>
      <w:r w:rsidRPr="008B3DDF">
        <w:rPr>
          <w:rFonts w:asciiTheme="majorHAnsi" w:eastAsia="Times New Roman" w:hAnsiTheme="majorHAnsi" w:cs="Arial"/>
          <w:b/>
          <w:bCs/>
          <w:color w:val="000000" w:themeColor="text1"/>
          <w:sz w:val="19"/>
          <w:szCs w:val="19"/>
          <w:lang w:eastAsia="pt-BR" w:bidi="ar-SA"/>
        </w:rPr>
        <w:t>3</w:t>
      </w:r>
      <w:r w:rsidR="00E055C7" w:rsidRPr="008B3DDF">
        <w:rPr>
          <w:rFonts w:asciiTheme="majorHAnsi" w:eastAsia="Times New Roman" w:hAnsiTheme="majorHAnsi" w:cs="Arial"/>
          <w:b/>
          <w:bCs/>
          <w:color w:val="000000" w:themeColor="text1"/>
          <w:sz w:val="19"/>
          <w:szCs w:val="19"/>
          <w:lang w:eastAsia="pt-BR" w:bidi="ar-SA"/>
        </w:rPr>
        <w:t>5</w:t>
      </w:r>
      <w:r w:rsidRPr="008B3DDF">
        <w:rPr>
          <w:rFonts w:asciiTheme="majorHAnsi" w:eastAsia="Times New Roman" w:hAnsiTheme="majorHAnsi" w:cs="Arial"/>
          <w:b/>
          <w:bCs/>
          <w:color w:val="000000" w:themeColor="text1"/>
          <w:sz w:val="19"/>
          <w:szCs w:val="19"/>
          <w:lang w:eastAsia="pt-BR" w:bidi="ar-SA"/>
        </w:rPr>
        <w:t>0</w:t>
      </w:r>
      <w:r w:rsidRPr="008B3DDF">
        <w:rPr>
          <w:rFonts w:asciiTheme="majorHAnsi" w:eastAsia="Times New Roman" w:hAnsiTheme="majorHAnsi" w:cs="Arial"/>
          <w:color w:val="000000" w:themeColor="text1"/>
          <w:sz w:val="19"/>
          <w:szCs w:val="19"/>
          <w:lang w:eastAsia="pt-BR" w:bidi="ar-SA"/>
        </w:rPr>
        <w:t> </w:t>
      </w:r>
      <w:proofErr w:type="gramStart"/>
      <w:r w:rsidRPr="008B3DDF">
        <w:rPr>
          <w:rFonts w:asciiTheme="majorHAnsi" w:eastAsia="Times New Roman" w:hAnsiTheme="majorHAnsi" w:cs="Arial"/>
          <w:color w:val="000000" w:themeColor="text1"/>
          <w:sz w:val="19"/>
          <w:szCs w:val="19"/>
          <w:lang w:eastAsia="pt-BR" w:bidi="ar-SA"/>
        </w:rPr>
        <w:t>servidores</w:t>
      </w:r>
      <w:r w:rsidR="002D397F" w:rsidRPr="008B3DDF">
        <w:rPr>
          <w:rFonts w:asciiTheme="majorHAnsi" w:eastAsia="Times New Roman" w:hAnsiTheme="majorHAnsi" w:cs="Arial"/>
          <w:color w:val="000000" w:themeColor="text1"/>
          <w:sz w:val="19"/>
          <w:szCs w:val="19"/>
          <w:lang w:eastAsia="pt-BR" w:bidi="ar-SA"/>
        </w:rPr>
        <w:t>(</w:t>
      </w:r>
      <w:proofErr w:type="gramEnd"/>
      <w:r w:rsidR="002D397F" w:rsidRPr="008B3DDF">
        <w:rPr>
          <w:rFonts w:asciiTheme="majorHAnsi" w:eastAsia="Times New Roman" w:hAnsiTheme="majorHAnsi" w:cs="Arial"/>
          <w:color w:val="000000" w:themeColor="text1"/>
          <w:sz w:val="19"/>
          <w:szCs w:val="19"/>
          <w:lang w:eastAsia="pt-BR" w:bidi="ar-SA"/>
        </w:rPr>
        <w:t>sendo 28 inativos)</w:t>
      </w:r>
      <w:r w:rsidRPr="008B3DDF">
        <w:rPr>
          <w:rFonts w:asciiTheme="majorHAnsi" w:eastAsia="Times New Roman" w:hAnsiTheme="majorHAnsi" w:cs="Arial"/>
          <w:color w:val="000000" w:themeColor="text1"/>
          <w:sz w:val="19"/>
          <w:szCs w:val="19"/>
          <w:lang w:eastAsia="pt-BR" w:bidi="ar-SA"/>
        </w:rPr>
        <w:t>, dentre servidores efetivos, temporários, inativos, empregados públicos e comissionados, lotados nos mais diversos órgãos da administração.</w:t>
      </w:r>
    </w:p>
    <w:p w:rsidR="008358CA" w:rsidRPr="008B3DDF" w:rsidRDefault="008358CA">
      <w:pPr>
        <w:widowControl/>
        <w:rPr>
          <w:rFonts w:asciiTheme="majorHAnsi" w:eastAsia="Times New Roman" w:hAnsiTheme="majorHAnsi" w:cs="Arial"/>
          <w:color w:val="000000" w:themeColor="text1"/>
          <w:sz w:val="19"/>
          <w:szCs w:val="19"/>
          <w:lang w:eastAsia="pt-BR" w:bidi="ar-SA"/>
        </w:rPr>
      </w:pPr>
      <w:r w:rsidRPr="008B3DDF">
        <w:rPr>
          <w:rFonts w:asciiTheme="majorHAnsi" w:eastAsia="Times New Roman" w:hAnsiTheme="majorHAnsi" w:cs="Arial"/>
          <w:color w:val="000000" w:themeColor="text1"/>
          <w:sz w:val="19"/>
          <w:szCs w:val="19"/>
          <w:lang w:eastAsia="pt-BR" w:bidi="ar-SA"/>
        </w:rPr>
        <w:br w:type="page"/>
      </w:r>
    </w:p>
    <w:p w:rsidR="005C2B13" w:rsidRPr="008B3DDF" w:rsidRDefault="005C2B13" w:rsidP="000E7E87">
      <w:pPr>
        <w:widowControl/>
        <w:spacing w:before="100" w:beforeAutospacing="1" w:after="100" w:afterAutospacing="1"/>
        <w:ind w:firstLine="360"/>
        <w:jc w:val="both"/>
        <w:divId w:val="1823232043"/>
        <w:rPr>
          <w:rFonts w:asciiTheme="majorHAnsi" w:eastAsia="Times New Roman" w:hAnsiTheme="majorHAnsi" w:cs="Arial"/>
          <w:color w:val="000000" w:themeColor="text1"/>
          <w:sz w:val="19"/>
          <w:szCs w:val="19"/>
          <w:lang w:eastAsia="pt-BR" w:bidi="ar-SA"/>
        </w:rPr>
      </w:pPr>
    </w:p>
    <w:p w:rsidR="00504FD9" w:rsidRPr="008B3DDF" w:rsidRDefault="00504FD9" w:rsidP="00C04A4F">
      <w:pPr>
        <w:pStyle w:val="titulo2"/>
        <w:numPr>
          <w:ilvl w:val="0"/>
          <w:numId w:val="1"/>
        </w:numPr>
        <w:divId w:val="1823232043"/>
        <w:rPr>
          <w:rFonts w:asciiTheme="majorHAnsi" w:hAnsiTheme="majorHAnsi"/>
          <w:color w:val="000000" w:themeColor="text1"/>
        </w:rPr>
      </w:pPr>
      <w:r w:rsidRPr="008B3DDF">
        <w:rPr>
          <w:rFonts w:asciiTheme="majorHAnsi" w:hAnsiTheme="majorHAnsi"/>
          <w:color w:val="000000" w:themeColor="text1"/>
        </w:rPr>
        <w:t>Análise da situação Econômica e financeira do Município</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3788"/>
        <w:gridCol w:w="3206"/>
        <w:gridCol w:w="4253"/>
        <w:gridCol w:w="1984"/>
      </w:tblGrid>
      <w:tr w:rsidR="002D397F" w:rsidRPr="008B3DDF" w:rsidTr="003D6258">
        <w:trPr>
          <w:divId w:val="1823232043"/>
          <w:trHeight w:val="427"/>
        </w:trPr>
        <w:tc>
          <w:tcPr>
            <w:tcW w:w="1477" w:type="dxa"/>
            <w:vMerge w:val="restart"/>
            <w:shd w:val="clear" w:color="auto" w:fill="A6A6A6" w:themeFill="background1" w:themeFillShade="A6"/>
            <w:vAlign w:val="center"/>
          </w:tcPr>
          <w:p w:rsidR="00C04A4F" w:rsidRPr="008B3DDF" w:rsidRDefault="00C04A4F" w:rsidP="00720B5B">
            <w:pPr>
              <w:pStyle w:val="Corpodetexto"/>
              <w:spacing w:after="0"/>
              <w:rPr>
                <w:rFonts w:asciiTheme="majorHAnsi" w:hAnsiTheme="majorHAnsi" w:cstheme="minorHAnsi"/>
                <w:color w:val="000000" w:themeColor="text1"/>
                <w:sz w:val="20"/>
                <w:szCs w:val="22"/>
              </w:rPr>
            </w:pPr>
            <w:proofErr w:type="gramStart"/>
            <w:r w:rsidRPr="008B3DDF">
              <w:rPr>
                <w:rFonts w:asciiTheme="majorHAnsi" w:hAnsiTheme="majorHAnsi" w:cstheme="minorHAnsi"/>
                <w:color w:val="000000" w:themeColor="text1"/>
                <w:sz w:val="20"/>
                <w:szCs w:val="22"/>
              </w:rPr>
              <w:t>1</w:t>
            </w:r>
            <w:proofErr w:type="gramEnd"/>
            <w:r w:rsidRPr="008B3DDF">
              <w:rPr>
                <w:rFonts w:asciiTheme="majorHAnsi" w:hAnsiTheme="majorHAnsi" w:cstheme="minorHAnsi"/>
                <w:color w:val="000000" w:themeColor="text1"/>
                <w:sz w:val="20"/>
                <w:szCs w:val="22"/>
              </w:rPr>
              <w:t>)</w:t>
            </w:r>
          </w:p>
        </w:tc>
        <w:tc>
          <w:tcPr>
            <w:tcW w:w="3788" w:type="dxa"/>
            <w:vMerge w:val="restart"/>
            <w:shd w:val="clear" w:color="auto" w:fill="A6A6A6" w:themeFill="background1" w:themeFillShade="A6"/>
            <w:vAlign w:val="center"/>
          </w:tcPr>
          <w:p w:rsidR="00C04A4F" w:rsidRPr="008B3DDF" w:rsidRDefault="00C04A4F" w:rsidP="00720B5B">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Liquidez Financeira</w:t>
            </w:r>
          </w:p>
        </w:tc>
        <w:tc>
          <w:tcPr>
            <w:tcW w:w="3206" w:type="dxa"/>
            <w:shd w:val="clear" w:color="auto" w:fill="A6A6A6" w:themeFill="background1" w:themeFillShade="A6"/>
            <w:vAlign w:val="center"/>
          </w:tcPr>
          <w:p w:rsidR="00C04A4F" w:rsidRPr="008B3DDF" w:rsidRDefault="00C04A4F" w:rsidP="00720B5B">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Ativo Financeiro (excluir RPPS)</w:t>
            </w:r>
          </w:p>
        </w:tc>
        <w:tc>
          <w:tcPr>
            <w:tcW w:w="4253" w:type="dxa"/>
            <w:shd w:val="clear" w:color="auto" w:fill="A6A6A6" w:themeFill="background1" w:themeFillShade="A6"/>
            <w:vAlign w:val="center"/>
          </w:tcPr>
          <w:p w:rsidR="00C04A4F" w:rsidRPr="008B3DDF" w:rsidRDefault="008C423C" w:rsidP="00720B5B">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5.367.780,52</w:t>
            </w:r>
          </w:p>
        </w:tc>
        <w:tc>
          <w:tcPr>
            <w:tcW w:w="1984" w:type="dxa"/>
            <w:vMerge w:val="restart"/>
            <w:shd w:val="clear" w:color="auto" w:fill="A6A6A6" w:themeFill="background1" w:themeFillShade="A6"/>
            <w:vAlign w:val="center"/>
          </w:tcPr>
          <w:p w:rsidR="00C04A4F" w:rsidRPr="008B3DDF" w:rsidRDefault="008C423C" w:rsidP="003D6258">
            <w:pPr>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2,80</w:t>
            </w:r>
          </w:p>
        </w:tc>
      </w:tr>
      <w:tr w:rsidR="002D397F" w:rsidRPr="008B3DDF" w:rsidTr="00652A64">
        <w:trPr>
          <w:divId w:val="1823232043"/>
          <w:trHeight w:val="687"/>
        </w:trPr>
        <w:tc>
          <w:tcPr>
            <w:tcW w:w="1477" w:type="dxa"/>
            <w:vMerge/>
          </w:tcPr>
          <w:p w:rsidR="00C04A4F" w:rsidRPr="008B3DDF" w:rsidRDefault="00C04A4F" w:rsidP="00720B5B">
            <w:pPr>
              <w:pStyle w:val="Corpodetexto"/>
              <w:spacing w:after="0"/>
              <w:jc w:val="both"/>
              <w:rPr>
                <w:rFonts w:asciiTheme="majorHAnsi" w:hAnsiTheme="majorHAnsi" w:cstheme="minorHAnsi"/>
                <w:color w:val="000000" w:themeColor="text1"/>
                <w:sz w:val="20"/>
                <w:szCs w:val="22"/>
              </w:rPr>
            </w:pPr>
          </w:p>
        </w:tc>
        <w:tc>
          <w:tcPr>
            <w:tcW w:w="3788" w:type="dxa"/>
            <w:vMerge/>
          </w:tcPr>
          <w:p w:rsidR="00C04A4F" w:rsidRPr="008B3DDF" w:rsidRDefault="00C04A4F" w:rsidP="00720B5B">
            <w:pPr>
              <w:pStyle w:val="Corpodetexto"/>
              <w:spacing w:after="0"/>
              <w:jc w:val="both"/>
              <w:rPr>
                <w:rFonts w:asciiTheme="majorHAnsi" w:hAnsiTheme="majorHAnsi" w:cstheme="minorHAnsi"/>
                <w:color w:val="000000" w:themeColor="text1"/>
                <w:sz w:val="20"/>
                <w:szCs w:val="22"/>
              </w:rPr>
            </w:pPr>
          </w:p>
        </w:tc>
        <w:tc>
          <w:tcPr>
            <w:tcW w:w="3206" w:type="dxa"/>
            <w:shd w:val="clear" w:color="auto" w:fill="A6A6A6" w:themeFill="background1" w:themeFillShade="A6"/>
          </w:tcPr>
          <w:p w:rsidR="00C04A4F" w:rsidRPr="008B3DDF" w:rsidRDefault="00C04A4F" w:rsidP="00720B5B">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Passivo Financeiro</w:t>
            </w:r>
          </w:p>
        </w:tc>
        <w:tc>
          <w:tcPr>
            <w:tcW w:w="4253" w:type="dxa"/>
            <w:shd w:val="clear" w:color="auto" w:fill="A6A6A6" w:themeFill="background1" w:themeFillShade="A6"/>
          </w:tcPr>
          <w:p w:rsidR="00C04A4F" w:rsidRPr="008B3DDF" w:rsidRDefault="008C423C" w:rsidP="00720B5B">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1.918.412,95</w:t>
            </w:r>
          </w:p>
        </w:tc>
        <w:tc>
          <w:tcPr>
            <w:tcW w:w="1984" w:type="dxa"/>
            <w:vMerge/>
          </w:tcPr>
          <w:p w:rsidR="00C04A4F" w:rsidRPr="008B3DDF" w:rsidRDefault="00C04A4F" w:rsidP="00720B5B">
            <w:pPr>
              <w:pStyle w:val="Corpodetexto"/>
              <w:spacing w:after="0"/>
              <w:jc w:val="both"/>
              <w:rPr>
                <w:rFonts w:asciiTheme="majorHAnsi" w:hAnsiTheme="majorHAnsi" w:cstheme="minorHAnsi"/>
                <w:color w:val="000000" w:themeColor="text1"/>
                <w:sz w:val="20"/>
                <w:szCs w:val="22"/>
              </w:rPr>
            </w:pPr>
          </w:p>
        </w:tc>
      </w:tr>
      <w:tr w:rsidR="002D397F" w:rsidRPr="008B3DDF" w:rsidTr="00D90EAF">
        <w:trPr>
          <w:divId w:val="1823232043"/>
          <w:trHeight w:val="462"/>
        </w:trPr>
        <w:tc>
          <w:tcPr>
            <w:tcW w:w="14708" w:type="dxa"/>
            <w:gridSpan w:val="5"/>
          </w:tcPr>
          <w:p w:rsidR="00C04A4F" w:rsidRPr="008B3DDF" w:rsidRDefault="00C04A4F" w:rsidP="008C423C">
            <w:pPr>
              <w:pStyle w:val="Corpodetexto"/>
              <w:spacing w:after="0"/>
              <w:jc w:val="both"/>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 xml:space="preserve">A Liquidez Financeira apresenta o grau de liquidez do município, ou seja, quanto de recursos ele tem para pagar suas dívidas de curto prazo. No caso, para cada R$ 1,00 de dívida o município tem R$ </w:t>
            </w:r>
            <w:r w:rsidR="008C423C" w:rsidRPr="008B3DDF">
              <w:rPr>
                <w:rFonts w:asciiTheme="majorHAnsi" w:hAnsiTheme="majorHAnsi" w:cstheme="minorHAnsi"/>
                <w:color w:val="000000" w:themeColor="text1"/>
                <w:sz w:val="20"/>
                <w:szCs w:val="22"/>
              </w:rPr>
              <w:t>2,80</w:t>
            </w:r>
            <w:r w:rsidRPr="008B3DDF">
              <w:rPr>
                <w:rFonts w:asciiTheme="majorHAnsi" w:hAnsiTheme="majorHAnsi" w:cstheme="minorHAnsi"/>
                <w:color w:val="000000" w:themeColor="text1"/>
                <w:sz w:val="20"/>
                <w:szCs w:val="22"/>
              </w:rPr>
              <w:t xml:space="preserve"> para cobrir.</w:t>
            </w:r>
          </w:p>
        </w:tc>
      </w:tr>
      <w:tr w:rsidR="002D397F" w:rsidRPr="008B3DDF" w:rsidTr="00433497">
        <w:trPr>
          <w:divId w:val="1823232043"/>
          <w:trHeight w:val="365"/>
        </w:trPr>
        <w:tc>
          <w:tcPr>
            <w:tcW w:w="1477" w:type="dxa"/>
            <w:vMerge w:val="restart"/>
            <w:shd w:val="clear" w:color="auto" w:fill="A6A6A6" w:themeFill="background1" w:themeFillShade="A6"/>
            <w:vAlign w:val="center"/>
          </w:tcPr>
          <w:p w:rsidR="00C04A4F" w:rsidRPr="008B3DDF" w:rsidRDefault="00C04A4F" w:rsidP="00720B5B">
            <w:pPr>
              <w:pStyle w:val="Corpodetexto"/>
              <w:spacing w:after="0"/>
              <w:rPr>
                <w:rFonts w:asciiTheme="majorHAnsi" w:hAnsiTheme="majorHAnsi" w:cstheme="minorHAnsi"/>
                <w:color w:val="000000" w:themeColor="text1"/>
                <w:sz w:val="20"/>
                <w:szCs w:val="22"/>
              </w:rPr>
            </w:pPr>
            <w:proofErr w:type="gramStart"/>
            <w:r w:rsidRPr="008B3DDF">
              <w:rPr>
                <w:rFonts w:asciiTheme="majorHAnsi" w:hAnsiTheme="majorHAnsi" w:cstheme="minorHAnsi"/>
                <w:color w:val="000000" w:themeColor="text1"/>
                <w:sz w:val="20"/>
                <w:szCs w:val="22"/>
              </w:rPr>
              <w:t>2</w:t>
            </w:r>
            <w:proofErr w:type="gramEnd"/>
            <w:r w:rsidRPr="008B3DDF">
              <w:rPr>
                <w:rFonts w:asciiTheme="majorHAnsi" w:hAnsiTheme="majorHAnsi" w:cstheme="minorHAnsi"/>
                <w:color w:val="000000" w:themeColor="text1"/>
                <w:sz w:val="20"/>
                <w:szCs w:val="22"/>
              </w:rPr>
              <w:t>)</w:t>
            </w:r>
          </w:p>
        </w:tc>
        <w:tc>
          <w:tcPr>
            <w:tcW w:w="3788" w:type="dxa"/>
            <w:vMerge w:val="restart"/>
            <w:shd w:val="clear" w:color="auto" w:fill="A6A6A6" w:themeFill="background1" w:themeFillShade="A6"/>
            <w:vAlign w:val="center"/>
          </w:tcPr>
          <w:p w:rsidR="00C04A4F" w:rsidRPr="008B3DDF" w:rsidRDefault="00C04A4F" w:rsidP="00720B5B">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Liquidez Corrente</w:t>
            </w:r>
          </w:p>
        </w:tc>
        <w:tc>
          <w:tcPr>
            <w:tcW w:w="3206" w:type="dxa"/>
            <w:shd w:val="clear" w:color="auto" w:fill="A6A6A6" w:themeFill="background1" w:themeFillShade="A6"/>
            <w:vAlign w:val="center"/>
          </w:tcPr>
          <w:p w:rsidR="00C04A4F" w:rsidRPr="008B3DDF" w:rsidRDefault="00C04A4F" w:rsidP="00720B5B">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 xml:space="preserve">AC - Estoque - Desp. </w:t>
            </w:r>
            <w:proofErr w:type="spellStart"/>
            <w:r w:rsidRPr="008B3DDF">
              <w:rPr>
                <w:rFonts w:asciiTheme="majorHAnsi" w:hAnsiTheme="majorHAnsi" w:cstheme="minorHAnsi"/>
                <w:color w:val="000000" w:themeColor="text1"/>
                <w:sz w:val="20"/>
                <w:szCs w:val="22"/>
              </w:rPr>
              <w:t>Antc</w:t>
            </w:r>
            <w:proofErr w:type="spellEnd"/>
            <w:r w:rsidRPr="008B3DDF">
              <w:rPr>
                <w:rFonts w:asciiTheme="majorHAnsi" w:hAnsiTheme="majorHAnsi" w:cstheme="minorHAnsi"/>
                <w:color w:val="000000" w:themeColor="text1"/>
                <w:sz w:val="20"/>
                <w:szCs w:val="22"/>
              </w:rPr>
              <w:t>.</w:t>
            </w:r>
          </w:p>
        </w:tc>
        <w:tc>
          <w:tcPr>
            <w:tcW w:w="4253" w:type="dxa"/>
            <w:shd w:val="clear" w:color="auto" w:fill="A6A6A6" w:themeFill="background1" w:themeFillShade="A6"/>
            <w:vAlign w:val="center"/>
          </w:tcPr>
          <w:p w:rsidR="00C04A4F" w:rsidRPr="008B3DDF" w:rsidRDefault="008C423C" w:rsidP="00E055C7">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8.023.566,52</w:t>
            </w:r>
          </w:p>
        </w:tc>
        <w:tc>
          <w:tcPr>
            <w:tcW w:w="1984" w:type="dxa"/>
            <w:vMerge w:val="restart"/>
            <w:shd w:val="clear" w:color="auto" w:fill="A6A6A6" w:themeFill="background1" w:themeFillShade="A6"/>
            <w:vAlign w:val="center"/>
          </w:tcPr>
          <w:p w:rsidR="00C04A4F" w:rsidRPr="008B3DDF" w:rsidRDefault="008C423C" w:rsidP="00720B5B">
            <w:pPr>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13,02</w:t>
            </w:r>
          </w:p>
        </w:tc>
      </w:tr>
      <w:tr w:rsidR="002D397F" w:rsidRPr="008B3DDF" w:rsidTr="00433497">
        <w:trPr>
          <w:divId w:val="1823232043"/>
          <w:trHeight w:val="263"/>
        </w:trPr>
        <w:tc>
          <w:tcPr>
            <w:tcW w:w="1477" w:type="dxa"/>
            <w:vMerge/>
          </w:tcPr>
          <w:p w:rsidR="00C04A4F" w:rsidRPr="008B3DDF" w:rsidRDefault="00C04A4F" w:rsidP="00720B5B">
            <w:pPr>
              <w:pStyle w:val="Corpodetexto"/>
              <w:spacing w:after="0"/>
              <w:jc w:val="both"/>
              <w:rPr>
                <w:rFonts w:asciiTheme="majorHAnsi" w:hAnsiTheme="majorHAnsi" w:cstheme="minorHAnsi"/>
                <w:color w:val="000000" w:themeColor="text1"/>
                <w:sz w:val="20"/>
                <w:szCs w:val="22"/>
              </w:rPr>
            </w:pPr>
          </w:p>
        </w:tc>
        <w:tc>
          <w:tcPr>
            <w:tcW w:w="3788" w:type="dxa"/>
            <w:vMerge/>
          </w:tcPr>
          <w:p w:rsidR="00C04A4F" w:rsidRPr="008B3DDF" w:rsidRDefault="00C04A4F" w:rsidP="00720B5B">
            <w:pPr>
              <w:pStyle w:val="Corpodetexto"/>
              <w:spacing w:after="0"/>
              <w:jc w:val="both"/>
              <w:rPr>
                <w:rFonts w:asciiTheme="majorHAnsi" w:hAnsiTheme="majorHAnsi" w:cstheme="minorHAnsi"/>
                <w:color w:val="000000" w:themeColor="text1"/>
                <w:sz w:val="20"/>
                <w:szCs w:val="22"/>
              </w:rPr>
            </w:pPr>
          </w:p>
        </w:tc>
        <w:tc>
          <w:tcPr>
            <w:tcW w:w="3206" w:type="dxa"/>
            <w:shd w:val="clear" w:color="auto" w:fill="A6A6A6" w:themeFill="background1" w:themeFillShade="A6"/>
          </w:tcPr>
          <w:p w:rsidR="00C04A4F" w:rsidRPr="008B3DDF" w:rsidRDefault="00C04A4F" w:rsidP="00720B5B">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PC</w:t>
            </w:r>
          </w:p>
        </w:tc>
        <w:tc>
          <w:tcPr>
            <w:tcW w:w="4253" w:type="dxa"/>
            <w:shd w:val="clear" w:color="auto" w:fill="A6A6A6" w:themeFill="background1" w:themeFillShade="A6"/>
          </w:tcPr>
          <w:p w:rsidR="00C04A4F" w:rsidRPr="008B3DDF" w:rsidRDefault="008C423C" w:rsidP="00E055C7">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616.322,48</w:t>
            </w:r>
          </w:p>
        </w:tc>
        <w:tc>
          <w:tcPr>
            <w:tcW w:w="1984" w:type="dxa"/>
            <w:vMerge/>
          </w:tcPr>
          <w:p w:rsidR="00C04A4F" w:rsidRPr="008B3DDF" w:rsidRDefault="00C04A4F" w:rsidP="00720B5B">
            <w:pPr>
              <w:pStyle w:val="Corpodetexto"/>
              <w:spacing w:after="0"/>
              <w:jc w:val="both"/>
              <w:rPr>
                <w:rFonts w:asciiTheme="majorHAnsi" w:hAnsiTheme="majorHAnsi" w:cstheme="minorHAnsi"/>
                <w:color w:val="000000" w:themeColor="text1"/>
                <w:sz w:val="20"/>
                <w:szCs w:val="22"/>
              </w:rPr>
            </w:pPr>
          </w:p>
        </w:tc>
      </w:tr>
      <w:tr w:rsidR="002D397F" w:rsidRPr="008B3DDF" w:rsidTr="00720B5B">
        <w:trPr>
          <w:divId w:val="1823232043"/>
        </w:trPr>
        <w:tc>
          <w:tcPr>
            <w:tcW w:w="14708" w:type="dxa"/>
            <w:gridSpan w:val="5"/>
          </w:tcPr>
          <w:p w:rsidR="00C04A4F" w:rsidRPr="008B3DDF" w:rsidRDefault="00C04A4F" w:rsidP="008C423C">
            <w:pPr>
              <w:pStyle w:val="Corpodetexto"/>
              <w:spacing w:after="0"/>
              <w:jc w:val="both"/>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 xml:space="preserve">A Liquidez Corrente representa o quanto de ativo circulante está comprometido com as obrigações do passivo circulante. No caso, para cada R$ 1,00 de despesa de curto prazo possui R$ </w:t>
            </w:r>
            <w:r w:rsidR="008C423C" w:rsidRPr="008B3DDF">
              <w:rPr>
                <w:rFonts w:asciiTheme="majorHAnsi" w:hAnsiTheme="majorHAnsi" w:cstheme="minorHAnsi"/>
                <w:color w:val="000000" w:themeColor="text1"/>
                <w:sz w:val="20"/>
                <w:szCs w:val="22"/>
              </w:rPr>
              <w:t>13,02</w:t>
            </w:r>
            <w:r w:rsidRPr="008B3DDF">
              <w:rPr>
                <w:rFonts w:asciiTheme="majorHAnsi" w:hAnsiTheme="majorHAnsi" w:cstheme="minorHAnsi"/>
                <w:color w:val="000000" w:themeColor="text1"/>
                <w:sz w:val="20"/>
                <w:szCs w:val="22"/>
              </w:rPr>
              <w:t xml:space="preserve"> para cobrir.</w:t>
            </w:r>
          </w:p>
        </w:tc>
      </w:tr>
      <w:tr w:rsidR="002D397F" w:rsidRPr="008B3DDF" w:rsidTr="00433497">
        <w:trPr>
          <w:divId w:val="1823232043"/>
          <w:trHeight w:val="518"/>
        </w:trPr>
        <w:tc>
          <w:tcPr>
            <w:tcW w:w="1477" w:type="dxa"/>
            <w:vMerge w:val="restart"/>
            <w:shd w:val="clear" w:color="auto" w:fill="A6A6A6" w:themeFill="background1" w:themeFillShade="A6"/>
            <w:vAlign w:val="center"/>
          </w:tcPr>
          <w:p w:rsidR="00C04A4F" w:rsidRPr="008B3DDF" w:rsidRDefault="00C04A4F" w:rsidP="00720B5B">
            <w:pPr>
              <w:pStyle w:val="Corpodetexto"/>
              <w:spacing w:after="0"/>
              <w:rPr>
                <w:rFonts w:asciiTheme="majorHAnsi" w:hAnsiTheme="majorHAnsi" w:cstheme="minorHAnsi"/>
                <w:color w:val="000000" w:themeColor="text1"/>
                <w:sz w:val="20"/>
                <w:szCs w:val="22"/>
              </w:rPr>
            </w:pPr>
            <w:proofErr w:type="gramStart"/>
            <w:r w:rsidRPr="008B3DDF">
              <w:rPr>
                <w:rFonts w:asciiTheme="majorHAnsi" w:hAnsiTheme="majorHAnsi" w:cstheme="minorHAnsi"/>
                <w:color w:val="000000" w:themeColor="text1"/>
                <w:sz w:val="20"/>
                <w:szCs w:val="22"/>
              </w:rPr>
              <w:t>3</w:t>
            </w:r>
            <w:proofErr w:type="gramEnd"/>
            <w:r w:rsidRPr="008B3DDF">
              <w:rPr>
                <w:rFonts w:asciiTheme="majorHAnsi" w:hAnsiTheme="majorHAnsi" w:cstheme="minorHAnsi"/>
                <w:color w:val="000000" w:themeColor="text1"/>
                <w:sz w:val="20"/>
                <w:szCs w:val="22"/>
              </w:rPr>
              <w:t>)</w:t>
            </w:r>
          </w:p>
        </w:tc>
        <w:tc>
          <w:tcPr>
            <w:tcW w:w="3788" w:type="dxa"/>
            <w:vMerge w:val="restart"/>
            <w:shd w:val="clear" w:color="auto" w:fill="A6A6A6" w:themeFill="background1" w:themeFillShade="A6"/>
            <w:vAlign w:val="center"/>
          </w:tcPr>
          <w:p w:rsidR="00C04A4F" w:rsidRPr="008B3DDF" w:rsidRDefault="00C04A4F" w:rsidP="00720B5B">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 despesa corrente s/receita corrente</w:t>
            </w:r>
          </w:p>
        </w:tc>
        <w:tc>
          <w:tcPr>
            <w:tcW w:w="3206" w:type="dxa"/>
            <w:shd w:val="clear" w:color="auto" w:fill="A6A6A6" w:themeFill="background1" w:themeFillShade="A6"/>
            <w:vAlign w:val="center"/>
          </w:tcPr>
          <w:p w:rsidR="00C04A4F" w:rsidRPr="008B3DDF" w:rsidRDefault="00C04A4F" w:rsidP="00720B5B">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Despesas Correntes</w:t>
            </w:r>
          </w:p>
        </w:tc>
        <w:tc>
          <w:tcPr>
            <w:tcW w:w="4253" w:type="dxa"/>
            <w:shd w:val="clear" w:color="auto" w:fill="A6A6A6" w:themeFill="background1" w:themeFillShade="A6"/>
            <w:vAlign w:val="center"/>
          </w:tcPr>
          <w:p w:rsidR="00C04A4F" w:rsidRPr="008B3DDF" w:rsidRDefault="008C423C" w:rsidP="00E055C7">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29.512.287,46</w:t>
            </w:r>
          </w:p>
        </w:tc>
        <w:tc>
          <w:tcPr>
            <w:tcW w:w="1984" w:type="dxa"/>
            <w:vMerge w:val="restart"/>
            <w:shd w:val="clear" w:color="auto" w:fill="A6A6A6" w:themeFill="background1" w:themeFillShade="A6"/>
            <w:vAlign w:val="center"/>
          </w:tcPr>
          <w:p w:rsidR="00C04A4F" w:rsidRPr="008B3DDF" w:rsidRDefault="008C423C" w:rsidP="00720B5B">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0,98</w:t>
            </w:r>
          </w:p>
        </w:tc>
      </w:tr>
      <w:tr w:rsidR="002D397F" w:rsidRPr="008B3DDF" w:rsidTr="00433497">
        <w:trPr>
          <w:divId w:val="1823232043"/>
          <w:trHeight w:val="599"/>
        </w:trPr>
        <w:tc>
          <w:tcPr>
            <w:tcW w:w="1477" w:type="dxa"/>
            <w:vMerge/>
          </w:tcPr>
          <w:p w:rsidR="00C04A4F" w:rsidRPr="008B3DDF" w:rsidRDefault="00C04A4F" w:rsidP="00720B5B">
            <w:pPr>
              <w:pStyle w:val="Corpodetexto"/>
              <w:spacing w:after="0"/>
              <w:jc w:val="both"/>
              <w:rPr>
                <w:rFonts w:asciiTheme="majorHAnsi" w:hAnsiTheme="majorHAnsi" w:cstheme="minorHAnsi"/>
                <w:color w:val="000000" w:themeColor="text1"/>
                <w:sz w:val="20"/>
                <w:szCs w:val="22"/>
              </w:rPr>
            </w:pPr>
          </w:p>
        </w:tc>
        <w:tc>
          <w:tcPr>
            <w:tcW w:w="3788" w:type="dxa"/>
            <w:vMerge/>
          </w:tcPr>
          <w:p w:rsidR="00C04A4F" w:rsidRPr="008B3DDF" w:rsidRDefault="00C04A4F" w:rsidP="00720B5B">
            <w:pPr>
              <w:pStyle w:val="Corpodetexto"/>
              <w:spacing w:after="0"/>
              <w:jc w:val="both"/>
              <w:rPr>
                <w:rFonts w:asciiTheme="majorHAnsi" w:hAnsiTheme="majorHAnsi" w:cstheme="minorHAnsi"/>
                <w:color w:val="000000" w:themeColor="text1"/>
                <w:sz w:val="20"/>
                <w:szCs w:val="22"/>
              </w:rPr>
            </w:pPr>
          </w:p>
        </w:tc>
        <w:tc>
          <w:tcPr>
            <w:tcW w:w="3206" w:type="dxa"/>
            <w:shd w:val="clear" w:color="auto" w:fill="A6A6A6" w:themeFill="background1" w:themeFillShade="A6"/>
          </w:tcPr>
          <w:p w:rsidR="008E5FF7" w:rsidRPr="008B3DDF" w:rsidRDefault="00C04A4F" w:rsidP="00C44A37">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Receitas Correntes</w:t>
            </w:r>
          </w:p>
          <w:p w:rsidR="00C04A4F" w:rsidRPr="008B3DDF" w:rsidRDefault="00C04A4F" w:rsidP="00720B5B">
            <w:pPr>
              <w:pStyle w:val="Corpodetexto"/>
              <w:spacing w:after="0"/>
              <w:jc w:val="both"/>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 xml:space="preserve">(excluídos convênios, </w:t>
            </w:r>
            <w:proofErr w:type="spellStart"/>
            <w:r w:rsidRPr="008B3DDF">
              <w:rPr>
                <w:rFonts w:asciiTheme="majorHAnsi" w:hAnsiTheme="majorHAnsi" w:cstheme="minorHAnsi"/>
                <w:color w:val="000000" w:themeColor="text1"/>
                <w:sz w:val="20"/>
                <w:szCs w:val="22"/>
              </w:rPr>
              <w:t>intra</w:t>
            </w:r>
            <w:proofErr w:type="spellEnd"/>
            <w:r w:rsidRPr="008B3DDF">
              <w:rPr>
                <w:rFonts w:asciiTheme="majorHAnsi" w:hAnsiTheme="majorHAnsi" w:cstheme="minorHAnsi"/>
                <w:color w:val="000000" w:themeColor="text1"/>
                <w:sz w:val="20"/>
                <w:szCs w:val="22"/>
              </w:rPr>
              <w:t>, contribuições RPPS</w:t>
            </w:r>
            <w:proofErr w:type="gramStart"/>
            <w:r w:rsidRPr="008B3DDF">
              <w:rPr>
                <w:rFonts w:asciiTheme="majorHAnsi" w:hAnsiTheme="majorHAnsi" w:cstheme="minorHAnsi"/>
                <w:color w:val="000000" w:themeColor="text1"/>
                <w:sz w:val="20"/>
                <w:szCs w:val="22"/>
              </w:rPr>
              <w:t>)</w:t>
            </w:r>
            <w:proofErr w:type="gramEnd"/>
          </w:p>
        </w:tc>
        <w:tc>
          <w:tcPr>
            <w:tcW w:w="4253" w:type="dxa"/>
            <w:shd w:val="clear" w:color="auto" w:fill="A6A6A6" w:themeFill="background1" w:themeFillShade="A6"/>
          </w:tcPr>
          <w:p w:rsidR="00C04A4F" w:rsidRPr="008B3DDF" w:rsidRDefault="008C423C" w:rsidP="00E055C7">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30.155.231,85</w:t>
            </w:r>
          </w:p>
        </w:tc>
        <w:tc>
          <w:tcPr>
            <w:tcW w:w="1984" w:type="dxa"/>
            <w:vMerge/>
          </w:tcPr>
          <w:p w:rsidR="00C04A4F" w:rsidRPr="008B3DDF" w:rsidRDefault="00C04A4F" w:rsidP="00720B5B">
            <w:pPr>
              <w:pStyle w:val="Corpodetexto"/>
              <w:spacing w:after="0"/>
              <w:jc w:val="both"/>
              <w:rPr>
                <w:rFonts w:asciiTheme="majorHAnsi" w:hAnsiTheme="majorHAnsi" w:cstheme="minorHAnsi"/>
                <w:color w:val="000000" w:themeColor="text1"/>
                <w:sz w:val="20"/>
                <w:szCs w:val="22"/>
              </w:rPr>
            </w:pPr>
          </w:p>
        </w:tc>
      </w:tr>
      <w:tr w:rsidR="002D397F" w:rsidRPr="008B3DDF" w:rsidTr="003D6258">
        <w:trPr>
          <w:divId w:val="1823232043"/>
          <w:trHeight w:val="523"/>
        </w:trPr>
        <w:tc>
          <w:tcPr>
            <w:tcW w:w="14708" w:type="dxa"/>
            <w:gridSpan w:val="5"/>
          </w:tcPr>
          <w:p w:rsidR="00C04A4F" w:rsidRPr="008B3DDF" w:rsidRDefault="00C04A4F" w:rsidP="00CB7FDE">
            <w:pPr>
              <w:pStyle w:val="Corpodetexto"/>
              <w:spacing w:after="0"/>
              <w:jc w:val="both"/>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O percentual de despesa corrente sobre receita corrente demonstra se o município teve superávit ou déficit corrente.</w:t>
            </w:r>
            <w:r w:rsidR="00D90EAF" w:rsidRPr="008B3DDF">
              <w:rPr>
                <w:rFonts w:asciiTheme="majorHAnsi" w:hAnsiTheme="majorHAnsi" w:cstheme="minorHAnsi"/>
                <w:color w:val="000000" w:themeColor="text1"/>
                <w:sz w:val="20"/>
                <w:szCs w:val="22"/>
              </w:rPr>
              <w:t xml:space="preserve"> </w:t>
            </w:r>
            <w:r w:rsidRPr="008B3DDF">
              <w:rPr>
                <w:rFonts w:asciiTheme="majorHAnsi" w:hAnsiTheme="majorHAnsi" w:cstheme="minorHAnsi"/>
                <w:color w:val="000000" w:themeColor="text1"/>
                <w:sz w:val="20"/>
                <w:szCs w:val="22"/>
              </w:rPr>
              <w:t xml:space="preserve"> No caso, o município teve </w:t>
            </w:r>
            <w:r w:rsidR="00CB7FDE" w:rsidRPr="008B3DDF">
              <w:rPr>
                <w:rFonts w:asciiTheme="majorHAnsi" w:hAnsiTheme="majorHAnsi" w:cstheme="minorHAnsi"/>
                <w:color w:val="000000" w:themeColor="text1"/>
                <w:sz w:val="20"/>
                <w:szCs w:val="22"/>
              </w:rPr>
              <w:t xml:space="preserve">superávit </w:t>
            </w:r>
            <w:r w:rsidRPr="008B3DDF">
              <w:rPr>
                <w:rFonts w:asciiTheme="majorHAnsi" w:hAnsiTheme="majorHAnsi" w:cstheme="minorHAnsi"/>
                <w:color w:val="000000" w:themeColor="text1"/>
                <w:sz w:val="20"/>
                <w:szCs w:val="22"/>
              </w:rPr>
              <w:t xml:space="preserve">corrente. As despesas correntes foram </w:t>
            </w:r>
            <w:r w:rsidR="00CB7FDE" w:rsidRPr="008B3DDF">
              <w:rPr>
                <w:rFonts w:asciiTheme="majorHAnsi" w:hAnsiTheme="majorHAnsi" w:cstheme="minorHAnsi"/>
                <w:color w:val="000000" w:themeColor="text1"/>
                <w:sz w:val="20"/>
                <w:szCs w:val="22"/>
              </w:rPr>
              <w:t>menores</w:t>
            </w:r>
            <w:r w:rsidRPr="008B3DDF">
              <w:rPr>
                <w:rFonts w:asciiTheme="majorHAnsi" w:hAnsiTheme="majorHAnsi" w:cstheme="minorHAnsi"/>
                <w:color w:val="000000" w:themeColor="text1"/>
                <w:sz w:val="20"/>
                <w:szCs w:val="22"/>
              </w:rPr>
              <w:t xml:space="preserve"> do que as receitas correntes, cobertas pelo superávit financeiro do exercício anterior. O ideal seria o percentual </w:t>
            </w:r>
            <w:r w:rsidR="00CB7FDE" w:rsidRPr="008B3DDF">
              <w:rPr>
                <w:rFonts w:asciiTheme="majorHAnsi" w:hAnsiTheme="majorHAnsi" w:cstheme="minorHAnsi"/>
                <w:color w:val="000000" w:themeColor="text1"/>
                <w:sz w:val="20"/>
                <w:szCs w:val="22"/>
              </w:rPr>
              <w:t xml:space="preserve">deve </w:t>
            </w:r>
            <w:r w:rsidRPr="008B3DDF">
              <w:rPr>
                <w:rFonts w:asciiTheme="majorHAnsi" w:hAnsiTheme="majorHAnsi" w:cstheme="minorHAnsi"/>
                <w:color w:val="000000" w:themeColor="text1"/>
                <w:sz w:val="20"/>
                <w:szCs w:val="22"/>
              </w:rPr>
              <w:t xml:space="preserve">ficar </w:t>
            </w:r>
            <w:r w:rsidR="00CB7FDE" w:rsidRPr="008B3DDF">
              <w:rPr>
                <w:rFonts w:asciiTheme="majorHAnsi" w:hAnsiTheme="majorHAnsi" w:cstheme="minorHAnsi"/>
                <w:color w:val="000000" w:themeColor="text1"/>
                <w:sz w:val="20"/>
                <w:szCs w:val="22"/>
              </w:rPr>
              <w:t>menor</w:t>
            </w:r>
            <w:r w:rsidRPr="008B3DDF">
              <w:rPr>
                <w:rFonts w:asciiTheme="majorHAnsi" w:hAnsiTheme="majorHAnsi" w:cstheme="minorHAnsi"/>
                <w:color w:val="000000" w:themeColor="text1"/>
                <w:sz w:val="20"/>
                <w:szCs w:val="22"/>
              </w:rPr>
              <w:t xml:space="preserve"> que </w:t>
            </w:r>
            <w:proofErr w:type="gramStart"/>
            <w:r w:rsidRPr="008B3DDF">
              <w:rPr>
                <w:rFonts w:asciiTheme="majorHAnsi" w:hAnsiTheme="majorHAnsi" w:cstheme="minorHAnsi"/>
                <w:color w:val="000000" w:themeColor="text1"/>
                <w:sz w:val="20"/>
                <w:szCs w:val="22"/>
              </w:rPr>
              <w:t>1</w:t>
            </w:r>
            <w:proofErr w:type="gramEnd"/>
            <w:r w:rsidRPr="008B3DDF">
              <w:rPr>
                <w:rFonts w:asciiTheme="majorHAnsi" w:hAnsiTheme="majorHAnsi" w:cstheme="minorHAnsi"/>
                <w:color w:val="000000" w:themeColor="text1"/>
                <w:sz w:val="20"/>
                <w:szCs w:val="22"/>
              </w:rPr>
              <w:t>.</w:t>
            </w:r>
          </w:p>
        </w:tc>
      </w:tr>
      <w:tr w:rsidR="002D397F" w:rsidRPr="008B3DDF" w:rsidTr="00D90EAF">
        <w:trPr>
          <w:divId w:val="1823232043"/>
          <w:trHeight w:val="313"/>
        </w:trPr>
        <w:tc>
          <w:tcPr>
            <w:tcW w:w="1477" w:type="dxa"/>
            <w:vMerge w:val="restart"/>
            <w:shd w:val="clear" w:color="auto" w:fill="A6A6A6" w:themeFill="background1" w:themeFillShade="A6"/>
            <w:vAlign w:val="center"/>
          </w:tcPr>
          <w:p w:rsidR="00C04A4F" w:rsidRPr="008B3DDF" w:rsidRDefault="00C04A4F" w:rsidP="008E5FF7">
            <w:pPr>
              <w:pStyle w:val="Corpodetexto"/>
              <w:spacing w:after="0"/>
              <w:rPr>
                <w:rFonts w:asciiTheme="majorHAnsi" w:hAnsiTheme="majorHAnsi" w:cstheme="minorHAnsi"/>
                <w:color w:val="000000" w:themeColor="text1"/>
                <w:sz w:val="20"/>
                <w:szCs w:val="22"/>
              </w:rPr>
            </w:pPr>
            <w:proofErr w:type="gramStart"/>
            <w:r w:rsidRPr="008B3DDF">
              <w:rPr>
                <w:rFonts w:asciiTheme="majorHAnsi" w:hAnsiTheme="majorHAnsi" w:cstheme="minorHAnsi"/>
                <w:color w:val="000000" w:themeColor="text1"/>
                <w:sz w:val="20"/>
                <w:szCs w:val="22"/>
              </w:rPr>
              <w:t>4</w:t>
            </w:r>
            <w:proofErr w:type="gramEnd"/>
            <w:r w:rsidRPr="008B3DDF">
              <w:rPr>
                <w:rFonts w:asciiTheme="majorHAnsi" w:hAnsiTheme="majorHAnsi" w:cstheme="minorHAnsi"/>
                <w:color w:val="000000" w:themeColor="text1"/>
                <w:sz w:val="20"/>
                <w:szCs w:val="22"/>
              </w:rPr>
              <w:t>)</w:t>
            </w:r>
          </w:p>
        </w:tc>
        <w:tc>
          <w:tcPr>
            <w:tcW w:w="3788" w:type="dxa"/>
            <w:vMerge w:val="restart"/>
            <w:shd w:val="clear" w:color="auto" w:fill="A6A6A6" w:themeFill="background1" w:themeFillShade="A6"/>
            <w:vAlign w:val="center"/>
          </w:tcPr>
          <w:p w:rsidR="00C04A4F" w:rsidRPr="008B3DDF" w:rsidRDefault="00C04A4F" w:rsidP="00720B5B">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Evolução do PL</w:t>
            </w:r>
          </w:p>
        </w:tc>
        <w:tc>
          <w:tcPr>
            <w:tcW w:w="3206" w:type="dxa"/>
            <w:shd w:val="clear" w:color="auto" w:fill="A6A6A6" w:themeFill="background1" w:themeFillShade="A6"/>
            <w:vAlign w:val="center"/>
          </w:tcPr>
          <w:p w:rsidR="00C04A4F" w:rsidRPr="008B3DDF" w:rsidRDefault="00C04A4F" w:rsidP="00720B5B">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PL Final</w:t>
            </w:r>
          </w:p>
        </w:tc>
        <w:tc>
          <w:tcPr>
            <w:tcW w:w="4253" w:type="dxa"/>
            <w:shd w:val="clear" w:color="auto" w:fill="A6A6A6" w:themeFill="background1" w:themeFillShade="A6"/>
            <w:vAlign w:val="center"/>
          </w:tcPr>
          <w:p w:rsidR="00C04A4F" w:rsidRPr="008B3DDF" w:rsidRDefault="008C423C" w:rsidP="00720B5B">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26.070.433,32</w:t>
            </w:r>
          </w:p>
        </w:tc>
        <w:tc>
          <w:tcPr>
            <w:tcW w:w="1984" w:type="dxa"/>
            <w:vMerge w:val="restart"/>
            <w:shd w:val="clear" w:color="auto" w:fill="A6A6A6" w:themeFill="background1" w:themeFillShade="A6"/>
            <w:vAlign w:val="center"/>
          </w:tcPr>
          <w:p w:rsidR="00C04A4F" w:rsidRPr="008B3DDF" w:rsidRDefault="008C423C" w:rsidP="00720B5B">
            <w:pPr>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1,17</w:t>
            </w:r>
          </w:p>
        </w:tc>
      </w:tr>
      <w:tr w:rsidR="002D397F" w:rsidRPr="008B3DDF" w:rsidTr="00D90EAF">
        <w:trPr>
          <w:divId w:val="1823232043"/>
          <w:trHeight w:val="193"/>
        </w:trPr>
        <w:tc>
          <w:tcPr>
            <w:tcW w:w="1477" w:type="dxa"/>
            <w:vMerge/>
          </w:tcPr>
          <w:p w:rsidR="00C04A4F" w:rsidRPr="008B3DDF" w:rsidRDefault="00C04A4F" w:rsidP="002E7ACA">
            <w:pPr>
              <w:pStyle w:val="Corpodetexto"/>
              <w:spacing w:after="0"/>
              <w:jc w:val="both"/>
              <w:rPr>
                <w:rFonts w:asciiTheme="majorHAnsi" w:hAnsiTheme="majorHAnsi" w:cstheme="minorHAnsi"/>
                <w:color w:val="000000" w:themeColor="text1"/>
                <w:sz w:val="20"/>
                <w:szCs w:val="22"/>
              </w:rPr>
            </w:pPr>
          </w:p>
        </w:tc>
        <w:tc>
          <w:tcPr>
            <w:tcW w:w="3788" w:type="dxa"/>
            <w:vMerge/>
          </w:tcPr>
          <w:p w:rsidR="00C04A4F" w:rsidRPr="008B3DDF" w:rsidRDefault="00C04A4F" w:rsidP="002E7ACA">
            <w:pPr>
              <w:pStyle w:val="Corpodetexto"/>
              <w:spacing w:after="0"/>
              <w:jc w:val="both"/>
              <w:rPr>
                <w:rFonts w:asciiTheme="majorHAnsi" w:hAnsiTheme="majorHAnsi" w:cstheme="minorHAnsi"/>
                <w:color w:val="000000" w:themeColor="text1"/>
                <w:sz w:val="20"/>
                <w:szCs w:val="22"/>
              </w:rPr>
            </w:pPr>
          </w:p>
        </w:tc>
        <w:tc>
          <w:tcPr>
            <w:tcW w:w="3206" w:type="dxa"/>
            <w:shd w:val="clear" w:color="auto" w:fill="A6A6A6" w:themeFill="background1" w:themeFillShade="A6"/>
          </w:tcPr>
          <w:p w:rsidR="00C04A4F" w:rsidRPr="008B3DDF" w:rsidRDefault="00C04A4F" w:rsidP="00E055C7">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PL Inicial</w:t>
            </w:r>
          </w:p>
        </w:tc>
        <w:tc>
          <w:tcPr>
            <w:tcW w:w="4253" w:type="dxa"/>
            <w:shd w:val="clear" w:color="auto" w:fill="A6A6A6" w:themeFill="background1" w:themeFillShade="A6"/>
          </w:tcPr>
          <w:p w:rsidR="00C04A4F" w:rsidRPr="008B3DDF" w:rsidRDefault="003D6258" w:rsidP="00E055C7">
            <w:pPr>
              <w:pStyle w:val="Corpodetexto"/>
              <w:spacing w:after="0"/>
              <w:jc w:val="cente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22.335.142,56</w:t>
            </w:r>
          </w:p>
        </w:tc>
        <w:tc>
          <w:tcPr>
            <w:tcW w:w="1984" w:type="dxa"/>
            <w:vMerge/>
            <w:vAlign w:val="bottom"/>
          </w:tcPr>
          <w:p w:rsidR="00C04A4F" w:rsidRPr="008B3DDF" w:rsidRDefault="00C04A4F" w:rsidP="002E7ACA">
            <w:pPr>
              <w:jc w:val="right"/>
              <w:rPr>
                <w:rFonts w:asciiTheme="majorHAnsi" w:hAnsiTheme="majorHAnsi" w:cstheme="minorHAnsi"/>
                <w:color w:val="000000" w:themeColor="text1"/>
                <w:sz w:val="20"/>
                <w:szCs w:val="22"/>
              </w:rPr>
            </w:pPr>
          </w:p>
        </w:tc>
      </w:tr>
      <w:tr w:rsidR="002D397F" w:rsidRPr="008B3DDF" w:rsidTr="003D6258">
        <w:trPr>
          <w:divId w:val="1823232043"/>
          <w:trHeight w:val="679"/>
        </w:trPr>
        <w:tc>
          <w:tcPr>
            <w:tcW w:w="14708" w:type="dxa"/>
            <w:gridSpan w:val="5"/>
          </w:tcPr>
          <w:tbl>
            <w:tblPr>
              <w:tblW w:w="10293" w:type="dxa"/>
              <w:tblInd w:w="55" w:type="dxa"/>
              <w:tblCellMar>
                <w:left w:w="70" w:type="dxa"/>
                <w:right w:w="70" w:type="dxa"/>
              </w:tblCellMar>
              <w:tblLook w:val="04A0" w:firstRow="1" w:lastRow="0" w:firstColumn="1" w:lastColumn="0" w:noHBand="0" w:noVBand="1"/>
            </w:tblPr>
            <w:tblGrid>
              <w:gridCol w:w="10293"/>
            </w:tblGrid>
            <w:tr w:rsidR="00C44A37" w:rsidRPr="008B3DDF" w:rsidTr="00E055C7">
              <w:trPr>
                <w:trHeight w:val="375"/>
              </w:trPr>
              <w:tc>
                <w:tcPr>
                  <w:tcW w:w="10293" w:type="dxa"/>
                  <w:tcBorders>
                    <w:top w:val="nil"/>
                    <w:left w:val="nil"/>
                    <w:bottom w:val="nil"/>
                    <w:right w:val="nil"/>
                  </w:tcBorders>
                  <w:shd w:val="clear" w:color="auto" w:fill="auto"/>
                  <w:vAlign w:val="bottom"/>
                  <w:hideMark/>
                </w:tcPr>
                <w:p w:rsidR="00C04A4F" w:rsidRPr="008B3DDF" w:rsidRDefault="00C04A4F" w:rsidP="008C423C">
                  <w:pPr>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 xml:space="preserve">Quanto </w:t>
                  </w:r>
                  <w:proofErr w:type="gramStart"/>
                  <w:r w:rsidRPr="008B3DDF">
                    <w:rPr>
                      <w:rFonts w:asciiTheme="majorHAnsi" w:hAnsiTheme="majorHAnsi" w:cstheme="minorHAnsi"/>
                      <w:color w:val="000000" w:themeColor="text1"/>
                      <w:sz w:val="20"/>
                      <w:szCs w:val="22"/>
                    </w:rPr>
                    <w:t>a</w:t>
                  </w:r>
                  <w:proofErr w:type="gramEnd"/>
                  <w:r w:rsidRPr="008B3DDF">
                    <w:rPr>
                      <w:rFonts w:asciiTheme="majorHAnsi" w:hAnsiTheme="majorHAnsi" w:cstheme="minorHAnsi"/>
                      <w:color w:val="000000" w:themeColor="text1"/>
                      <w:sz w:val="20"/>
                      <w:szCs w:val="22"/>
                    </w:rPr>
                    <w:t xml:space="preserve"> evolução do Patrimônio Líquido percebesse que de um exercício para outro houve uma </w:t>
                  </w:r>
                  <w:r w:rsidR="008C423C" w:rsidRPr="008B3DDF">
                    <w:rPr>
                      <w:rFonts w:asciiTheme="majorHAnsi" w:hAnsiTheme="majorHAnsi" w:cstheme="minorHAnsi"/>
                      <w:color w:val="000000" w:themeColor="text1"/>
                      <w:sz w:val="20"/>
                      <w:szCs w:val="22"/>
                    </w:rPr>
                    <w:t>aumento</w:t>
                  </w:r>
                  <w:r w:rsidRPr="008B3DDF">
                    <w:rPr>
                      <w:rFonts w:asciiTheme="majorHAnsi" w:hAnsiTheme="majorHAnsi" w:cstheme="minorHAnsi"/>
                      <w:color w:val="000000" w:themeColor="text1"/>
                      <w:sz w:val="20"/>
                      <w:szCs w:val="22"/>
                    </w:rPr>
                    <w:t>.</w:t>
                  </w:r>
                </w:p>
              </w:tc>
            </w:tr>
          </w:tbl>
          <w:p w:rsidR="00C04A4F" w:rsidRPr="008B3DDF" w:rsidRDefault="00C04A4F" w:rsidP="002E7ACA">
            <w:pPr>
              <w:jc w:val="right"/>
              <w:rPr>
                <w:rFonts w:asciiTheme="majorHAnsi" w:hAnsiTheme="majorHAnsi" w:cstheme="minorHAnsi"/>
                <w:color w:val="000000" w:themeColor="text1"/>
                <w:sz w:val="20"/>
                <w:szCs w:val="22"/>
              </w:rPr>
            </w:pPr>
          </w:p>
        </w:tc>
      </w:tr>
    </w:tbl>
    <w:p w:rsidR="00652A64" w:rsidRPr="008B3DDF" w:rsidRDefault="00652A64" w:rsidP="00C04A4F">
      <w:pPr>
        <w:pStyle w:val="Corpodetexto"/>
        <w:spacing w:after="0"/>
        <w:jc w:val="both"/>
        <w:divId w:val="1823232043"/>
        <w:rPr>
          <w:rFonts w:asciiTheme="majorHAnsi" w:hAnsiTheme="majorHAnsi" w:cstheme="minorHAnsi"/>
          <w:color w:val="000000" w:themeColor="text1"/>
          <w:sz w:val="22"/>
          <w:szCs w:val="22"/>
        </w:rPr>
      </w:pPr>
    </w:p>
    <w:p w:rsidR="00652A64" w:rsidRPr="008B3DDF" w:rsidRDefault="00652A64">
      <w:pPr>
        <w:widowControl/>
        <w:rPr>
          <w:rFonts w:asciiTheme="majorHAnsi" w:hAnsiTheme="majorHAnsi" w:cstheme="minorHAnsi"/>
          <w:color w:val="000000" w:themeColor="text1"/>
          <w:sz w:val="22"/>
          <w:szCs w:val="22"/>
        </w:rPr>
      </w:pPr>
      <w:r w:rsidRPr="008B3DDF">
        <w:rPr>
          <w:rFonts w:asciiTheme="majorHAnsi" w:hAnsiTheme="majorHAnsi" w:cstheme="minorHAnsi"/>
          <w:color w:val="000000" w:themeColor="text1"/>
          <w:sz w:val="22"/>
          <w:szCs w:val="22"/>
        </w:rPr>
        <w:br w:type="page"/>
      </w:r>
    </w:p>
    <w:p w:rsidR="00C04A4F" w:rsidRPr="008B3DDF" w:rsidRDefault="00C04A4F" w:rsidP="00C04A4F">
      <w:pPr>
        <w:pStyle w:val="Corpodetexto"/>
        <w:spacing w:after="0"/>
        <w:jc w:val="both"/>
        <w:divId w:val="1823232043"/>
        <w:rPr>
          <w:rFonts w:asciiTheme="majorHAnsi" w:hAnsiTheme="majorHAnsi" w:cstheme="minorHAnsi"/>
          <w:color w:val="000000" w:themeColor="text1"/>
          <w:sz w:val="22"/>
          <w:szCs w:val="22"/>
        </w:rPr>
      </w:pPr>
    </w:p>
    <w:p w:rsidR="00504FD9" w:rsidRPr="008B3DDF" w:rsidRDefault="00504FD9" w:rsidP="00AF7CF2">
      <w:pPr>
        <w:pStyle w:val="titulo2"/>
        <w:numPr>
          <w:ilvl w:val="0"/>
          <w:numId w:val="1"/>
        </w:numPr>
        <w:divId w:val="857279214"/>
        <w:rPr>
          <w:rFonts w:asciiTheme="majorHAnsi" w:hAnsiTheme="majorHAnsi"/>
          <w:color w:val="000000" w:themeColor="text1"/>
        </w:rPr>
      </w:pPr>
      <w:r w:rsidRPr="008B3DDF">
        <w:rPr>
          <w:rFonts w:asciiTheme="majorHAnsi" w:hAnsiTheme="majorHAnsi"/>
          <w:color w:val="000000" w:themeColor="text1"/>
        </w:rPr>
        <w:t>Análise sobre a Situação Administrativa</w:t>
      </w:r>
    </w:p>
    <w:p w:rsidR="00E34FBE" w:rsidRPr="008B3DDF" w:rsidRDefault="00E34FBE" w:rsidP="0031216A">
      <w:pPr>
        <w:pStyle w:val="titulo"/>
        <w:ind w:left="360"/>
        <w:divId w:val="857279214"/>
        <w:rPr>
          <w:rFonts w:asciiTheme="majorHAnsi" w:hAnsiTheme="majorHAnsi"/>
          <w:color w:val="000000" w:themeColor="text1"/>
          <w:sz w:val="19"/>
          <w:szCs w:val="19"/>
          <w:u w:val="single"/>
        </w:rPr>
      </w:pPr>
      <w:r w:rsidRPr="008B3DDF">
        <w:rPr>
          <w:rFonts w:asciiTheme="majorHAnsi" w:hAnsiTheme="majorHAnsi"/>
          <w:color w:val="000000" w:themeColor="text1"/>
          <w:sz w:val="19"/>
          <w:szCs w:val="19"/>
          <w:u w:val="single"/>
        </w:rPr>
        <w:t>ASPECTOS GERAIS</w:t>
      </w:r>
    </w:p>
    <w:p w:rsidR="00E34FBE" w:rsidRPr="008B3DDF" w:rsidRDefault="00E34FBE" w:rsidP="0031216A">
      <w:pPr>
        <w:pStyle w:val="titulo"/>
        <w:ind w:left="360"/>
        <w:divId w:val="857279214"/>
        <w:rPr>
          <w:rFonts w:asciiTheme="majorHAnsi" w:hAnsiTheme="majorHAnsi"/>
          <w:b w:val="0"/>
          <w:color w:val="000000" w:themeColor="text1"/>
          <w:sz w:val="19"/>
          <w:szCs w:val="19"/>
          <w:u w:val="single"/>
        </w:rPr>
      </w:pPr>
      <w:r w:rsidRPr="008B3DDF">
        <w:rPr>
          <w:rFonts w:asciiTheme="majorHAnsi" w:hAnsiTheme="majorHAnsi"/>
          <w:b w:val="0"/>
          <w:color w:val="000000" w:themeColor="text1"/>
          <w:sz w:val="19"/>
          <w:szCs w:val="19"/>
        </w:rPr>
        <w:t>Dados Relativos ao Município, elencados em tópicos:</w:t>
      </w:r>
      <w:r w:rsidRPr="008B3DDF">
        <w:rPr>
          <w:rFonts w:asciiTheme="majorHAnsi" w:hAnsiTheme="majorHAnsi"/>
          <w:b w:val="0"/>
          <w:color w:val="000000" w:themeColor="text1"/>
          <w:sz w:val="19"/>
          <w:szCs w:val="19"/>
          <w:u w:val="single"/>
        </w:rPr>
        <w:t xml:space="preserve"> </w:t>
      </w:r>
    </w:p>
    <w:p w:rsidR="00652A64" w:rsidRPr="008B3DDF" w:rsidRDefault="00652A64" w:rsidP="00652A64">
      <w:pPr>
        <w:pStyle w:val="titulo"/>
        <w:spacing w:before="0" w:beforeAutospacing="0" w:after="0" w:afterAutospacing="0"/>
        <w:ind w:firstLine="709"/>
        <w:divId w:val="857279214"/>
        <w:rPr>
          <w:rFonts w:asciiTheme="majorHAnsi" w:hAnsiTheme="majorHAnsi"/>
          <w:color w:val="000000" w:themeColor="text1"/>
          <w:sz w:val="19"/>
          <w:szCs w:val="19"/>
        </w:rPr>
      </w:pPr>
      <w:proofErr w:type="gramStart"/>
      <w:r w:rsidRPr="008B3DDF">
        <w:rPr>
          <w:rFonts w:asciiTheme="majorHAnsi" w:hAnsiTheme="majorHAnsi"/>
          <w:color w:val="000000" w:themeColor="text1"/>
          <w:sz w:val="19"/>
          <w:szCs w:val="19"/>
        </w:rPr>
        <w:t>Prefeito(</w:t>
      </w:r>
      <w:proofErr w:type="gramEnd"/>
      <w:r w:rsidRPr="008B3DDF">
        <w:rPr>
          <w:rFonts w:asciiTheme="majorHAnsi" w:hAnsiTheme="majorHAnsi"/>
          <w:color w:val="000000" w:themeColor="text1"/>
          <w:sz w:val="19"/>
          <w:szCs w:val="19"/>
        </w:rPr>
        <w:t xml:space="preserve">a): </w:t>
      </w:r>
      <w:proofErr w:type="spellStart"/>
      <w:r w:rsidRPr="008B3DDF">
        <w:rPr>
          <w:rFonts w:asciiTheme="majorHAnsi" w:hAnsiTheme="majorHAnsi"/>
          <w:color w:val="000000" w:themeColor="text1"/>
          <w:sz w:val="19"/>
          <w:szCs w:val="19"/>
        </w:rPr>
        <w:t>Marildo</w:t>
      </w:r>
      <w:proofErr w:type="spellEnd"/>
      <w:r w:rsidRPr="008B3DDF">
        <w:rPr>
          <w:rFonts w:asciiTheme="majorHAnsi" w:hAnsiTheme="majorHAnsi"/>
          <w:color w:val="000000" w:themeColor="text1"/>
          <w:sz w:val="19"/>
          <w:szCs w:val="19"/>
        </w:rPr>
        <w:t xml:space="preserve"> Domingos </w:t>
      </w:r>
      <w:proofErr w:type="spellStart"/>
      <w:r w:rsidRPr="008B3DDF">
        <w:rPr>
          <w:rFonts w:asciiTheme="majorHAnsi" w:hAnsiTheme="majorHAnsi"/>
          <w:color w:val="000000" w:themeColor="text1"/>
          <w:sz w:val="19"/>
          <w:szCs w:val="19"/>
        </w:rPr>
        <w:t>Felippi</w:t>
      </w:r>
      <w:proofErr w:type="spellEnd"/>
    </w:p>
    <w:p w:rsidR="00652A64" w:rsidRPr="008B3DDF" w:rsidRDefault="00652A64" w:rsidP="00652A64">
      <w:pPr>
        <w:pStyle w:val="titulo"/>
        <w:spacing w:before="0" w:beforeAutospacing="0" w:after="0" w:afterAutospacing="0"/>
        <w:divId w:val="857279214"/>
        <w:rPr>
          <w:rFonts w:asciiTheme="majorHAnsi" w:hAnsiTheme="majorHAnsi"/>
          <w:color w:val="000000" w:themeColor="text1"/>
          <w:sz w:val="19"/>
          <w:szCs w:val="19"/>
        </w:rPr>
      </w:pPr>
      <w:r w:rsidRPr="008B3DDF">
        <w:rPr>
          <w:rFonts w:asciiTheme="majorHAnsi" w:hAnsiTheme="majorHAnsi"/>
          <w:color w:val="000000" w:themeColor="text1"/>
          <w:sz w:val="19"/>
          <w:szCs w:val="19"/>
        </w:rPr>
        <w:tab/>
        <w:t xml:space="preserve">Vice </w:t>
      </w:r>
      <w:proofErr w:type="gramStart"/>
      <w:r w:rsidRPr="008B3DDF">
        <w:rPr>
          <w:rFonts w:asciiTheme="majorHAnsi" w:hAnsiTheme="majorHAnsi"/>
          <w:color w:val="000000" w:themeColor="text1"/>
          <w:sz w:val="19"/>
          <w:szCs w:val="19"/>
        </w:rPr>
        <w:t>Prefeito(</w:t>
      </w:r>
      <w:proofErr w:type="gramEnd"/>
      <w:r w:rsidRPr="008B3DDF">
        <w:rPr>
          <w:rFonts w:asciiTheme="majorHAnsi" w:hAnsiTheme="majorHAnsi"/>
          <w:color w:val="000000" w:themeColor="text1"/>
          <w:sz w:val="19"/>
          <w:szCs w:val="19"/>
        </w:rPr>
        <w:t>a): Jorge Luiz Stolf</w:t>
      </w:r>
    </w:p>
    <w:p w:rsidR="00652A64" w:rsidRPr="008B3DDF" w:rsidRDefault="00652A64" w:rsidP="00652A64">
      <w:pPr>
        <w:pStyle w:val="titulo"/>
        <w:spacing w:before="0" w:beforeAutospacing="0" w:after="0" w:afterAutospacing="0"/>
        <w:divId w:val="857279214"/>
        <w:rPr>
          <w:rFonts w:asciiTheme="majorHAnsi" w:hAnsiTheme="majorHAnsi"/>
          <w:color w:val="000000" w:themeColor="text1"/>
          <w:sz w:val="19"/>
          <w:szCs w:val="19"/>
        </w:rPr>
      </w:pPr>
    </w:p>
    <w:p w:rsidR="00652A64" w:rsidRPr="008B3DDF" w:rsidRDefault="00652A64" w:rsidP="00652A64">
      <w:pPr>
        <w:pStyle w:val="titulo"/>
        <w:spacing w:before="0" w:beforeAutospacing="0" w:after="0" w:afterAutospacing="0" w:line="360" w:lineRule="auto"/>
        <w:divId w:val="857279214"/>
        <w:rPr>
          <w:rFonts w:asciiTheme="majorHAnsi" w:hAnsiTheme="majorHAnsi"/>
          <w:b w:val="0"/>
          <w:color w:val="000000" w:themeColor="text1"/>
          <w:sz w:val="19"/>
          <w:szCs w:val="19"/>
        </w:rPr>
      </w:pPr>
      <w:r w:rsidRPr="008B3DDF">
        <w:rPr>
          <w:rFonts w:asciiTheme="majorHAnsi" w:hAnsiTheme="majorHAnsi"/>
          <w:b w:val="0"/>
          <w:color w:val="000000" w:themeColor="text1"/>
          <w:sz w:val="19"/>
          <w:szCs w:val="19"/>
        </w:rPr>
        <w:tab/>
        <w:t>Microrregião: Microrregião do Médio Vale do Itajaí</w:t>
      </w:r>
    </w:p>
    <w:p w:rsidR="00652A64" w:rsidRPr="008B3DDF" w:rsidRDefault="00652A64" w:rsidP="00652A64">
      <w:pPr>
        <w:pStyle w:val="titulo"/>
        <w:spacing w:before="0" w:beforeAutospacing="0" w:after="0" w:afterAutospacing="0" w:line="360" w:lineRule="auto"/>
        <w:divId w:val="857279214"/>
        <w:rPr>
          <w:rFonts w:asciiTheme="majorHAnsi" w:hAnsiTheme="majorHAnsi"/>
          <w:b w:val="0"/>
          <w:color w:val="000000" w:themeColor="text1"/>
          <w:sz w:val="19"/>
          <w:szCs w:val="19"/>
        </w:rPr>
      </w:pPr>
      <w:r w:rsidRPr="008B3DDF">
        <w:rPr>
          <w:rFonts w:asciiTheme="majorHAnsi" w:hAnsiTheme="majorHAnsi"/>
          <w:b w:val="0"/>
          <w:color w:val="000000" w:themeColor="text1"/>
          <w:sz w:val="19"/>
          <w:szCs w:val="19"/>
        </w:rPr>
        <w:tab/>
        <w:t>Habitantes: 11431 (IBGE/2017)</w:t>
      </w:r>
    </w:p>
    <w:p w:rsidR="00652A64" w:rsidRPr="008B3DDF" w:rsidRDefault="00652A64" w:rsidP="00652A64">
      <w:pPr>
        <w:pStyle w:val="titulo"/>
        <w:spacing w:before="0" w:beforeAutospacing="0" w:after="0" w:afterAutospacing="0" w:line="360" w:lineRule="auto"/>
        <w:divId w:val="857279214"/>
        <w:rPr>
          <w:rFonts w:asciiTheme="majorHAnsi" w:hAnsiTheme="majorHAnsi"/>
          <w:b w:val="0"/>
          <w:color w:val="000000" w:themeColor="text1"/>
          <w:sz w:val="19"/>
          <w:szCs w:val="19"/>
        </w:rPr>
      </w:pPr>
      <w:r w:rsidRPr="008B3DDF">
        <w:rPr>
          <w:rFonts w:asciiTheme="majorHAnsi" w:hAnsiTheme="majorHAnsi"/>
          <w:b w:val="0"/>
          <w:color w:val="000000" w:themeColor="text1"/>
          <w:sz w:val="19"/>
          <w:szCs w:val="19"/>
        </w:rPr>
        <w:tab/>
        <w:t>Eleitores: 8279 (TSE/2017)</w:t>
      </w:r>
    </w:p>
    <w:p w:rsidR="00652A64" w:rsidRPr="008B3DDF" w:rsidRDefault="00652A64" w:rsidP="00652A64">
      <w:pPr>
        <w:pStyle w:val="titulo"/>
        <w:spacing w:before="0" w:beforeAutospacing="0" w:after="0" w:afterAutospacing="0" w:line="360" w:lineRule="auto"/>
        <w:divId w:val="857279214"/>
        <w:rPr>
          <w:rFonts w:asciiTheme="majorHAnsi" w:hAnsiTheme="majorHAnsi"/>
          <w:b w:val="0"/>
          <w:color w:val="000000" w:themeColor="text1"/>
          <w:sz w:val="19"/>
          <w:szCs w:val="19"/>
        </w:rPr>
      </w:pPr>
      <w:r w:rsidRPr="008B3DDF">
        <w:rPr>
          <w:rFonts w:asciiTheme="majorHAnsi" w:hAnsiTheme="majorHAnsi"/>
          <w:b w:val="0"/>
          <w:color w:val="000000" w:themeColor="text1"/>
          <w:sz w:val="19"/>
          <w:szCs w:val="19"/>
        </w:rPr>
        <w:tab/>
        <w:t>PIB: R$ 259.249.000,00 (IBGE/2015)</w:t>
      </w:r>
    </w:p>
    <w:p w:rsidR="00652A64" w:rsidRPr="008B3DDF" w:rsidRDefault="00652A64" w:rsidP="00652A64">
      <w:pPr>
        <w:pStyle w:val="titulo"/>
        <w:spacing w:before="0" w:beforeAutospacing="0" w:after="0" w:afterAutospacing="0" w:line="360" w:lineRule="auto"/>
        <w:divId w:val="857279214"/>
        <w:rPr>
          <w:rFonts w:asciiTheme="majorHAnsi" w:hAnsiTheme="majorHAnsi"/>
          <w:b w:val="0"/>
          <w:color w:val="000000" w:themeColor="text1"/>
          <w:sz w:val="19"/>
          <w:szCs w:val="19"/>
        </w:rPr>
      </w:pPr>
      <w:r w:rsidRPr="008B3DDF">
        <w:rPr>
          <w:rFonts w:asciiTheme="majorHAnsi" w:hAnsiTheme="majorHAnsi"/>
          <w:b w:val="0"/>
          <w:color w:val="000000" w:themeColor="text1"/>
          <w:sz w:val="19"/>
          <w:szCs w:val="19"/>
        </w:rPr>
        <w:tab/>
        <w:t>Endereço da Prefeitura: Rua Nereu Ramos, 205 - Centro, CEP: 89121-</w:t>
      </w:r>
      <w:proofErr w:type="gramStart"/>
      <w:r w:rsidRPr="008B3DDF">
        <w:rPr>
          <w:rFonts w:asciiTheme="majorHAnsi" w:hAnsiTheme="majorHAnsi"/>
          <w:b w:val="0"/>
          <w:color w:val="000000" w:themeColor="text1"/>
          <w:sz w:val="19"/>
          <w:szCs w:val="19"/>
        </w:rPr>
        <w:t>000</w:t>
      </w:r>
      <w:proofErr w:type="gramEnd"/>
      <w:r w:rsidRPr="008B3DDF">
        <w:rPr>
          <w:rFonts w:asciiTheme="majorHAnsi" w:hAnsiTheme="majorHAnsi"/>
          <w:b w:val="0"/>
          <w:color w:val="000000" w:themeColor="text1"/>
          <w:sz w:val="19"/>
          <w:szCs w:val="19"/>
        </w:rPr>
        <w:t xml:space="preserve"> </w:t>
      </w:r>
    </w:p>
    <w:p w:rsidR="00652A64" w:rsidRPr="008B3DDF" w:rsidRDefault="00652A64" w:rsidP="00652A64">
      <w:pPr>
        <w:pStyle w:val="titulo"/>
        <w:spacing w:before="0" w:beforeAutospacing="0" w:after="0" w:afterAutospacing="0" w:line="360" w:lineRule="auto"/>
        <w:divId w:val="857279214"/>
        <w:rPr>
          <w:rFonts w:asciiTheme="majorHAnsi" w:hAnsiTheme="majorHAnsi"/>
          <w:b w:val="0"/>
          <w:color w:val="000000" w:themeColor="text1"/>
          <w:sz w:val="19"/>
          <w:szCs w:val="19"/>
        </w:rPr>
      </w:pPr>
      <w:r w:rsidRPr="008B3DDF">
        <w:rPr>
          <w:rFonts w:asciiTheme="majorHAnsi" w:hAnsiTheme="majorHAnsi"/>
          <w:b w:val="0"/>
          <w:color w:val="000000" w:themeColor="text1"/>
          <w:sz w:val="19"/>
          <w:szCs w:val="19"/>
        </w:rPr>
        <w:tab/>
        <w:t>Endereço da Câmara de Vereadores: Rua Nereu Ramos, 205</w:t>
      </w:r>
      <w:proofErr w:type="gramStart"/>
      <w:r w:rsidRPr="008B3DDF">
        <w:rPr>
          <w:rFonts w:asciiTheme="majorHAnsi" w:hAnsiTheme="majorHAnsi"/>
          <w:b w:val="0"/>
          <w:color w:val="000000" w:themeColor="text1"/>
          <w:sz w:val="19"/>
          <w:szCs w:val="19"/>
        </w:rPr>
        <w:t xml:space="preserve">  </w:t>
      </w:r>
      <w:proofErr w:type="gramEnd"/>
      <w:r w:rsidRPr="008B3DDF">
        <w:rPr>
          <w:rFonts w:asciiTheme="majorHAnsi" w:hAnsiTheme="majorHAnsi"/>
          <w:b w:val="0"/>
          <w:color w:val="000000" w:themeColor="text1"/>
          <w:sz w:val="19"/>
          <w:szCs w:val="19"/>
        </w:rPr>
        <w:t xml:space="preserve">- Centro, CEP: 89121-000 </w:t>
      </w:r>
    </w:p>
    <w:p w:rsidR="00652A64" w:rsidRPr="008B3DDF" w:rsidRDefault="00652A64" w:rsidP="00652A64">
      <w:pPr>
        <w:pStyle w:val="titulo"/>
        <w:spacing w:before="0" w:beforeAutospacing="0" w:after="0" w:afterAutospacing="0" w:line="360" w:lineRule="auto"/>
        <w:divId w:val="857279214"/>
        <w:rPr>
          <w:rFonts w:asciiTheme="majorHAnsi" w:hAnsiTheme="majorHAnsi"/>
          <w:b w:val="0"/>
          <w:color w:val="000000" w:themeColor="text1"/>
          <w:sz w:val="19"/>
          <w:szCs w:val="19"/>
        </w:rPr>
      </w:pPr>
      <w:r w:rsidRPr="008B3DDF">
        <w:rPr>
          <w:rFonts w:asciiTheme="majorHAnsi" w:hAnsiTheme="majorHAnsi"/>
          <w:b w:val="0"/>
          <w:color w:val="000000" w:themeColor="text1"/>
          <w:sz w:val="19"/>
          <w:szCs w:val="19"/>
        </w:rPr>
        <w:tab/>
        <w:t>Data de criação: 19 de dezembro de 1961</w:t>
      </w:r>
    </w:p>
    <w:p w:rsidR="00652A64" w:rsidRPr="008B3DDF" w:rsidRDefault="00652A64" w:rsidP="00652A64">
      <w:pPr>
        <w:pStyle w:val="titulo"/>
        <w:spacing w:before="0" w:beforeAutospacing="0" w:after="0" w:afterAutospacing="0" w:line="360" w:lineRule="auto"/>
        <w:divId w:val="857279214"/>
        <w:rPr>
          <w:rFonts w:asciiTheme="majorHAnsi" w:hAnsiTheme="majorHAnsi"/>
          <w:b w:val="0"/>
          <w:color w:val="000000" w:themeColor="text1"/>
          <w:sz w:val="19"/>
          <w:szCs w:val="19"/>
        </w:rPr>
      </w:pPr>
      <w:r w:rsidRPr="008B3DDF">
        <w:rPr>
          <w:rFonts w:asciiTheme="majorHAnsi" w:hAnsiTheme="majorHAnsi"/>
          <w:b w:val="0"/>
          <w:color w:val="000000" w:themeColor="text1"/>
          <w:sz w:val="19"/>
          <w:szCs w:val="19"/>
        </w:rPr>
        <w:tab/>
        <w:t>Data de instalação 28 de dezembro de 1961</w:t>
      </w:r>
    </w:p>
    <w:p w:rsidR="00652A64" w:rsidRPr="008B3DDF" w:rsidRDefault="00652A64" w:rsidP="00652A64">
      <w:pPr>
        <w:pStyle w:val="titulo"/>
        <w:spacing w:before="0" w:beforeAutospacing="0" w:after="0" w:afterAutospacing="0" w:line="360" w:lineRule="auto"/>
        <w:divId w:val="857279214"/>
        <w:rPr>
          <w:rFonts w:asciiTheme="majorHAnsi" w:hAnsiTheme="majorHAnsi"/>
          <w:b w:val="0"/>
          <w:color w:val="000000" w:themeColor="text1"/>
          <w:sz w:val="19"/>
          <w:szCs w:val="19"/>
        </w:rPr>
      </w:pPr>
      <w:r w:rsidRPr="008B3DDF">
        <w:rPr>
          <w:rFonts w:asciiTheme="majorHAnsi" w:hAnsiTheme="majorHAnsi"/>
          <w:b w:val="0"/>
          <w:color w:val="000000" w:themeColor="text1"/>
          <w:sz w:val="19"/>
          <w:szCs w:val="19"/>
        </w:rPr>
        <w:tab/>
        <w:t>Data do aniversário: 19 de dezembro</w:t>
      </w:r>
    </w:p>
    <w:p w:rsidR="00652A64" w:rsidRPr="008B3DDF" w:rsidRDefault="00652A64" w:rsidP="00652A64">
      <w:pPr>
        <w:pStyle w:val="titulo"/>
        <w:spacing w:before="0" w:beforeAutospacing="0" w:after="0" w:afterAutospacing="0" w:line="360" w:lineRule="auto"/>
        <w:divId w:val="857279214"/>
        <w:rPr>
          <w:rFonts w:asciiTheme="majorHAnsi" w:hAnsiTheme="majorHAnsi"/>
          <w:b w:val="0"/>
          <w:color w:val="000000" w:themeColor="text1"/>
          <w:sz w:val="19"/>
          <w:szCs w:val="19"/>
        </w:rPr>
      </w:pPr>
      <w:r w:rsidRPr="008B3DDF">
        <w:rPr>
          <w:rFonts w:asciiTheme="majorHAnsi" w:hAnsiTheme="majorHAnsi"/>
          <w:b w:val="0"/>
          <w:color w:val="000000" w:themeColor="text1"/>
          <w:sz w:val="19"/>
          <w:szCs w:val="19"/>
        </w:rPr>
        <w:tab/>
        <w:t>Lei de criação: 793 de 19 de dezembro de 1961</w:t>
      </w:r>
    </w:p>
    <w:p w:rsidR="00652A64" w:rsidRPr="008B3DDF" w:rsidRDefault="00652A64" w:rsidP="00652A64">
      <w:pPr>
        <w:pStyle w:val="titulo"/>
        <w:spacing w:before="0" w:beforeAutospacing="0" w:after="0" w:afterAutospacing="0" w:line="360" w:lineRule="auto"/>
        <w:divId w:val="857279214"/>
        <w:rPr>
          <w:rFonts w:asciiTheme="majorHAnsi" w:hAnsiTheme="majorHAnsi"/>
          <w:b w:val="0"/>
          <w:color w:val="000000" w:themeColor="text1"/>
          <w:sz w:val="19"/>
          <w:szCs w:val="19"/>
        </w:rPr>
      </w:pPr>
      <w:r w:rsidRPr="008B3DDF">
        <w:rPr>
          <w:rFonts w:asciiTheme="majorHAnsi" w:hAnsiTheme="majorHAnsi"/>
          <w:b w:val="0"/>
          <w:color w:val="000000" w:themeColor="text1"/>
          <w:sz w:val="19"/>
          <w:szCs w:val="19"/>
        </w:rPr>
        <w:tab/>
        <w:t>Município de origem: Timbó</w:t>
      </w:r>
    </w:p>
    <w:p w:rsidR="00652A64" w:rsidRPr="008B3DDF" w:rsidRDefault="00652A64" w:rsidP="00652A64">
      <w:pPr>
        <w:pStyle w:val="titulo"/>
        <w:spacing w:before="0" w:beforeAutospacing="0" w:after="0" w:afterAutospacing="0" w:line="360" w:lineRule="auto"/>
        <w:divId w:val="857279214"/>
        <w:rPr>
          <w:rFonts w:asciiTheme="majorHAnsi" w:hAnsiTheme="majorHAnsi"/>
          <w:b w:val="0"/>
          <w:color w:val="000000" w:themeColor="text1"/>
          <w:sz w:val="19"/>
          <w:szCs w:val="19"/>
        </w:rPr>
      </w:pPr>
      <w:r w:rsidRPr="008B3DDF">
        <w:rPr>
          <w:rFonts w:asciiTheme="majorHAnsi" w:hAnsiTheme="majorHAnsi"/>
          <w:b w:val="0"/>
          <w:color w:val="000000" w:themeColor="text1"/>
          <w:sz w:val="19"/>
          <w:szCs w:val="19"/>
        </w:rPr>
        <w:tab/>
        <w:t xml:space="preserve">Gentílico: </w:t>
      </w:r>
      <w:proofErr w:type="spellStart"/>
      <w:r w:rsidRPr="008B3DDF">
        <w:rPr>
          <w:rFonts w:asciiTheme="majorHAnsi" w:hAnsiTheme="majorHAnsi"/>
          <w:b w:val="0"/>
          <w:color w:val="000000" w:themeColor="text1"/>
          <w:sz w:val="19"/>
          <w:szCs w:val="19"/>
        </w:rPr>
        <w:t>Riocedrense</w:t>
      </w:r>
      <w:proofErr w:type="spellEnd"/>
      <w:r w:rsidRPr="008B3DDF">
        <w:rPr>
          <w:rFonts w:asciiTheme="majorHAnsi" w:hAnsiTheme="majorHAnsi"/>
          <w:b w:val="0"/>
          <w:color w:val="000000" w:themeColor="text1"/>
          <w:sz w:val="19"/>
          <w:szCs w:val="19"/>
        </w:rPr>
        <w:t xml:space="preserve"> </w:t>
      </w:r>
      <w:proofErr w:type="gramStart"/>
      <w:r w:rsidRPr="008B3DDF">
        <w:rPr>
          <w:rFonts w:asciiTheme="majorHAnsi" w:hAnsiTheme="majorHAnsi"/>
          <w:b w:val="0"/>
          <w:color w:val="000000" w:themeColor="text1"/>
          <w:sz w:val="19"/>
          <w:szCs w:val="19"/>
        </w:rPr>
        <w:t>1</w:t>
      </w:r>
      <w:proofErr w:type="gramEnd"/>
    </w:p>
    <w:p w:rsidR="00652A64" w:rsidRPr="008B3DDF" w:rsidRDefault="00652A64" w:rsidP="00652A64">
      <w:pPr>
        <w:pStyle w:val="titulo"/>
        <w:spacing w:before="0" w:beforeAutospacing="0" w:after="0" w:afterAutospacing="0" w:line="360" w:lineRule="auto"/>
        <w:divId w:val="857279214"/>
        <w:rPr>
          <w:rFonts w:asciiTheme="majorHAnsi" w:hAnsiTheme="majorHAnsi"/>
          <w:b w:val="0"/>
          <w:color w:val="000000" w:themeColor="text1"/>
          <w:sz w:val="19"/>
          <w:szCs w:val="19"/>
        </w:rPr>
      </w:pPr>
      <w:r w:rsidRPr="008B3DDF">
        <w:rPr>
          <w:rFonts w:asciiTheme="majorHAnsi" w:hAnsiTheme="majorHAnsi"/>
          <w:b w:val="0"/>
          <w:color w:val="000000" w:themeColor="text1"/>
          <w:sz w:val="19"/>
          <w:szCs w:val="19"/>
        </w:rPr>
        <w:tab/>
        <w:t>Área Total: 555.654 km² (fonte: IBGE)</w:t>
      </w:r>
    </w:p>
    <w:p w:rsidR="00652A64" w:rsidRPr="008B3DDF" w:rsidRDefault="00652A64" w:rsidP="00652A64">
      <w:pPr>
        <w:pStyle w:val="titulo"/>
        <w:spacing w:before="0" w:beforeAutospacing="0" w:after="0" w:afterAutospacing="0" w:line="360" w:lineRule="auto"/>
        <w:divId w:val="857279214"/>
        <w:rPr>
          <w:rFonts w:asciiTheme="majorHAnsi" w:hAnsiTheme="majorHAnsi"/>
          <w:b w:val="0"/>
          <w:color w:val="000000" w:themeColor="text1"/>
          <w:sz w:val="19"/>
          <w:szCs w:val="19"/>
        </w:rPr>
      </w:pPr>
      <w:r w:rsidRPr="008B3DDF">
        <w:rPr>
          <w:rFonts w:asciiTheme="majorHAnsi" w:hAnsiTheme="majorHAnsi"/>
          <w:b w:val="0"/>
          <w:color w:val="000000" w:themeColor="text1"/>
          <w:sz w:val="19"/>
          <w:szCs w:val="19"/>
        </w:rPr>
        <w:tab/>
        <w:t>Altitude: 85 m</w:t>
      </w:r>
      <w:r w:rsidRPr="008B3DDF">
        <w:rPr>
          <w:rFonts w:asciiTheme="majorHAnsi" w:hAnsiTheme="majorHAnsi"/>
          <w:b w:val="0"/>
          <w:color w:val="000000" w:themeColor="text1"/>
          <w:sz w:val="19"/>
          <w:szCs w:val="19"/>
        </w:rPr>
        <w:tab/>
      </w:r>
    </w:p>
    <w:p w:rsidR="00652A64" w:rsidRPr="008B3DDF" w:rsidRDefault="00652A64" w:rsidP="00652A64">
      <w:pPr>
        <w:pStyle w:val="titulo"/>
        <w:spacing w:before="0" w:beforeAutospacing="0" w:after="0" w:afterAutospacing="0" w:line="360" w:lineRule="auto"/>
        <w:divId w:val="857279214"/>
        <w:rPr>
          <w:rFonts w:asciiTheme="majorHAnsi" w:hAnsiTheme="majorHAnsi"/>
          <w:b w:val="0"/>
          <w:color w:val="000000" w:themeColor="text1"/>
          <w:sz w:val="19"/>
          <w:szCs w:val="19"/>
        </w:rPr>
      </w:pPr>
      <w:r w:rsidRPr="008B3DDF">
        <w:rPr>
          <w:rFonts w:asciiTheme="majorHAnsi" w:hAnsiTheme="majorHAnsi"/>
          <w:b w:val="0"/>
          <w:color w:val="000000" w:themeColor="text1"/>
          <w:sz w:val="19"/>
          <w:szCs w:val="19"/>
        </w:rPr>
        <w:tab/>
        <w:t>Localização Geográfica: 26°44'</w:t>
      </w:r>
      <w:proofErr w:type="gramStart"/>
      <w:r w:rsidRPr="008B3DDF">
        <w:rPr>
          <w:rFonts w:asciiTheme="majorHAnsi" w:hAnsiTheme="majorHAnsi"/>
          <w:b w:val="0"/>
          <w:color w:val="000000" w:themeColor="text1"/>
          <w:sz w:val="19"/>
          <w:szCs w:val="19"/>
        </w:rPr>
        <w:t>19 S</w:t>
      </w:r>
      <w:proofErr w:type="gramEnd"/>
      <w:r w:rsidRPr="008B3DDF">
        <w:rPr>
          <w:rFonts w:asciiTheme="majorHAnsi" w:hAnsiTheme="majorHAnsi"/>
          <w:b w:val="0"/>
          <w:color w:val="000000" w:themeColor="text1"/>
          <w:sz w:val="19"/>
          <w:szCs w:val="19"/>
        </w:rPr>
        <w:t xml:space="preserve">, 49°16'26 W  </w:t>
      </w:r>
    </w:p>
    <w:p w:rsidR="00652A64" w:rsidRPr="008B3DDF" w:rsidRDefault="00652A64" w:rsidP="00652A64">
      <w:pPr>
        <w:widowControl/>
        <w:spacing w:line="360" w:lineRule="auto"/>
        <w:rPr>
          <w:rFonts w:asciiTheme="majorHAnsi" w:eastAsiaTheme="minorEastAsia" w:hAnsiTheme="majorHAnsi" w:cs="Arial"/>
          <w:b/>
          <w:bCs/>
          <w:color w:val="000000" w:themeColor="text1"/>
          <w:sz w:val="19"/>
          <w:szCs w:val="19"/>
          <w:u w:val="single"/>
          <w:lang w:eastAsia="pt-BR" w:bidi="ar-SA"/>
        </w:rPr>
      </w:pPr>
    </w:p>
    <w:p w:rsidR="00652A64" w:rsidRPr="008B3DDF" w:rsidRDefault="00652A64" w:rsidP="00652A64">
      <w:pPr>
        <w:widowControl/>
        <w:spacing w:line="360" w:lineRule="auto"/>
        <w:rPr>
          <w:rFonts w:asciiTheme="majorHAnsi" w:eastAsiaTheme="minorEastAsia" w:hAnsiTheme="majorHAnsi" w:cs="Arial"/>
          <w:b/>
          <w:bCs/>
          <w:color w:val="000000" w:themeColor="text1"/>
          <w:sz w:val="19"/>
          <w:szCs w:val="19"/>
          <w:u w:val="single"/>
          <w:lang w:eastAsia="pt-BR" w:bidi="ar-SA"/>
        </w:rPr>
      </w:pPr>
    </w:p>
    <w:p w:rsidR="00652A64" w:rsidRPr="008B3DDF" w:rsidRDefault="00652A64" w:rsidP="00652A64">
      <w:pPr>
        <w:widowControl/>
        <w:spacing w:line="360" w:lineRule="auto"/>
        <w:rPr>
          <w:rFonts w:asciiTheme="majorHAnsi" w:eastAsiaTheme="minorEastAsia" w:hAnsiTheme="majorHAnsi" w:cs="Arial"/>
          <w:b/>
          <w:bCs/>
          <w:color w:val="000000" w:themeColor="text1"/>
          <w:sz w:val="19"/>
          <w:szCs w:val="19"/>
          <w:u w:val="single"/>
          <w:lang w:eastAsia="pt-BR" w:bidi="ar-SA"/>
        </w:rPr>
      </w:pPr>
    </w:p>
    <w:p w:rsidR="00652A64" w:rsidRPr="008B3DDF" w:rsidRDefault="00652A64" w:rsidP="00652A64">
      <w:pPr>
        <w:widowControl/>
        <w:spacing w:line="360" w:lineRule="auto"/>
        <w:rPr>
          <w:rFonts w:asciiTheme="majorHAnsi" w:eastAsiaTheme="minorEastAsia" w:hAnsiTheme="majorHAnsi" w:cs="Arial"/>
          <w:b/>
          <w:bCs/>
          <w:color w:val="000000" w:themeColor="text1"/>
          <w:sz w:val="19"/>
          <w:szCs w:val="19"/>
          <w:u w:val="single"/>
          <w:lang w:eastAsia="pt-BR" w:bidi="ar-SA"/>
        </w:rPr>
      </w:pPr>
    </w:p>
    <w:p w:rsidR="0031216A" w:rsidRPr="008B3DDF" w:rsidRDefault="0031216A" w:rsidP="0031216A">
      <w:pPr>
        <w:pStyle w:val="titulo"/>
        <w:ind w:left="360"/>
        <w:divId w:val="857279214"/>
        <w:rPr>
          <w:rFonts w:asciiTheme="majorHAnsi" w:hAnsiTheme="majorHAnsi"/>
          <w:b w:val="0"/>
          <w:color w:val="000000" w:themeColor="text1"/>
          <w:sz w:val="19"/>
          <w:szCs w:val="19"/>
        </w:rPr>
      </w:pPr>
      <w:r w:rsidRPr="008B3DDF">
        <w:rPr>
          <w:rFonts w:asciiTheme="majorHAnsi" w:hAnsiTheme="majorHAnsi"/>
          <w:color w:val="000000" w:themeColor="text1"/>
          <w:sz w:val="19"/>
          <w:szCs w:val="19"/>
          <w:u w:val="single"/>
        </w:rPr>
        <w:lastRenderedPageBreak/>
        <w:t>SISTEMA ORÇAMENTÁRIO</w:t>
      </w:r>
      <w:r w:rsidRPr="008B3DDF">
        <w:rPr>
          <w:rFonts w:asciiTheme="majorHAnsi" w:hAnsiTheme="majorHAnsi"/>
          <w:b w:val="0"/>
          <w:color w:val="000000" w:themeColor="text1"/>
          <w:sz w:val="19"/>
          <w:szCs w:val="19"/>
        </w:rPr>
        <w:t xml:space="preserve"> - O planejamento é um dos principais pilares de sustentação da Responsabilidade Fiscal almejada pela Lei Complementar n. 101, de 04 de maio de 2000, denominada justamente de Lei de Responsabilidade Fiscal. O planejamento na Administração Pública baseia-se na elaboração, acompanhamento e aplicação de três instrumentos legislativos denominados Plano Plurianual (PPA), Lei de Diretrizes Orçamentárias (LDO) e Lei Orçamentária Anual (LOA). Tais instrumentos estão previstos no artigo 165 da Constituição Federal. Plano Plurianual (PPA) Dispõe o § 1º do artigo 165 da Constituição Federal.</w:t>
      </w:r>
    </w:p>
    <w:p w:rsidR="0031216A" w:rsidRPr="008B3DDF" w:rsidRDefault="0031216A" w:rsidP="0031216A">
      <w:pPr>
        <w:pStyle w:val="NormalWeb"/>
        <w:shd w:val="clear" w:color="auto" w:fill="FFFFFF"/>
        <w:spacing w:before="30" w:beforeAutospacing="0" w:after="75" w:afterAutospacing="0"/>
        <w:ind w:left="360"/>
        <w:textAlignment w:val="center"/>
        <w:divId w:val="857279214"/>
        <w:rPr>
          <w:rFonts w:asciiTheme="majorHAnsi" w:hAnsiTheme="majorHAnsi"/>
          <w:color w:val="000000" w:themeColor="text1"/>
        </w:rPr>
      </w:pPr>
      <w:r w:rsidRPr="008B3DDF">
        <w:rPr>
          <w:rFonts w:asciiTheme="majorHAnsi" w:hAnsiTheme="majorHAnsi"/>
          <w:color w:val="000000" w:themeColor="text1"/>
        </w:rPr>
        <w:t xml:space="preserve">O Município dispôs sobre o </w:t>
      </w:r>
      <w:r w:rsidRPr="008B3DDF">
        <w:rPr>
          <w:rFonts w:asciiTheme="majorHAnsi" w:hAnsiTheme="majorHAnsi"/>
          <w:color w:val="000000" w:themeColor="text1"/>
          <w:u w:val="single"/>
        </w:rPr>
        <w:t>PPA (Quadriênio 2018/2021),</w:t>
      </w:r>
      <w:r w:rsidRPr="008B3DDF">
        <w:rPr>
          <w:rFonts w:asciiTheme="majorHAnsi" w:hAnsiTheme="majorHAnsi"/>
          <w:color w:val="000000" w:themeColor="text1"/>
        </w:rPr>
        <w:t xml:space="preserve"> através da Lei Ordinária Nº 1.961, de 13 de Setembro de 2017. Institui o Plano Plurianual do Município de RIO DOS CEDROS – SC para o período 2018 a 2021, definindo os programas com seus respectivos objetivos, indicadores e montantes de seus recursos a serem aplicados em despesas de capital e outras delas decorrentes e nas despesas de duração continuada, atendendo ao disposto no artigo nº 165, parágrafo 1º da Constituição Federal, na forma exigida pela Lei Complementar nº 101/2000.</w:t>
      </w:r>
    </w:p>
    <w:p w:rsidR="0031216A" w:rsidRPr="008B3DDF" w:rsidRDefault="0031216A" w:rsidP="0031216A">
      <w:pPr>
        <w:pStyle w:val="NormalWeb"/>
        <w:ind w:left="360"/>
        <w:divId w:val="857279214"/>
        <w:rPr>
          <w:rFonts w:asciiTheme="majorHAnsi" w:hAnsiTheme="majorHAnsi"/>
          <w:i/>
          <w:color w:val="000000" w:themeColor="text1"/>
        </w:rPr>
      </w:pPr>
      <w:r w:rsidRPr="008B3DDF">
        <w:rPr>
          <w:rFonts w:asciiTheme="majorHAnsi" w:hAnsiTheme="majorHAnsi"/>
          <w:i/>
          <w:color w:val="000000" w:themeColor="text1"/>
        </w:rPr>
        <w:t>O Município definiu as diretrizes para a elaboração da Lei Orçamentária do exercício 2018 através da Lei Municipal nº 1.963 de</w:t>
      </w:r>
      <w:proofErr w:type="gramStart"/>
      <w:r w:rsidRPr="008B3DDF">
        <w:rPr>
          <w:rFonts w:asciiTheme="majorHAnsi" w:hAnsiTheme="majorHAnsi"/>
          <w:i/>
          <w:color w:val="000000" w:themeColor="text1"/>
        </w:rPr>
        <w:t xml:space="preserve">  </w:t>
      </w:r>
      <w:proofErr w:type="gramEnd"/>
      <w:r w:rsidRPr="008B3DDF">
        <w:rPr>
          <w:rFonts w:asciiTheme="majorHAnsi" w:hAnsiTheme="majorHAnsi"/>
          <w:i/>
          <w:color w:val="000000" w:themeColor="text1"/>
        </w:rPr>
        <w:t xml:space="preserve">26 de setembro de 2017 na forma e conteúdo exigidos pela Lei Complementar nº 101/2000. </w:t>
      </w:r>
    </w:p>
    <w:p w:rsidR="0031216A" w:rsidRPr="008B3DDF" w:rsidRDefault="0031216A" w:rsidP="0031216A">
      <w:pPr>
        <w:pStyle w:val="NormalWeb"/>
        <w:shd w:val="clear" w:color="auto" w:fill="FFFFFF"/>
        <w:spacing w:before="30" w:beforeAutospacing="0" w:after="75" w:afterAutospacing="0"/>
        <w:ind w:left="360"/>
        <w:textAlignment w:val="center"/>
        <w:divId w:val="857279214"/>
        <w:rPr>
          <w:rFonts w:asciiTheme="majorHAnsi" w:hAnsiTheme="majorHAnsi"/>
          <w:i/>
          <w:color w:val="000000" w:themeColor="text1"/>
        </w:rPr>
      </w:pPr>
      <w:r w:rsidRPr="008B3DDF">
        <w:rPr>
          <w:rFonts w:asciiTheme="majorHAnsi" w:hAnsiTheme="majorHAnsi"/>
          <w:i/>
          <w:color w:val="000000" w:themeColor="text1"/>
        </w:rPr>
        <w:t xml:space="preserve">O orçamento para o exercício de 2018 fora aprovado pela Lei Municipal nº 1.971 de 21 de novembro de </w:t>
      </w:r>
      <w:proofErr w:type="gramStart"/>
      <w:r w:rsidRPr="008B3DDF">
        <w:rPr>
          <w:rFonts w:asciiTheme="majorHAnsi" w:hAnsiTheme="majorHAnsi"/>
          <w:i/>
          <w:color w:val="000000" w:themeColor="text1"/>
        </w:rPr>
        <w:t>2017 ,</w:t>
      </w:r>
      <w:proofErr w:type="gramEnd"/>
      <w:r w:rsidRPr="008B3DDF">
        <w:rPr>
          <w:rFonts w:asciiTheme="majorHAnsi" w:hAnsiTheme="majorHAnsi"/>
          <w:i/>
          <w:color w:val="000000" w:themeColor="text1"/>
        </w:rPr>
        <w:t xml:space="preserve"> o qual obedeceu ao disposto na Lei de Responsabilidade Fiscal, bem como os programas, ações e diretrizes definidas no PPA e LDO.</w:t>
      </w:r>
    </w:p>
    <w:p w:rsidR="0031216A" w:rsidRPr="008B3DDF" w:rsidRDefault="0031216A" w:rsidP="008E5FF7">
      <w:pPr>
        <w:jc w:val="both"/>
        <w:divId w:val="857279214"/>
        <w:rPr>
          <w:rFonts w:asciiTheme="majorHAnsi" w:hAnsiTheme="majorHAnsi" w:cstheme="minorHAnsi"/>
          <w:b/>
          <w:color w:val="000000" w:themeColor="text1"/>
          <w:sz w:val="20"/>
          <w:szCs w:val="22"/>
          <w:u w:val="single"/>
        </w:rPr>
      </w:pPr>
    </w:p>
    <w:p w:rsidR="008E5FF7" w:rsidRPr="008B3DDF" w:rsidRDefault="008E5FF7" w:rsidP="0031216A">
      <w:pPr>
        <w:ind w:left="360"/>
        <w:jc w:val="both"/>
        <w:divId w:val="857279214"/>
        <w:rPr>
          <w:rFonts w:asciiTheme="majorHAnsi" w:hAnsiTheme="majorHAnsi" w:cstheme="minorHAnsi"/>
          <w:color w:val="000000" w:themeColor="text1"/>
          <w:sz w:val="20"/>
          <w:szCs w:val="22"/>
        </w:rPr>
      </w:pPr>
      <w:r w:rsidRPr="008B3DDF">
        <w:rPr>
          <w:rFonts w:asciiTheme="majorHAnsi" w:hAnsiTheme="majorHAnsi" w:cstheme="minorHAnsi"/>
          <w:b/>
          <w:color w:val="000000" w:themeColor="text1"/>
          <w:sz w:val="20"/>
          <w:szCs w:val="22"/>
          <w:u w:val="single"/>
        </w:rPr>
        <w:t>EXECUÇÃO FINANCEIRA</w:t>
      </w:r>
      <w:r w:rsidRPr="008B3DDF">
        <w:rPr>
          <w:rFonts w:asciiTheme="majorHAnsi" w:hAnsiTheme="majorHAnsi" w:cstheme="minorHAnsi"/>
          <w:color w:val="000000" w:themeColor="text1"/>
          <w:sz w:val="20"/>
          <w:szCs w:val="22"/>
        </w:rPr>
        <w:t xml:space="preserve"> -</w:t>
      </w:r>
      <w:proofErr w:type="gramStart"/>
      <w:r w:rsidRPr="008B3DDF">
        <w:rPr>
          <w:rFonts w:asciiTheme="majorHAnsi" w:hAnsiTheme="majorHAnsi" w:cstheme="minorHAnsi"/>
          <w:color w:val="000000" w:themeColor="text1"/>
          <w:sz w:val="20"/>
          <w:szCs w:val="22"/>
        </w:rPr>
        <w:t xml:space="preserve">  </w:t>
      </w:r>
      <w:proofErr w:type="gramEnd"/>
      <w:r w:rsidR="0075245C" w:rsidRPr="008B3DDF">
        <w:rPr>
          <w:rFonts w:asciiTheme="majorHAnsi" w:hAnsiTheme="majorHAnsi" w:cstheme="minorHAnsi"/>
          <w:color w:val="000000" w:themeColor="text1"/>
          <w:sz w:val="20"/>
          <w:szCs w:val="22"/>
        </w:rPr>
        <w:t xml:space="preserve">o </w:t>
      </w:r>
      <w:r w:rsidRPr="008B3DDF">
        <w:rPr>
          <w:rFonts w:asciiTheme="majorHAnsi" w:hAnsiTheme="majorHAnsi" w:cstheme="minorHAnsi"/>
          <w:color w:val="000000" w:themeColor="text1"/>
          <w:sz w:val="20"/>
          <w:szCs w:val="22"/>
        </w:rPr>
        <w:t xml:space="preserve">processo </w:t>
      </w:r>
      <w:r w:rsidR="00AF7CF2" w:rsidRPr="008B3DDF">
        <w:rPr>
          <w:rFonts w:asciiTheme="majorHAnsi" w:hAnsiTheme="majorHAnsi" w:cstheme="minorHAnsi"/>
          <w:color w:val="000000" w:themeColor="text1"/>
          <w:sz w:val="20"/>
          <w:szCs w:val="22"/>
        </w:rPr>
        <w:t>de pagamento assegura que foram cumpridas as fases da despesa e que foram cumpridas todas as formalidades legais;</w:t>
      </w:r>
      <w:r w:rsidRPr="008B3DDF">
        <w:rPr>
          <w:rFonts w:asciiTheme="majorHAnsi" w:hAnsiTheme="majorHAnsi" w:cstheme="minorHAnsi"/>
          <w:color w:val="000000" w:themeColor="text1"/>
          <w:sz w:val="20"/>
          <w:szCs w:val="22"/>
        </w:rPr>
        <w:t xml:space="preserve">  a</w:t>
      </w:r>
      <w:r w:rsidR="00AF7CF2" w:rsidRPr="008B3DDF">
        <w:rPr>
          <w:rFonts w:asciiTheme="majorHAnsi" w:hAnsiTheme="majorHAnsi" w:cstheme="minorHAnsi"/>
          <w:color w:val="000000" w:themeColor="text1"/>
          <w:sz w:val="20"/>
          <w:szCs w:val="22"/>
        </w:rPr>
        <w:t>s conciliações bancárias foram fechadas mensalmente;</w:t>
      </w:r>
      <w:r w:rsidRPr="008B3DDF">
        <w:rPr>
          <w:rFonts w:asciiTheme="majorHAnsi" w:hAnsiTheme="majorHAnsi" w:cstheme="minorHAnsi"/>
          <w:color w:val="000000" w:themeColor="text1"/>
          <w:sz w:val="20"/>
          <w:szCs w:val="22"/>
        </w:rPr>
        <w:t xml:space="preserve"> a</w:t>
      </w:r>
      <w:r w:rsidR="00AF7CF2" w:rsidRPr="008B3DDF">
        <w:rPr>
          <w:rFonts w:asciiTheme="majorHAnsi" w:hAnsiTheme="majorHAnsi" w:cstheme="minorHAnsi"/>
          <w:color w:val="000000" w:themeColor="text1"/>
          <w:sz w:val="20"/>
          <w:szCs w:val="22"/>
        </w:rPr>
        <w:t>s aplicações financeiras de recursos vinculado</w:t>
      </w:r>
      <w:r w:rsidRPr="008B3DDF">
        <w:rPr>
          <w:rFonts w:asciiTheme="majorHAnsi" w:hAnsiTheme="majorHAnsi" w:cstheme="minorHAnsi"/>
          <w:color w:val="000000" w:themeColor="text1"/>
          <w:sz w:val="20"/>
          <w:szCs w:val="22"/>
        </w:rPr>
        <w:t>s estão devidamente controladas;</w:t>
      </w:r>
    </w:p>
    <w:p w:rsidR="002226D2" w:rsidRPr="008B3DDF" w:rsidRDefault="002226D2" w:rsidP="0031216A">
      <w:pPr>
        <w:ind w:left="360"/>
        <w:jc w:val="both"/>
        <w:divId w:val="857279214"/>
        <w:rPr>
          <w:rFonts w:asciiTheme="majorHAnsi" w:hAnsiTheme="majorHAnsi" w:cstheme="minorHAnsi"/>
          <w:color w:val="000000" w:themeColor="text1"/>
          <w:sz w:val="20"/>
          <w:szCs w:val="22"/>
        </w:rPr>
      </w:pPr>
      <w:r w:rsidRPr="008B3DDF">
        <w:rPr>
          <w:rFonts w:asciiTheme="majorHAnsi" w:hAnsiTheme="majorHAnsi" w:cstheme="minorHAnsi"/>
          <w:color w:val="000000" w:themeColor="text1"/>
          <w:sz w:val="20"/>
          <w:szCs w:val="22"/>
        </w:rPr>
        <w:t xml:space="preserve">A Demonstração do Balanço Financeiro, a receita e a despesa orçamentária, bem como os recebimentos e os pagamentos de natureza </w:t>
      </w:r>
      <w:proofErr w:type="spellStart"/>
      <w:r w:rsidRPr="008B3DDF">
        <w:rPr>
          <w:rFonts w:asciiTheme="majorHAnsi" w:hAnsiTheme="majorHAnsi" w:cstheme="minorHAnsi"/>
          <w:color w:val="000000" w:themeColor="text1"/>
          <w:sz w:val="20"/>
          <w:szCs w:val="22"/>
        </w:rPr>
        <w:t>extraorçamentária</w:t>
      </w:r>
      <w:proofErr w:type="spellEnd"/>
      <w:r w:rsidRPr="008B3DDF">
        <w:rPr>
          <w:rFonts w:asciiTheme="majorHAnsi" w:hAnsiTheme="majorHAnsi" w:cstheme="minorHAnsi"/>
          <w:color w:val="000000" w:themeColor="text1"/>
          <w:sz w:val="20"/>
          <w:szCs w:val="22"/>
        </w:rPr>
        <w:t>, conjugados com os saldos em espécie proveniente do exercício anterior e os que se transferem para o exercício seguinte.</w:t>
      </w:r>
    </w:p>
    <w:p w:rsidR="008E5FF7" w:rsidRPr="008B3DDF" w:rsidRDefault="008E5FF7" w:rsidP="008E5FF7">
      <w:pPr>
        <w:jc w:val="both"/>
        <w:divId w:val="857279214"/>
        <w:rPr>
          <w:rFonts w:asciiTheme="majorHAnsi" w:hAnsiTheme="majorHAnsi" w:cstheme="minorHAnsi"/>
          <w:color w:val="000000" w:themeColor="text1"/>
          <w:sz w:val="20"/>
          <w:szCs w:val="22"/>
        </w:rPr>
      </w:pPr>
    </w:p>
    <w:p w:rsidR="0075245C" w:rsidRPr="008B3DDF" w:rsidRDefault="0075245C" w:rsidP="006648DF">
      <w:pPr>
        <w:ind w:left="360"/>
        <w:jc w:val="both"/>
        <w:divId w:val="857279214"/>
        <w:rPr>
          <w:rFonts w:asciiTheme="majorHAnsi" w:hAnsiTheme="majorHAnsi" w:cstheme="minorHAnsi"/>
          <w:color w:val="000000" w:themeColor="text1"/>
          <w:sz w:val="20"/>
          <w:szCs w:val="22"/>
        </w:rPr>
      </w:pPr>
      <w:r w:rsidRPr="008B3DDF">
        <w:rPr>
          <w:rFonts w:asciiTheme="majorHAnsi" w:hAnsiTheme="majorHAnsi" w:cstheme="minorHAnsi"/>
          <w:b/>
          <w:color w:val="000000" w:themeColor="text1"/>
          <w:sz w:val="20"/>
          <w:szCs w:val="22"/>
          <w:u w:val="single"/>
        </w:rPr>
        <w:t>ADMINISTRAÇÃO</w:t>
      </w:r>
      <w:r w:rsidR="00346132" w:rsidRPr="008B3DDF">
        <w:rPr>
          <w:rFonts w:asciiTheme="majorHAnsi" w:hAnsiTheme="majorHAnsi" w:cstheme="minorHAnsi"/>
          <w:b/>
          <w:color w:val="000000" w:themeColor="text1"/>
          <w:sz w:val="20"/>
          <w:szCs w:val="22"/>
          <w:u w:val="single"/>
        </w:rPr>
        <w:t xml:space="preserve"> –</w:t>
      </w:r>
      <w:r w:rsidR="00346132" w:rsidRPr="008B3DDF">
        <w:rPr>
          <w:rFonts w:asciiTheme="majorHAnsi" w:hAnsiTheme="majorHAnsi" w:cstheme="minorHAnsi"/>
          <w:b/>
          <w:color w:val="000000" w:themeColor="text1"/>
          <w:sz w:val="20"/>
          <w:szCs w:val="22"/>
        </w:rPr>
        <w:t xml:space="preserve"> </w:t>
      </w:r>
      <w:r w:rsidR="00346132" w:rsidRPr="008B3DDF">
        <w:rPr>
          <w:rFonts w:asciiTheme="majorHAnsi" w:hAnsiTheme="majorHAnsi" w:cstheme="minorHAnsi"/>
          <w:color w:val="000000" w:themeColor="text1"/>
          <w:sz w:val="20"/>
          <w:szCs w:val="22"/>
        </w:rPr>
        <w:t>os setores administrativos coordenados permitem uma maior eficiência no desempenho das atividades meio, que auxiliam as secretarias e diretorias</w:t>
      </w:r>
      <w:r w:rsidR="00C47B43" w:rsidRPr="008B3DDF">
        <w:rPr>
          <w:rFonts w:asciiTheme="majorHAnsi" w:hAnsiTheme="majorHAnsi" w:cstheme="minorHAnsi"/>
          <w:color w:val="000000" w:themeColor="text1"/>
          <w:sz w:val="20"/>
          <w:szCs w:val="22"/>
        </w:rPr>
        <w:t>.</w:t>
      </w:r>
      <w:r w:rsidR="00346132" w:rsidRPr="008B3DDF">
        <w:rPr>
          <w:rFonts w:asciiTheme="majorHAnsi" w:hAnsiTheme="majorHAnsi" w:cstheme="minorHAnsi"/>
          <w:color w:val="000000" w:themeColor="text1"/>
          <w:sz w:val="20"/>
          <w:szCs w:val="22"/>
        </w:rPr>
        <w:t xml:space="preserve"> </w:t>
      </w:r>
      <w:r w:rsidR="006648DF" w:rsidRPr="008B3DDF">
        <w:rPr>
          <w:rFonts w:asciiTheme="majorHAnsi" w:hAnsiTheme="majorHAnsi" w:cstheme="minorHAnsi"/>
          <w:color w:val="000000" w:themeColor="text1"/>
          <w:sz w:val="20"/>
          <w:szCs w:val="22"/>
        </w:rPr>
        <w:t xml:space="preserve"> O setor RECURSOS HUMANOS, possuí o</w:t>
      </w:r>
      <w:r w:rsidR="002226D2" w:rsidRPr="008B3DDF">
        <w:rPr>
          <w:rFonts w:asciiTheme="majorHAnsi" w:eastAsiaTheme="minorEastAsia" w:hAnsiTheme="majorHAnsi" w:cs="Arial"/>
          <w:bCs/>
          <w:color w:val="000000" w:themeColor="text1"/>
          <w:sz w:val="19"/>
          <w:szCs w:val="19"/>
          <w:lang w:eastAsia="pt-BR" w:bidi="ar-SA"/>
        </w:rPr>
        <w:t xml:space="preserve">s registros </w:t>
      </w:r>
      <w:r w:rsidR="006648DF" w:rsidRPr="008B3DDF">
        <w:rPr>
          <w:rFonts w:asciiTheme="majorHAnsi" w:eastAsiaTheme="minorEastAsia" w:hAnsiTheme="majorHAnsi" w:cs="Arial"/>
          <w:bCs/>
          <w:color w:val="000000" w:themeColor="text1"/>
          <w:sz w:val="19"/>
          <w:szCs w:val="19"/>
          <w:lang w:eastAsia="pt-BR" w:bidi="ar-SA"/>
        </w:rPr>
        <w:t>arquivados por</w:t>
      </w:r>
      <w:r w:rsidR="002226D2" w:rsidRPr="008B3DDF">
        <w:rPr>
          <w:rFonts w:asciiTheme="majorHAnsi" w:eastAsiaTheme="minorEastAsia" w:hAnsiTheme="majorHAnsi" w:cs="Arial"/>
          <w:bCs/>
          <w:color w:val="000000" w:themeColor="text1"/>
          <w:sz w:val="19"/>
          <w:szCs w:val="19"/>
          <w:lang w:eastAsia="pt-BR" w:bidi="ar-SA"/>
        </w:rPr>
        <w:t xml:space="preserve"> meio</w:t>
      </w:r>
      <w:r w:rsidR="006648DF" w:rsidRPr="008B3DDF">
        <w:rPr>
          <w:rFonts w:asciiTheme="majorHAnsi" w:eastAsiaTheme="minorEastAsia" w:hAnsiTheme="majorHAnsi" w:cs="Arial"/>
          <w:bCs/>
          <w:color w:val="000000" w:themeColor="text1"/>
          <w:sz w:val="19"/>
          <w:szCs w:val="19"/>
          <w:lang w:eastAsia="pt-BR" w:bidi="ar-SA"/>
        </w:rPr>
        <w:t xml:space="preserve"> eletrônico</w:t>
      </w:r>
      <w:r w:rsidR="002226D2" w:rsidRPr="008B3DDF">
        <w:rPr>
          <w:rFonts w:asciiTheme="majorHAnsi" w:eastAsiaTheme="minorEastAsia" w:hAnsiTheme="majorHAnsi" w:cs="Arial"/>
          <w:bCs/>
          <w:color w:val="000000" w:themeColor="text1"/>
          <w:sz w:val="19"/>
          <w:szCs w:val="19"/>
          <w:lang w:eastAsia="pt-BR" w:bidi="ar-SA"/>
        </w:rPr>
        <w:t xml:space="preserve"> e </w:t>
      </w:r>
      <w:proofErr w:type="gramStart"/>
      <w:r w:rsidR="002226D2" w:rsidRPr="008B3DDF">
        <w:rPr>
          <w:rFonts w:asciiTheme="majorHAnsi" w:eastAsiaTheme="minorEastAsia" w:hAnsiTheme="majorHAnsi" w:cs="Arial"/>
          <w:bCs/>
          <w:color w:val="000000" w:themeColor="text1"/>
          <w:sz w:val="19"/>
          <w:szCs w:val="19"/>
          <w:lang w:eastAsia="pt-BR" w:bidi="ar-SA"/>
        </w:rPr>
        <w:t>biométricos(</w:t>
      </w:r>
      <w:proofErr w:type="gramEnd"/>
      <w:r w:rsidR="002226D2" w:rsidRPr="008B3DDF">
        <w:rPr>
          <w:rFonts w:asciiTheme="majorHAnsi" w:eastAsiaTheme="minorEastAsia" w:hAnsiTheme="majorHAnsi" w:cs="Arial"/>
          <w:bCs/>
          <w:color w:val="000000" w:themeColor="text1"/>
          <w:sz w:val="19"/>
          <w:szCs w:val="19"/>
          <w:lang w:eastAsia="pt-BR" w:bidi="ar-SA"/>
        </w:rPr>
        <w:t>relógios ponto)</w:t>
      </w:r>
      <w:r w:rsidR="00346132" w:rsidRPr="008B3DDF">
        <w:rPr>
          <w:rFonts w:asciiTheme="majorHAnsi" w:eastAsiaTheme="minorEastAsia" w:hAnsiTheme="majorHAnsi" w:cs="Arial"/>
          <w:bCs/>
          <w:color w:val="000000" w:themeColor="text1"/>
          <w:sz w:val="19"/>
          <w:szCs w:val="19"/>
          <w:lang w:eastAsia="pt-BR" w:bidi="ar-SA"/>
        </w:rPr>
        <w:t>evitando possíveis fraldes</w:t>
      </w:r>
      <w:r w:rsidR="002226D2" w:rsidRPr="008B3DDF">
        <w:rPr>
          <w:rFonts w:asciiTheme="majorHAnsi" w:eastAsiaTheme="minorEastAsia" w:hAnsiTheme="majorHAnsi" w:cs="Arial"/>
          <w:bCs/>
          <w:color w:val="000000" w:themeColor="text1"/>
          <w:sz w:val="19"/>
          <w:szCs w:val="19"/>
          <w:lang w:eastAsia="pt-BR" w:bidi="ar-SA"/>
        </w:rPr>
        <w:t>, todos tem oportunidade de  conferir seus holerites no portal da Prefeitura</w:t>
      </w:r>
      <w:r w:rsidR="006648DF" w:rsidRPr="008B3DDF">
        <w:rPr>
          <w:rFonts w:asciiTheme="majorHAnsi" w:eastAsiaTheme="minorEastAsia" w:hAnsiTheme="majorHAnsi" w:cs="Arial"/>
          <w:bCs/>
          <w:color w:val="000000" w:themeColor="text1"/>
          <w:sz w:val="19"/>
          <w:szCs w:val="19"/>
          <w:lang w:eastAsia="pt-BR" w:bidi="ar-SA"/>
        </w:rPr>
        <w:t xml:space="preserve">; </w:t>
      </w:r>
      <w:r w:rsidR="006648DF" w:rsidRPr="008B3DDF">
        <w:rPr>
          <w:rFonts w:asciiTheme="majorHAnsi" w:hAnsiTheme="majorHAnsi" w:cstheme="minorHAnsi"/>
          <w:color w:val="000000" w:themeColor="text1"/>
          <w:sz w:val="20"/>
          <w:szCs w:val="22"/>
        </w:rPr>
        <w:t xml:space="preserve">Os PROTOCOLOS </w:t>
      </w:r>
      <w:r w:rsidRPr="008B3DDF">
        <w:rPr>
          <w:rFonts w:asciiTheme="majorHAnsi" w:hAnsiTheme="majorHAnsi" w:cstheme="minorHAnsi"/>
          <w:color w:val="000000" w:themeColor="text1"/>
          <w:sz w:val="20"/>
          <w:szCs w:val="22"/>
        </w:rPr>
        <w:t xml:space="preserve">são centralizados e informatizados, todo funcionário ou cidadão pode solicitar na própria prefeitura, </w:t>
      </w:r>
      <w:r w:rsidR="006648DF" w:rsidRPr="008B3DDF">
        <w:rPr>
          <w:rFonts w:asciiTheme="majorHAnsi" w:hAnsiTheme="majorHAnsi" w:cstheme="minorHAnsi"/>
          <w:color w:val="000000" w:themeColor="text1"/>
          <w:sz w:val="20"/>
          <w:szCs w:val="22"/>
        </w:rPr>
        <w:t xml:space="preserve">ou no site informações diversas; e o SETOR JURIDICO possuí funcionário de carreira que auxilia as secretarias nas tomadas de decisão. </w:t>
      </w:r>
    </w:p>
    <w:p w:rsidR="006648DF" w:rsidRPr="008B3DDF" w:rsidRDefault="006648DF" w:rsidP="006648DF">
      <w:pPr>
        <w:ind w:left="360"/>
        <w:jc w:val="both"/>
        <w:divId w:val="857279214"/>
        <w:rPr>
          <w:rFonts w:asciiTheme="majorHAnsi" w:hAnsiTheme="majorHAnsi" w:cstheme="minorHAnsi"/>
          <w:color w:val="000000" w:themeColor="text1"/>
          <w:sz w:val="20"/>
          <w:szCs w:val="22"/>
        </w:rPr>
      </w:pPr>
    </w:p>
    <w:p w:rsidR="00AF7CF2" w:rsidRPr="008B3DDF" w:rsidRDefault="0031216A" w:rsidP="006648DF">
      <w:pPr>
        <w:ind w:left="360"/>
        <w:jc w:val="both"/>
        <w:divId w:val="857279214"/>
        <w:rPr>
          <w:rFonts w:asciiTheme="majorHAnsi" w:hAnsiTheme="majorHAnsi" w:cstheme="minorHAnsi"/>
          <w:color w:val="000000" w:themeColor="text1"/>
          <w:sz w:val="20"/>
          <w:szCs w:val="22"/>
        </w:rPr>
      </w:pPr>
      <w:r w:rsidRPr="008B3DDF">
        <w:rPr>
          <w:rFonts w:asciiTheme="majorHAnsi" w:hAnsiTheme="majorHAnsi" w:cstheme="minorHAnsi"/>
          <w:b/>
          <w:color w:val="000000" w:themeColor="text1"/>
          <w:sz w:val="20"/>
          <w:szCs w:val="22"/>
          <w:u w:val="single"/>
        </w:rPr>
        <w:t xml:space="preserve">TECNOLOGIA DA INFORMAÇÃO </w:t>
      </w:r>
      <w:r w:rsidR="0075245C" w:rsidRPr="008B3DDF">
        <w:rPr>
          <w:rFonts w:asciiTheme="majorHAnsi" w:hAnsiTheme="majorHAnsi" w:cstheme="minorHAnsi"/>
          <w:color w:val="000000" w:themeColor="text1"/>
          <w:sz w:val="20"/>
          <w:szCs w:val="22"/>
        </w:rPr>
        <w:t xml:space="preserve">- </w:t>
      </w:r>
      <w:r w:rsidR="00AF7CF2" w:rsidRPr="008B3DDF">
        <w:rPr>
          <w:rFonts w:asciiTheme="majorHAnsi" w:hAnsiTheme="majorHAnsi" w:cstheme="minorHAnsi"/>
          <w:color w:val="000000" w:themeColor="text1"/>
          <w:sz w:val="20"/>
          <w:szCs w:val="22"/>
        </w:rPr>
        <w:t xml:space="preserve">Apesar de nossa prefeitura ser de pequeno porte o investimento em sistemas de informática, e a aquisição de equipamentos sempre foi prioridade, não havendo assim setores sucateados, o setor de </w:t>
      </w:r>
      <w:r w:rsidR="005B75EE" w:rsidRPr="008B3DDF">
        <w:rPr>
          <w:rFonts w:asciiTheme="majorHAnsi" w:hAnsiTheme="majorHAnsi" w:cstheme="minorHAnsi"/>
          <w:color w:val="000000" w:themeColor="text1"/>
          <w:sz w:val="20"/>
          <w:szCs w:val="22"/>
        </w:rPr>
        <w:t xml:space="preserve">tecnologia </w:t>
      </w:r>
      <w:r w:rsidR="00AF7CF2" w:rsidRPr="008B3DDF">
        <w:rPr>
          <w:rFonts w:asciiTheme="majorHAnsi" w:hAnsiTheme="majorHAnsi" w:cstheme="minorHAnsi"/>
          <w:color w:val="000000" w:themeColor="text1"/>
          <w:sz w:val="20"/>
          <w:szCs w:val="22"/>
        </w:rPr>
        <w:t xml:space="preserve">de </w:t>
      </w:r>
      <w:r w:rsidR="005B75EE" w:rsidRPr="008B3DDF">
        <w:rPr>
          <w:rFonts w:asciiTheme="majorHAnsi" w:hAnsiTheme="majorHAnsi" w:cstheme="minorHAnsi"/>
          <w:color w:val="000000" w:themeColor="text1"/>
          <w:sz w:val="20"/>
          <w:szCs w:val="22"/>
        </w:rPr>
        <w:t xml:space="preserve">informação </w:t>
      </w:r>
      <w:r w:rsidR="00AF7CF2" w:rsidRPr="008B3DDF">
        <w:rPr>
          <w:rFonts w:asciiTheme="majorHAnsi" w:hAnsiTheme="majorHAnsi" w:cstheme="minorHAnsi"/>
          <w:color w:val="000000" w:themeColor="text1"/>
          <w:sz w:val="20"/>
          <w:szCs w:val="22"/>
        </w:rPr>
        <w:t>da prefeitura, realiza a manutenção preventiva e realiza os backups dos sistemas existent</w:t>
      </w:r>
      <w:r w:rsidR="0075245C" w:rsidRPr="008B3DDF">
        <w:rPr>
          <w:rFonts w:asciiTheme="majorHAnsi" w:hAnsiTheme="majorHAnsi" w:cstheme="minorHAnsi"/>
          <w:color w:val="000000" w:themeColor="text1"/>
          <w:sz w:val="20"/>
          <w:szCs w:val="22"/>
        </w:rPr>
        <w:t xml:space="preserve">es. </w:t>
      </w:r>
      <w:r w:rsidR="00AF7CF2" w:rsidRPr="008B3DDF">
        <w:rPr>
          <w:rFonts w:asciiTheme="majorHAnsi" w:hAnsiTheme="majorHAnsi" w:cstheme="minorHAnsi"/>
          <w:color w:val="000000" w:themeColor="text1"/>
          <w:sz w:val="20"/>
          <w:szCs w:val="22"/>
        </w:rPr>
        <w:t xml:space="preserve">Praticamente todos os setores possuem sistemas informatizados, na grande maioria já estão disponibilizados através de </w:t>
      </w:r>
      <w:proofErr w:type="spellStart"/>
      <w:r w:rsidR="00E055C7" w:rsidRPr="008B3DDF">
        <w:rPr>
          <w:rFonts w:asciiTheme="majorHAnsi" w:hAnsiTheme="majorHAnsi" w:cstheme="minorHAnsi"/>
          <w:color w:val="000000" w:themeColor="text1"/>
          <w:sz w:val="20"/>
          <w:szCs w:val="22"/>
        </w:rPr>
        <w:t>cloud</w:t>
      </w:r>
      <w:proofErr w:type="spellEnd"/>
      <w:r w:rsidR="00E055C7" w:rsidRPr="008B3DDF">
        <w:rPr>
          <w:rFonts w:asciiTheme="majorHAnsi" w:hAnsiTheme="majorHAnsi" w:cstheme="minorHAnsi"/>
          <w:color w:val="000000" w:themeColor="text1"/>
          <w:sz w:val="20"/>
          <w:szCs w:val="22"/>
        </w:rPr>
        <w:t xml:space="preserve"> (</w:t>
      </w:r>
      <w:r w:rsidR="005B75EE" w:rsidRPr="008B3DDF">
        <w:rPr>
          <w:rFonts w:asciiTheme="majorHAnsi" w:hAnsiTheme="majorHAnsi" w:cstheme="minorHAnsi"/>
          <w:color w:val="000000" w:themeColor="text1"/>
          <w:sz w:val="20"/>
          <w:szCs w:val="22"/>
        </w:rPr>
        <w:t>conceito de computação em nuvem</w:t>
      </w:r>
      <w:r w:rsidR="00AF7CF2" w:rsidRPr="008B3DDF">
        <w:rPr>
          <w:rFonts w:asciiTheme="majorHAnsi" w:hAnsiTheme="majorHAnsi" w:cstheme="minorHAnsi"/>
          <w:color w:val="000000" w:themeColor="text1"/>
          <w:sz w:val="20"/>
          <w:szCs w:val="22"/>
        </w:rPr>
        <w:t>).</w:t>
      </w:r>
      <w:r w:rsidR="006648DF" w:rsidRPr="008B3DDF">
        <w:rPr>
          <w:rFonts w:asciiTheme="majorHAnsi" w:hAnsiTheme="majorHAnsi" w:cstheme="minorHAnsi"/>
          <w:color w:val="000000" w:themeColor="text1"/>
          <w:sz w:val="20"/>
          <w:szCs w:val="22"/>
        </w:rPr>
        <w:t xml:space="preserve"> </w:t>
      </w:r>
      <w:r w:rsidR="00AF7CF2" w:rsidRPr="008B3DDF">
        <w:rPr>
          <w:rFonts w:asciiTheme="majorHAnsi" w:hAnsiTheme="majorHAnsi" w:cstheme="minorHAnsi"/>
          <w:color w:val="000000" w:themeColor="text1"/>
          <w:sz w:val="20"/>
          <w:szCs w:val="22"/>
        </w:rPr>
        <w:t xml:space="preserve">Pelo número reduzido de funcionários e para atender as necessidades, acabo acumulando a </w:t>
      </w:r>
      <w:r w:rsidR="002D397F" w:rsidRPr="008B3DDF">
        <w:rPr>
          <w:rFonts w:asciiTheme="majorHAnsi" w:hAnsiTheme="majorHAnsi" w:cstheme="minorHAnsi"/>
          <w:color w:val="000000" w:themeColor="text1"/>
          <w:sz w:val="20"/>
          <w:szCs w:val="22"/>
        </w:rPr>
        <w:t>responsabilidade</w:t>
      </w:r>
      <w:r w:rsidR="00AF7CF2" w:rsidRPr="008B3DDF">
        <w:rPr>
          <w:rFonts w:asciiTheme="majorHAnsi" w:hAnsiTheme="majorHAnsi" w:cstheme="minorHAnsi"/>
          <w:color w:val="000000" w:themeColor="text1"/>
          <w:sz w:val="20"/>
          <w:szCs w:val="22"/>
        </w:rPr>
        <w:t xml:space="preserve"> pelo controle e alimentação do Portal de Transparência, LAI Lei de Acesso a Informação, além do site oficial da Prefeitura, pois tenho facilidade com a questão de informática.</w:t>
      </w:r>
    </w:p>
    <w:p w:rsidR="00E055C7" w:rsidRPr="008B3DDF" w:rsidRDefault="00E055C7">
      <w:pPr>
        <w:widowControl/>
        <w:rPr>
          <w:rFonts w:asciiTheme="majorHAnsi" w:eastAsiaTheme="minorEastAsia" w:hAnsiTheme="majorHAnsi" w:cs="Arial"/>
          <w:b/>
          <w:bCs/>
          <w:color w:val="000000" w:themeColor="text1"/>
          <w:sz w:val="23"/>
          <w:szCs w:val="23"/>
          <w:lang w:eastAsia="pt-BR" w:bidi="ar-SA"/>
        </w:rPr>
      </w:pPr>
      <w:r w:rsidRPr="008B3DDF">
        <w:rPr>
          <w:rFonts w:asciiTheme="majorHAnsi" w:hAnsiTheme="majorHAnsi"/>
          <w:color w:val="000000" w:themeColor="text1"/>
        </w:rPr>
        <w:br w:type="page"/>
      </w:r>
    </w:p>
    <w:p w:rsidR="00E055C7" w:rsidRPr="008B3DDF" w:rsidRDefault="00E055C7">
      <w:pPr>
        <w:pStyle w:val="titulo"/>
        <w:divId w:val="852182859"/>
        <w:rPr>
          <w:rFonts w:asciiTheme="majorHAnsi" w:hAnsiTheme="majorHAnsi"/>
          <w:color w:val="000000" w:themeColor="text1"/>
        </w:rPr>
      </w:pPr>
    </w:p>
    <w:p w:rsidR="00504FD9" w:rsidRPr="008B3DDF" w:rsidRDefault="00504FD9">
      <w:pPr>
        <w:pStyle w:val="titulo"/>
        <w:divId w:val="852182859"/>
        <w:rPr>
          <w:rFonts w:asciiTheme="majorHAnsi" w:hAnsiTheme="majorHAnsi"/>
          <w:color w:val="000000" w:themeColor="text1"/>
        </w:rPr>
      </w:pPr>
      <w:r w:rsidRPr="008B3DDF">
        <w:rPr>
          <w:rFonts w:asciiTheme="majorHAnsi" w:hAnsiTheme="majorHAnsi"/>
          <w:color w:val="000000" w:themeColor="text1"/>
        </w:rPr>
        <w:t xml:space="preserve">II - Descrição Analítica dos Programas do Orçamento Fiscal, da Seguridade Social e de Investimentos, com Indicação das Metas Físicas e Financeiras Previstas e Executadas de Acordo com o Estabelecido na LOA. </w:t>
      </w:r>
    </w:p>
    <w:p w:rsidR="00504FD9" w:rsidRPr="008B3DDF" w:rsidRDefault="00504FD9">
      <w:pPr>
        <w:pStyle w:val="paragrafo"/>
        <w:divId w:val="852182859"/>
        <w:rPr>
          <w:rFonts w:asciiTheme="majorHAnsi" w:hAnsiTheme="majorHAnsi"/>
          <w:color w:val="000000" w:themeColor="text1"/>
        </w:rPr>
      </w:pPr>
      <w:r w:rsidRPr="008B3DDF">
        <w:rPr>
          <w:rFonts w:asciiTheme="majorHAnsi" w:hAnsiTheme="majorHAnsi"/>
          <w:color w:val="000000" w:themeColor="text1"/>
        </w:rPr>
        <w:t xml:space="preserve">Um dos maiores desafios atuais da Administração Pública nas três esferas de governo é aumentar o nível de investimento principalmente em obras de </w:t>
      </w:r>
      <w:proofErr w:type="spellStart"/>
      <w:proofErr w:type="gramStart"/>
      <w:r w:rsidRPr="008B3DDF">
        <w:rPr>
          <w:rFonts w:asciiTheme="majorHAnsi" w:hAnsiTheme="majorHAnsi"/>
          <w:color w:val="000000" w:themeColor="text1"/>
        </w:rPr>
        <w:t>infra-estrutura</w:t>
      </w:r>
      <w:proofErr w:type="spellEnd"/>
      <w:proofErr w:type="gramEnd"/>
      <w:r w:rsidRPr="008B3DDF">
        <w:rPr>
          <w:rFonts w:asciiTheme="majorHAnsi" w:hAnsiTheme="majorHAnsi"/>
          <w:color w:val="000000" w:themeColor="text1"/>
        </w:rPr>
        <w:t xml:space="preserve"> básica, mediante a redução dos gastos com a manutenção da chamada máquina pública (despesas com pessoal e encargos sociais e despesas de custeio). Isso tudo, sem que haja aumento da carga tributária, já extremamente pesada.</w:t>
      </w:r>
    </w:p>
    <w:p w:rsidR="00504FD9" w:rsidRPr="008B3DDF" w:rsidRDefault="00504FD9">
      <w:pPr>
        <w:pStyle w:val="paragrafo"/>
        <w:divId w:val="852182859"/>
        <w:rPr>
          <w:rFonts w:asciiTheme="majorHAnsi" w:hAnsiTheme="majorHAnsi"/>
          <w:color w:val="000000" w:themeColor="text1"/>
        </w:rPr>
      </w:pPr>
      <w:proofErr w:type="gramStart"/>
      <w:r w:rsidRPr="008B3DDF">
        <w:rPr>
          <w:rFonts w:asciiTheme="majorHAnsi" w:hAnsiTheme="majorHAnsi"/>
          <w:color w:val="000000" w:themeColor="text1"/>
        </w:rPr>
        <w:t>Via de regra</w:t>
      </w:r>
      <w:proofErr w:type="gramEnd"/>
      <w:r w:rsidRPr="008B3DDF">
        <w:rPr>
          <w:rFonts w:asciiTheme="majorHAnsi" w:hAnsiTheme="majorHAnsi"/>
          <w:color w:val="000000" w:themeColor="text1"/>
        </w:rPr>
        <w:t xml:space="preserve">, o percentual empregado em investimentos em relação à arrecadação das receitas tributárias é extremamente baixo, tendo como consequência um pesado clima de descontentamento da população que paga seus tributos e não vislumbra a necessária contrapartida dos governos em projetos e ações administrativas para atendimento das necessidades essenciais desta mesma população. Isso é resultado de uma cultura política que prioriza </w:t>
      </w:r>
      <w:proofErr w:type="gramStart"/>
      <w:r w:rsidRPr="008B3DDF">
        <w:rPr>
          <w:rFonts w:asciiTheme="majorHAnsi" w:hAnsiTheme="majorHAnsi"/>
          <w:color w:val="000000" w:themeColor="text1"/>
        </w:rPr>
        <w:t>as atividades-meio</w:t>
      </w:r>
      <w:proofErr w:type="gramEnd"/>
      <w:r w:rsidRPr="008B3DDF">
        <w:rPr>
          <w:rFonts w:asciiTheme="majorHAnsi" w:hAnsiTheme="majorHAnsi"/>
          <w:color w:val="000000" w:themeColor="text1"/>
        </w:rPr>
        <w:t xml:space="preserve"> em detrimento das atividades-fim. O desafio dos administradores públicos é justamente mudar esta prática fazendo com que haja uma melhoria da qualidade do gasto público.</w:t>
      </w:r>
    </w:p>
    <w:p w:rsidR="00765751" w:rsidRPr="008B3DDF" w:rsidRDefault="00504FD9" w:rsidP="008665BA">
      <w:pPr>
        <w:pStyle w:val="paragrafo"/>
        <w:divId w:val="852182859"/>
        <w:rPr>
          <w:rFonts w:asciiTheme="majorHAnsi" w:hAnsiTheme="majorHAnsi"/>
          <w:color w:val="000000" w:themeColor="text1"/>
        </w:rPr>
      </w:pPr>
      <w:r w:rsidRPr="008B3DDF">
        <w:rPr>
          <w:rFonts w:asciiTheme="majorHAnsi" w:hAnsiTheme="majorHAnsi"/>
          <w:color w:val="000000" w:themeColor="text1"/>
        </w:rPr>
        <w:t>Em relação aos investimentos programados pelo Município no bimestre analisado, tem-se uma análise de</w:t>
      </w:r>
      <w:r w:rsidR="008665BA" w:rsidRPr="008B3DDF">
        <w:rPr>
          <w:rFonts w:asciiTheme="majorHAnsi" w:hAnsiTheme="majorHAnsi"/>
          <w:color w:val="000000" w:themeColor="text1"/>
        </w:rPr>
        <w:t>talhada no demonstrativo abaixo:</w:t>
      </w:r>
    </w:p>
    <w:tbl>
      <w:tblPr>
        <w:tblW w:w="5000" w:type="pct"/>
        <w:tblLayout w:type="fixed"/>
        <w:tblCellMar>
          <w:left w:w="70" w:type="dxa"/>
          <w:right w:w="70" w:type="dxa"/>
        </w:tblCellMar>
        <w:tblLook w:val="04A0" w:firstRow="1" w:lastRow="0" w:firstColumn="1" w:lastColumn="0" w:noHBand="0" w:noVBand="1"/>
      </w:tblPr>
      <w:tblGrid>
        <w:gridCol w:w="637"/>
        <w:gridCol w:w="994"/>
        <w:gridCol w:w="567"/>
        <w:gridCol w:w="2238"/>
        <w:gridCol w:w="1293"/>
        <w:gridCol w:w="957"/>
        <w:gridCol w:w="860"/>
        <w:gridCol w:w="1371"/>
        <w:gridCol w:w="1733"/>
        <w:gridCol w:w="1892"/>
        <w:gridCol w:w="1153"/>
        <w:gridCol w:w="1889"/>
      </w:tblGrid>
      <w:tr w:rsidR="008665BA" w:rsidRPr="008B3DDF" w:rsidTr="001F3860">
        <w:trPr>
          <w:divId w:val="852182859"/>
          <w:trHeight w:val="525"/>
        </w:trPr>
        <w:tc>
          <w:tcPr>
            <w:tcW w:w="142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65BA" w:rsidRPr="008B3DDF" w:rsidRDefault="008665BA" w:rsidP="008665BA">
            <w:pPr>
              <w:widowControl/>
              <w:jc w:val="center"/>
              <w:rPr>
                <w:rFonts w:asciiTheme="majorHAnsi" w:eastAsia="Times New Roman" w:hAnsiTheme="majorHAnsi" w:cstheme="minorHAnsi"/>
                <w:b/>
                <w:bCs/>
                <w:color w:val="000000" w:themeColor="text1"/>
                <w:sz w:val="16"/>
                <w:szCs w:val="16"/>
                <w:lang w:eastAsia="pt-BR" w:bidi="ar-SA"/>
              </w:rPr>
            </w:pPr>
            <w:r w:rsidRPr="008B3DDF">
              <w:rPr>
                <w:rFonts w:asciiTheme="majorHAnsi" w:eastAsia="Times New Roman" w:hAnsiTheme="majorHAnsi" w:cstheme="minorHAnsi"/>
                <w:b/>
                <w:bCs/>
                <w:color w:val="000000" w:themeColor="text1"/>
                <w:sz w:val="16"/>
                <w:szCs w:val="16"/>
                <w:lang w:eastAsia="pt-BR" w:bidi="ar-SA"/>
              </w:rPr>
              <w:t>Análise Metas Físicas x Orçamentárias</w:t>
            </w:r>
            <w:r w:rsidR="00A50F6F" w:rsidRPr="008B3DDF">
              <w:rPr>
                <w:rFonts w:asciiTheme="majorHAnsi" w:eastAsia="Times New Roman" w:hAnsiTheme="majorHAnsi" w:cstheme="minorHAnsi"/>
                <w:b/>
                <w:bCs/>
                <w:color w:val="000000" w:themeColor="text1"/>
                <w:sz w:val="16"/>
                <w:szCs w:val="16"/>
                <w:lang w:eastAsia="pt-BR" w:bidi="ar-SA"/>
              </w:rPr>
              <w:t xml:space="preserve"> -</w:t>
            </w:r>
            <w:r w:rsidRPr="008B3DDF">
              <w:rPr>
                <w:rFonts w:asciiTheme="majorHAnsi" w:eastAsia="Times New Roman" w:hAnsiTheme="majorHAnsi" w:cstheme="minorHAnsi"/>
                <w:b/>
                <w:bCs/>
                <w:color w:val="000000" w:themeColor="text1"/>
                <w:sz w:val="16"/>
                <w:szCs w:val="16"/>
                <w:lang w:eastAsia="pt-BR" w:bidi="ar-SA"/>
              </w:rPr>
              <w:t xml:space="preserve"> 2018</w:t>
            </w:r>
          </w:p>
        </w:tc>
        <w:tc>
          <w:tcPr>
            <w:tcW w:w="1438" w:type="pct"/>
            <w:gridSpan w:val="4"/>
            <w:tcBorders>
              <w:top w:val="single" w:sz="4" w:space="0" w:color="auto"/>
              <w:left w:val="nil"/>
              <w:bottom w:val="single" w:sz="4" w:space="0" w:color="auto"/>
              <w:right w:val="single" w:sz="4" w:space="0" w:color="auto"/>
            </w:tcBorders>
            <w:shd w:val="clear" w:color="auto" w:fill="D9D9D9" w:themeFill="background1" w:themeFillShade="D9"/>
            <w:hideMark/>
          </w:tcPr>
          <w:p w:rsidR="008665BA" w:rsidRPr="008B3DDF" w:rsidRDefault="008665BA" w:rsidP="008665BA">
            <w:pPr>
              <w:widowControl/>
              <w:jc w:val="center"/>
              <w:rPr>
                <w:rFonts w:asciiTheme="majorHAnsi" w:eastAsia="Times New Roman" w:hAnsiTheme="majorHAnsi" w:cstheme="minorHAnsi"/>
                <w:b/>
                <w:bCs/>
                <w:color w:val="000000" w:themeColor="text1"/>
                <w:sz w:val="16"/>
                <w:szCs w:val="16"/>
                <w:lang w:eastAsia="pt-BR" w:bidi="ar-SA"/>
              </w:rPr>
            </w:pPr>
            <w:r w:rsidRPr="008B3DDF">
              <w:rPr>
                <w:rFonts w:asciiTheme="majorHAnsi" w:eastAsia="Times New Roman" w:hAnsiTheme="majorHAnsi" w:cstheme="minorHAnsi"/>
                <w:b/>
                <w:bCs/>
                <w:color w:val="000000" w:themeColor="text1"/>
                <w:sz w:val="16"/>
                <w:szCs w:val="16"/>
                <w:lang w:eastAsia="pt-BR" w:bidi="ar-SA"/>
              </w:rPr>
              <w:t>Meta Física</w:t>
            </w:r>
          </w:p>
        </w:tc>
        <w:tc>
          <w:tcPr>
            <w:tcW w:w="1163"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8665BA" w:rsidRPr="008B3DDF" w:rsidRDefault="008665BA" w:rsidP="008665BA">
            <w:pPr>
              <w:widowControl/>
              <w:jc w:val="center"/>
              <w:rPr>
                <w:rFonts w:asciiTheme="majorHAnsi" w:eastAsia="Times New Roman" w:hAnsiTheme="majorHAnsi" w:cstheme="minorHAnsi"/>
                <w:b/>
                <w:bCs/>
                <w:color w:val="000000" w:themeColor="text1"/>
                <w:sz w:val="16"/>
                <w:szCs w:val="16"/>
                <w:lang w:eastAsia="pt-BR" w:bidi="ar-SA"/>
              </w:rPr>
            </w:pPr>
            <w:r w:rsidRPr="008B3DDF">
              <w:rPr>
                <w:rFonts w:asciiTheme="majorHAnsi" w:eastAsia="Times New Roman" w:hAnsiTheme="majorHAnsi" w:cstheme="minorHAnsi"/>
                <w:b/>
                <w:bCs/>
                <w:color w:val="000000" w:themeColor="text1"/>
                <w:sz w:val="16"/>
                <w:szCs w:val="16"/>
                <w:lang w:eastAsia="pt-BR" w:bidi="ar-SA"/>
              </w:rPr>
              <w:t xml:space="preserve"> Meta Orçamentária </w:t>
            </w:r>
          </w:p>
        </w:tc>
        <w:tc>
          <w:tcPr>
            <w:tcW w:w="976"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8665BA" w:rsidRPr="008B3DDF" w:rsidRDefault="008665BA" w:rsidP="008665BA">
            <w:pPr>
              <w:widowControl/>
              <w:jc w:val="center"/>
              <w:rPr>
                <w:rFonts w:asciiTheme="majorHAnsi" w:eastAsia="Times New Roman" w:hAnsiTheme="majorHAnsi" w:cstheme="minorHAnsi"/>
                <w:b/>
                <w:bCs/>
                <w:color w:val="000000" w:themeColor="text1"/>
                <w:sz w:val="16"/>
                <w:szCs w:val="16"/>
                <w:lang w:eastAsia="pt-BR" w:bidi="ar-SA"/>
              </w:rPr>
            </w:pPr>
            <w:r w:rsidRPr="008B3DDF">
              <w:rPr>
                <w:rFonts w:asciiTheme="majorHAnsi" w:eastAsia="Times New Roman" w:hAnsiTheme="majorHAnsi" w:cstheme="minorHAnsi"/>
                <w:b/>
                <w:bCs/>
                <w:color w:val="000000" w:themeColor="text1"/>
                <w:sz w:val="16"/>
                <w:szCs w:val="16"/>
                <w:lang w:eastAsia="pt-BR" w:bidi="ar-SA"/>
              </w:rPr>
              <w:t>Saldos</w:t>
            </w:r>
          </w:p>
        </w:tc>
      </w:tr>
      <w:tr w:rsidR="008665BA" w:rsidRPr="008B3DDF" w:rsidTr="001F3860">
        <w:trPr>
          <w:divId w:val="852182859"/>
          <w:trHeight w:val="450"/>
        </w:trPr>
        <w:tc>
          <w:tcPr>
            <w:tcW w:w="20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665BA" w:rsidRPr="008B3DDF" w:rsidRDefault="008665BA" w:rsidP="001F3860">
            <w:pPr>
              <w:widowControl/>
              <w:rPr>
                <w:rFonts w:asciiTheme="majorHAnsi" w:eastAsia="Times New Roman" w:hAnsiTheme="majorHAnsi" w:cstheme="minorHAnsi"/>
                <w:b/>
                <w:bCs/>
                <w:color w:val="000000" w:themeColor="text1"/>
                <w:sz w:val="16"/>
                <w:szCs w:val="16"/>
                <w:lang w:eastAsia="pt-BR" w:bidi="ar-SA"/>
              </w:rPr>
            </w:pPr>
            <w:proofErr w:type="spellStart"/>
            <w:r w:rsidRPr="008B3DDF">
              <w:rPr>
                <w:rFonts w:asciiTheme="majorHAnsi" w:eastAsia="Times New Roman" w:hAnsiTheme="majorHAnsi" w:cstheme="minorHAnsi"/>
                <w:b/>
                <w:bCs/>
                <w:color w:val="000000" w:themeColor="text1"/>
                <w:sz w:val="16"/>
                <w:szCs w:val="16"/>
                <w:lang w:eastAsia="pt-BR" w:bidi="ar-SA"/>
              </w:rPr>
              <w:t>Orgão</w:t>
            </w:r>
            <w:proofErr w:type="spellEnd"/>
          </w:p>
        </w:tc>
        <w:tc>
          <w:tcPr>
            <w:tcW w:w="319" w:type="pct"/>
            <w:tcBorders>
              <w:top w:val="nil"/>
              <w:left w:val="nil"/>
              <w:bottom w:val="single" w:sz="4" w:space="0" w:color="auto"/>
              <w:right w:val="single" w:sz="4" w:space="0" w:color="auto"/>
            </w:tcBorders>
            <w:shd w:val="clear" w:color="auto" w:fill="D9D9D9" w:themeFill="background1" w:themeFillShade="D9"/>
            <w:vAlign w:val="center"/>
            <w:hideMark/>
          </w:tcPr>
          <w:p w:rsidR="008665BA" w:rsidRPr="008B3DDF" w:rsidRDefault="008665BA" w:rsidP="001F3860">
            <w:pPr>
              <w:widowControl/>
              <w:rPr>
                <w:rFonts w:asciiTheme="majorHAnsi" w:eastAsia="Times New Roman" w:hAnsiTheme="majorHAnsi" w:cstheme="minorHAnsi"/>
                <w:b/>
                <w:bCs/>
                <w:color w:val="000000" w:themeColor="text1"/>
                <w:sz w:val="16"/>
                <w:szCs w:val="16"/>
                <w:lang w:eastAsia="pt-BR" w:bidi="ar-SA"/>
              </w:rPr>
            </w:pPr>
            <w:r w:rsidRPr="008B3DDF">
              <w:rPr>
                <w:rFonts w:asciiTheme="majorHAnsi" w:eastAsia="Times New Roman" w:hAnsiTheme="majorHAnsi" w:cstheme="minorHAnsi"/>
                <w:b/>
                <w:bCs/>
                <w:color w:val="000000" w:themeColor="text1"/>
                <w:sz w:val="16"/>
                <w:szCs w:val="16"/>
                <w:lang w:eastAsia="pt-BR" w:bidi="ar-SA"/>
              </w:rPr>
              <w:t>Tipo Ação</w:t>
            </w:r>
          </w:p>
        </w:tc>
        <w:tc>
          <w:tcPr>
            <w:tcW w:w="182" w:type="pct"/>
            <w:tcBorders>
              <w:top w:val="nil"/>
              <w:left w:val="nil"/>
              <w:bottom w:val="single" w:sz="4" w:space="0" w:color="auto"/>
              <w:right w:val="single" w:sz="4" w:space="0" w:color="auto"/>
            </w:tcBorders>
            <w:shd w:val="clear" w:color="auto" w:fill="D9D9D9" w:themeFill="background1" w:themeFillShade="D9"/>
            <w:vAlign w:val="center"/>
            <w:hideMark/>
          </w:tcPr>
          <w:p w:rsidR="008665BA" w:rsidRPr="008B3DDF" w:rsidRDefault="008665BA" w:rsidP="001F3860">
            <w:pPr>
              <w:widowControl/>
              <w:rPr>
                <w:rFonts w:asciiTheme="majorHAnsi" w:eastAsia="Times New Roman" w:hAnsiTheme="majorHAnsi" w:cstheme="minorHAnsi"/>
                <w:b/>
                <w:bCs/>
                <w:color w:val="000000" w:themeColor="text1"/>
                <w:sz w:val="16"/>
                <w:szCs w:val="16"/>
                <w:lang w:eastAsia="pt-BR" w:bidi="ar-SA"/>
              </w:rPr>
            </w:pPr>
            <w:r w:rsidRPr="008B3DDF">
              <w:rPr>
                <w:rFonts w:asciiTheme="majorHAnsi" w:eastAsia="Times New Roman" w:hAnsiTheme="majorHAnsi" w:cstheme="minorHAnsi"/>
                <w:b/>
                <w:bCs/>
                <w:color w:val="000000" w:themeColor="text1"/>
                <w:sz w:val="16"/>
                <w:szCs w:val="16"/>
                <w:lang w:eastAsia="pt-BR" w:bidi="ar-SA"/>
              </w:rPr>
              <w:t>Ação</w:t>
            </w:r>
          </w:p>
        </w:tc>
        <w:tc>
          <w:tcPr>
            <w:tcW w:w="718" w:type="pct"/>
            <w:tcBorders>
              <w:top w:val="nil"/>
              <w:left w:val="nil"/>
              <w:bottom w:val="single" w:sz="4" w:space="0" w:color="auto"/>
              <w:right w:val="single" w:sz="4" w:space="0" w:color="auto"/>
            </w:tcBorders>
            <w:shd w:val="clear" w:color="auto" w:fill="D9D9D9" w:themeFill="background1" w:themeFillShade="D9"/>
            <w:vAlign w:val="center"/>
            <w:hideMark/>
          </w:tcPr>
          <w:p w:rsidR="008665BA" w:rsidRPr="008B3DDF" w:rsidRDefault="008665BA" w:rsidP="001F3860">
            <w:pPr>
              <w:widowControl/>
              <w:rPr>
                <w:rFonts w:asciiTheme="majorHAnsi" w:eastAsia="Times New Roman" w:hAnsiTheme="majorHAnsi" w:cstheme="minorHAnsi"/>
                <w:b/>
                <w:bCs/>
                <w:color w:val="000000" w:themeColor="text1"/>
                <w:sz w:val="16"/>
                <w:szCs w:val="16"/>
                <w:lang w:eastAsia="pt-BR" w:bidi="ar-SA"/>
              </w:rPr>
            </w:pPr>
            <w:r w:rsidRPr="008B3DDF">
              <w:rPr>
                <w:rFonts w:asciiTheme="majorHAnsi" w:eastAsia="Times New Roman" w:hAnsiTheme="majorHAnsi" w:cstheme="minorHAnsi"/>
                <w:b/>
                <w:bCs/>
                <w:color w:val="000000" w:themeColor="text1"/>
                <w:sz w:val="16"/>
                <w:szCs w:val="16"/>
                <w:lang w:eastAsia="pt-BR" w:bidi="ar-SA"/>
              </w:rPr>
              <w:t>Descrição Ação</w:t>
            </w:r>
          </w:p>
        </w:tc>
        <w:tc>
          <w:tcPr>
            <w:tcW w:w="415" w:type="pct"/>
            <w:tcBorders>
              <w:top w:val="nil"/>
              <w:left w:val="nil"/>
              <w:bottom w:val="single" w:sz="4" w:space="0" w:color="auto"/>
              <w:right w:val="single" w:sz="4" w:space="0" w:color="auto"/>
            </w:tcBorders>
            <w:shd w:val="clear" w:color="auto" w:fill="D9D9D9" w:themeFill="background1" w:themeFillShade="D9"/>
            <w:vAlign w:val="center"/>
            <w:hideMark/>
          </w:tcPr>
          <w:p w:rsidR="008665BA" w:rsidRPr="008B3DDF" w:rsidRDefault="008665BA" w:rsidP="001F3860">
            <w:pPr>
              <w:widowControl/>
              <w:rPr>
                <w:rFonts w:asciiTheme="majorHAnsi" w:eastAsia="Times New Roman" w:hAnsiTheme="majorHAnsi" w:cstheme="minorHAnsi"/>
                <w:b/>
                <w:bCs/>
                <w:color w:val="000000" w:themeColor="text1"/>
                <w:sz w:val="16"/>
                <w:szCs w:val="16"/>
                <w:lang w:eastAsia="pt-BR" w:bidi="ar-SA"/>
              </w:rPr>
            </w:pPr>
            <w:r w:rsidRPr="008B3DDF">
              <w:rPr>
                <w:rFonts w:asciiTheme="majorHAnsi" w:eastAsia="Times New Roman" w:hAnsiTheme="majorHAnsi" w:cstheme="minorHAnsi"/>
                <w:b/>
                <w:bCs/>
                <w:color w:val="000000" w:themeColor="text1"/>
                <w:sz w:val="16"/>
                <w:szCs w:val="16"/>
                <w:lang w:eastAsia="pt-BR" w:bidi="ar-SA"/>
              </w:rPr>
              <w:t>Produto</w:t>
            </w:r>
          </w:p>
        </w:tc>
        <w:tc>
          <w:tcPr>
            <w:tcW w:w="307" w:type="pct"/>
            <w:tcBorders>
              <w:top w:val="nil"/>
              <w:left w:val="nil"/>
              <w:bottom w:val="single" w:sz="4" w:space="0" w:color="auto"/>
              <w:right w:val="single" w:sz="4" w:space="0" w:color="auto"/>
            </w:tcBorders>
            <w:shd w:val="clear" w:color="auto" w:fill="D9D9D9" w:themeFill="background1" w:themeFillShade="D9"/>
            <w:vAlign w:val="center"/>
            <w:hideMark/>
          </w:tcPr>
          <w:p w:rsidR="008665BA" w:rsidRPr="008B3DDF" w:rsidRDefault="008665BA" w:rsidP="001F3860">
            <w:pPr>
              <w:widowControl/>
              <w:rPr>
                <w:rFonts w:asciiTheme="majorHAnsi" w:eastAsia="Times New Roman" w:hAnsiTheme="majorHAnsi" w:cstheme="minorHAnsi"/>
                <w:b/>
                <w:bCs/>
                <w:color w:val="000000" w:themeColor="text1"/>
                <w:sz w:val="16"/>
                <w:szCs w:val="16"/>
                <w:lang w:eastAsia="pt-BR" w:bidi="ar-SA"/>
              </w:rPr>
            </w:pPr>
            <w:r w:rsidRPr="008B3DDF">
              <w:rPr>
                <w:rFonts w:asciiTheme="majorHAnsi" w:eastAsia="Times New Roman" w:hAnsiTheme="majorHAnsi" w:cstheme="minorHAnsi"/>
                <w:b/>
                <w:bCs/>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D9D9D9" w:themeFill="background1" w:themeFillShade="D9"/>
            <w:vAlign w:val="center"/>
            <w:hideMark/>
          </w:tcPr>
          <w:p w:rsidR="008665BA" w:rsidRPr="008B3DDF" w:rsidRDefault="008665BA" w:rsidP="001F3860">
            <w:pPr>
              <w:widowControl/>
              <w:rPr>
                <w:rFonts w:asciiTheme="majorHAnsi" w:eastAsia="Times New Roman" w:hAnsiTheme="majorHAnsi" w:cstheme="minorHAnsi"/>
                <w:b/>
                <w:bCs/>
                <w:color w:val="000000" w:themeColor="text1"/>
                <w:sz w:val="16"/>
                <w:szCs w:val="16"/>
                <w:lang w:eastAsia="pt-BR" w:bidi="ar-SA"/>
              </w:rPr>
            </w:pPr>
            <w:r w:rsidRPr="008B3DDF">
              <w:rPr>
                <w:rFonts w:asciiTheme="majorHAnsi" w:eastAsia="Times New Roman" w:hAnsiTheme="majorHAnsi" w:cstheme="minorHAnsi"/>
                <w:b/>
                <w:bCs/>
                <w:color w:val="000000" w:themeColor="text1"/>
                <w:sz w:val="16"/>
                <w:szCs w:val="16"/>
                <w:lang w:eastAsia="pt-BR" w:bidi="ar-SA"/>
              </w:rPr>
              <w:t>Meta Prevista</w:t>
            </w:r>
          </w:p>
        </w:tc>
        <w:tc>
          <w:tcPr>
            <w:tcW w:w="440" w:type="pct"/>
            <w:tcBorders>
              <w:top w:val="nil"/>
              <w:left w:val="nil"/>
              <w:bottom w:val="single" w:sz="4" w:space="0" w:color="auto"/>
              <w:right w:val="single" w:sz="4" w:space="0" w:color="auto"/>
            </w:tcBorders>
            <w:shd w:val="clear" w:color="auto" w:fill="D9D9D9" w:themeFill="background1" w:themeFillShade="D9"/>
            <w:vAlign w:val="center"/>
            <w:hideMark/>
          </w:tcPr>
          <w:p w:rsidR="008665BA" w:rsidRPr="008B3DDF" w:rsidRDefault="008665BA" w:rsidP="001F3860">
            <w:pPr>
              <w:widowControl/>
              <w:rPr>
                <w:rFonts w:asciiTheme="majorHAnsi" w:eastAsia="Times New Roman" w:hAnsiTheme="majorHAnsi" w:cstheme="minorHAnsi"/>
                <w:b/>
                <w:bCs/>
                <w:color w:val="000000" w:themeColor="text1"/>
                <w:sz w:val="16"/>
                <w:szCs w:val="16"/>
                <w:lang w:eastAsia="pt-BR" w:bidi="ar-SA"/>
              </w:rPr>
            </w:pPr>
            <w:r w:rsidRPr="008B3DDF">
              <w:rPr>
                <w:rFonts w:asciiTheme="majorHAnsi" w:eastAsia="Times New Roman" w:hAnsiTheme="majorHAnsi" w:cstheme="minorHAnsi"/>
                <w:b/>
                <w:bCs/>
                <w:color w:val="000000" w:themeColor="text1"/>
                <w:sz w:val="16"/>
                <w:szCs w:val="16"/>
                <w:lang w:eastAsia="pt-BR" w:bidi="ar-SA"/>
              </w:rPr>
              <w:t>Meta Realizada</w:t>
            </w:r>
          </w:p>
        </w:tc>
        <w:tc>
          <w:tcPr>
            <w:tcW w:w="556" w:type="pct"/>
            <w:tcBorders>
              <w:top w:val="nil"/>
              <w:left w:val="nil"/>
              <w:bottom w:val="single" w:sz="4" w:space="0" w:color="auto"/>
              <w:right w:val="single" w:sz="4" w:space="0" w:color="auto"/>
            </w:tcBorders>
            <w:shd w:val="clear" w:color="auto" w:fill="D9D9D9" w:themeFill="background1" w:themeFillShade="D9"/>
            <w:vAlign w:val="center"/>
            <w:hideMark/>
          </w:tcPr>
          <w:p w:rsidR="008665BA" w:rsidRPr="008B3DDF" w:rsidRDefault="008665BA" w:rsidP="001F3860">
            <w:pPr>
              <w:widowControl/>
              <w:jc w:val="center"/>
              <w:rPr>
                <w:rFonts w:asciiTheme="majorHAnsi" w:eastAsia="Times New Roman" w:hAnsiTheme="majorHAnsi" w:cstheme="minorHAnsi"/>
                <w:b/>
                <w:bCs/>
                <w:color w:val="000000" w:themeColor="text1"/>
                <w:sz w:val="16"/>
                <w:szCs w:val="16"/>
                <w:lang w:eastAsia="pt-BR" w:bidi="ar-SA"/>
              </w:rPr>
            </w:pPr>
            <w:r w:rsidRPr="008B3DDF">
              <w:rPr>
                <w:rFonts w:asciiTheme="majorHAnsi" w:eastAsia="Times New Roman" w:hAnsiTheme="majorHAnsi" w:cstheme="minorHAnsi"/>
                <w:b/>
                <w:bCs/>
                <w:color w:val="000000" w:themeColor="text1"/>
                <w:sz w:val="16"/>
                <w:szCs w:val="16"/>
                <w:lang w:eastAsia="pt-BR" w:bidi="ar-SA"/>
              </w:rPr>
              <w:t>Valor Orçado</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8665BA" w:rsidRPr="008B3DDF" w:rsidRDefault="008665BA" w:rsidP="001F3860">
            <w:pPr>
              <w:widowControl/>
              <w:jc w:val="center"/>
              <w:rPr>
                <w:rFonts w:asciiTheme="majorHAnsi" w:eastAsia="Times New Roman" w:hAnsiTheme="majorHAnsi" w:cstheme="minorHAnsi"/>
                <w:b/>
                <w:bCs/>
                <w:color w:val="000000" w:themeColor="text1"/>
                <w:sz w:val="16"/>
                <w:szCs w:val="16"/>
                <w:lang w:eastAsia="pt-BR" w:bidi="ar-SA"/>
              </w:rPr>
            </w:pPr>
            <w:r w:rsidRPr="008B3DDF">
              <w:rPr>
                <w:rFonts w:asciiTheme="majorHAnsi" w:eastAsia="Times New Roman" w:hAnsiTheme="majorHAnsi" w:cstheme="minorHAnsi"/>
                <w:b/>
                <w:bCs/>
                <w:color w:val="000000" w:themeColor="text1"/>
                <w:sz w:val="16"/>
                <w:szCs w:val="16"/>
                <w:lang w:eastAsia="pt-BR" w:bidi="ar-SA"/>
              </w:rPr>
              <w:t>Valor Executado</w:t>
            </w:r>
          </w:p>
        </w:tc>
        <w:tc>
          <w:tcPr>
            <w:tcW w:w="370" w:type="pct"/>
            <w:tcBorders>
              <w:top w:val="nil"/>
              <w:left w:val="nil"/>
              <w:bottom w:val="single" w:sz="4" w:space="0" w:color="auto"/>
              <w:right w:val="single" w:sz="4" w:space="0" w:color="auto"/>
            </w:tcBorders>
            <w:shd w:val="clear" w:color="auto" w:fill="D9D9D9" w:themeFill="background1" w:themeFillShade="D9"/>
            <w:vAlign w:val="center"/>
            <w:hideMark/>
          </w:tcPr>
          <w:p w:rsidR="008665BA" w:rsidRPr="008B3DDF" w:rsidRDefault="008665BA" w:rsidP="001F3860">
            <w:pPr>
              <w:widowControl/>
              <w:jc w:val="center"/>
              <w:rPr>
                <w:rFonts w:asciiTheme="majorHAnsi" w:eastAsia="Times New Roman" w:hAnsiTheme="majorHAnsi" w:cstheme="minorHAnsi"/>
                <w:b/>
                <w:bCs/>
                <w:color w:val="000000" w:themeColor="text1"/>
                <w:sz w:val="16"/>
                <w:szCs w:val="16"/>
                <w:lang w:eastAsia="pt-BR" w:bidi="ar-SA"/>
              </w:rPr>
            </w:pPr>
            <w:r w:rsidRPr="008B3DDF">
              <w:rPr>
                <w:rFonts w:asciiTheme="majorHAnsi" w:eastAsia="Times New Roman" w:hAnsiTheme="majorHAnsi" w:cstheme="minorHAnsi"/>
                <w:b/>
                <w:bCs/>
                <w:color w:val="000000" w:themeColor="text1"/>
                <w:sz w:val="16"/>
                <w:szCs w:val="16"/>
                <w:lang w:eastAsia="pt-BR" w:bidi="ar-SA"/>
              </w:rPr>
              <w:t>Meta Física</w:t>
            </w:r>
          </w:p>
        </w:tc>
        <w:tc>
          <w:tcPr>
            <w:tcW w:w="606" w:type="pct"/>
            <w:tcBorders>
              <w:top w:val="nil"/>
              <w:left w:val="nil"/>
              <w:bottom w:val="single" w:sz="4" w:space="0" w:color="auto"/>
              <w:right w:val="single" w:sz="4" w:space="0" w:color="auto"/>
            </w:tcBorders>
            <w:shd w:val="clear" w:color="auto" w:fill="D9D9D9" w:themeFill="background1" w:themeFillShade="D9"/>
            <w:vAlign w:val="center"/>
            <w:hideMark/>
          </w:tcPr>
          <w:p w:rsidR="008665BA" w:rsidRPr="008B3DDF" w:rsidRDefault="008665BA" w:rsidP="001F3860">
            <w:pPr>
              <w:widowControl/>
              <w:jc w:val="center"/>
              <w:rPr>
                <w:rFonts w:asciiTheme="majorHAnsi" w:eastAsia="Times New Roman" w:hAnsiTheme="majorHAnsi" w:cstheme="minorHAnsi"/>
                <w:b/>
                <w:bCs/>
                <w:color w:val="000000" w:themeColor="text1"/>
                <w:sz w:val="16"/>
                <w:szCs w:val="16"/>
                <w:lang w:eastAsia="pt-BR" w:bidi="ar-SA"/>
              </w:rPr>
            </w:pPr>
            <w:r w:rsidRPr="008B3DDF">
              <w:rPr>
                <w:rFonts w:asciiTheme="majorHAnsi" w:eastAsia="Times New Roman" w:hAnsiTheme="majorHAnsi" w:cstheme="minorHAnsi"/>
                <w:b/>
                <w:bCs/>
                <w:color w:val="000000" w:themeColor="text1"/>
                <w:sz w:val="16"/>
                <w:szCs w:val="16"/>
                <w:lang w:eastAsia="pt-BR" w:bidi="ar-SA"/>
              </w:rPr>
              <w:t>Meta Orçamentária</w:t>
            </w:r>
          </w:p>
        </w:tc>
      </w:tr>
      <w:tr w:rsidR="008665BA" w:rsidRPr="008B3DDF" w:rsidTr="001F3860">
        <w:trPr>
          <w:divId w:val="852182859"/>
          <w:trHeight w:val="225"/>
        </w:trPr>
        <w:tc>
          <w:tcPr>
            <w:tcW w:w="20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b/>
                <w:bCs/>
                <w:color w:val="000000" w:themeColor="text1"/>
                <w:sz w:val="16"/>
                <w:szCs w:val="16"/>
                <w:lang w:eastAsia="pt-BR" w:bidi="ar-SA"/>
              </w:rPr>
            </w:pPr>
            <w:proofErr w:type="gramStart"/>
            <w:r w:rsidRPr="008B3DDF">
              <w:rPr>
                <w:rFonts w:asciiTheme="majorHAnsi" w:eastAsia="Times New Roman" w:hAnsiTheme="majorHAnsi" w:cstheme="minorHAnsi"/>
                <w:b/>
                <w:bCs/>
                <w:color w:val="000000" w:themeColor="text1"/>
                <w:sz w:val="16"/>
                <w:szCs w:val="16"/>
                <w:lang w:eastAsia="pt-BR" w:bidi="ar-SA"/>
              </w:rPr>
              <w:t>1</w:t>
            </w:r>
            <w:proofErr w:type="gramEnd"/>
          </w:p>
        </w:tc>
        <w:tc>
          <w:tcPr>
            <w:tcW w:w="3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Atividade</w:t>
            </w:r>
          </w:p>
        </w:tc>
        <w:tc>
          <w:tcPr>
            <w:tcW w:w="1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2001</w:t>
            </w:r>
          </w:p>
        </w:tc>
        <w:tc>
          <w:tcPr>
            <w:tcW w:w="7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2001 - Manutenção</w:t>
            </w:r>
            <w:proofErr w:type="gramEnd"/>
            <w:r w:rsidRPr="008B3DDF">
              <w:rPr>
                <w:rFonts w:asciiTheme="majorHAnsi" w:eastAsia="Times New Roman" w:hAnsiTheme="majorHAnsi" w:cstheme="minorHAnsi"/>
                <w:color w:val="000000" w:themeColor="text1"/>
                <w:sz w:val="16"/>
                <w:szCs w:val="16"/>
                <w:lang w:eastAsia="pt-BR" w:bidi="ar-SA"/>
              </w:rPr>
              <w:t xml:space="preserve"> das Atividades do Poder Legislativo</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960.000,00 </w:t>
            </w:r>
          </w:p>
        </w:tc>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496.528,33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463.471,67 </w:t>
            </w:r>
          </w:p>
        </w:tc>
      </w:tr>
      <w:tr w:rsidR="008665BA" w:rsidRPr="008B3DDF" w:rsidTr="001F3860">
        <w:trPr>
          <w:divId w:val="852182859"/>
          <w:trHeight w:val="225"/>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single" w:sz="4" w:space="0" w:color="auto"/>
              <w:left w:val="single" w:sz="4" w:space="0" w:color="auto"/>
              <w:bottom w:val="single" w:sz="4" w:space="0" w:color="000000"/>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single" w:sz="4" w:space="0" w:color="auto"/>
              <w:left w:val="single" w:sz="4" w:space="0" w:color="auto"/>
              <w:bottom w:val="single" w:sz="4" w:space="0" w:color="000000"/>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w:t>
            </w: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r>
      <w:tr w:rsidR="008665BA" w:rsidRPr="008B3DDF" w:rsidTr="001F3860">
        <w:trPr>
          <w:divId w:val="852182859"/>
          <w:trHeight w:val="225"/>
        </w:trPr>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b/>
                <w:bCs/>
                <w:color w:val="000000" w:themeColor="text1"/>
                <w:sz w:val="16"/>
                <w:szCs w:val="16"/>
                <w:lang w:eastAsia="pt-BR" w:bidi="ar-SA"/>
              </w:rPr>
            </w:pPr>
            <w:proofErr w:type="gramStart"/>
            <w:r w:rsidRPr="008B3DDF">
              <w:rPr>
                <w:rFonts w:asciiTheme="majorHAnsi" w:eastAsia="Times New Roman" w:hAnsiTheme="majorHAnsi" w:cstheme="minorHAnsi"/>
                <w:b/>
                <w:bCs/>
                <w:color w:val="000000" w:themeColor="text1"/>
                <w:sz w:val="16"/>
                <w:szCs w:val="16"/>
                <w:lang w:eastAsia="pt-BR" w:bidi="ar-SA"/>
              </w:rPr>
              <w:t>2</w:t>
            </w:r>
            <w:proofErr w:type="gramEnd"/>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Atividade</w:t>
            </w:r>
          </w:p>
        </w:tc>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2002</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2002 - Manutenção</w:t>
            </w:r>
            <w:proofErr w:type="gramEnd"/>
            <w:r w:rsidRPr="008B3DDF">
              <w:rPr>
                <w:rFonts w:asciiTheme="majorHAnsi" w:eastAsia="Times New Roman" w:hAnsiTheme="majorHAnsi" w:cstheme="minorHAnsi"/>
                <w:color w:val="000000" w:themeColor="text1"/>
                <w:sz w:val="16"/>
                <w:szCs w:val="16"/>
                <w:lang w:eastAsia="pt-BR" w:bidi="ar-SA"/>
              </w:rPr>
              <w:t xml:space="preserve"> das Atividades do Gabinete do Prefeito</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291.000,00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276.514,92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14.485,08 </w:t>
            </w: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12,00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12,00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2003</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2003 - Manutenção</w:t>
            </w:r>
            <w:proofErr w:type="gramEnd"/>
            <w:r w:rsidRPr="008B3DDF">
              <w:rPr>
                <w:rFonts w:asciiTheme="majorHAnsi" w:eastAsia="Times New Roman" w:hAnsiTheme="majorHAnsi" w:cstheme="minorHAnsi"/>
                <w:color w:val="000000" w:themeColor="text1"/>
                <w:sz w:val="16"/>
                <w:szCs w:val="16"/>
                <w:lang w:eastAsia="pt-BR" w:bidi="ar-SA"/>
              </w:rPr>
              <w:t xml:space="preserve"> das Atividades da Assessoria Jurídica</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93.370,00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209.395,00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116.025,00 </w:t>
            </w: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2048</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2048 - Manutenção</w:t>
            </w:r>
            <w:proofErr w:type="gramEnd"/>
            <w:r w:rsidRPr="008B3DDF">
              <w:rPr>
                <w:rFonts w:asciiTheme="majorHAnsi" w:eastAsia="Times New Roman" w:hAnsiTheme="majorHAnsi" w:cstheme="minorHAnsi"/>
                <w:color w:val="000000" w:themeColor="text1"/>
                <w:sz w:val="16"/>
                <w:szCs w:val="16"/>
                <w:lang w:eastAsia="pt-BR" w:bidi="ar-SA"/>
              </w:rPr>
              <w:t xml:space="preserve"> do Fundo Defesa Civil - </w:t>
            </w:r>
            <w:proofErr w:type="spellStart"/>
            <w:r w:rsidRPr="008B3DDF">
              <w:rPr>
                <w:rFonts w:asciiTheme="majorHAnsi" w:eastAsia="Times New Roman" w:hAnsiTheme="majorHAnsi" w:cstheme="minorHAnsi"/>
                <w:color w:val="000000" w:themeColor="text1"/>
                <w:sz w:val="16"/>
                <w:szCs w:val="16"/>
                <w:lang w:eastAsia="pt-BR" w:bidi="ar-SA"/>
              </w:rPr>
              <w:t>Fumdec</w:t>
            </w:r>
            <w:proofErr w:type="spellEnd"/>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5.937.197,08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2.774,25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5.934.422,83 </w:t>
            </w: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Desassoreamento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Canal </w:t>
            </w:r>
            <w:proofErr w:type="spellStart"/>
            <w:r w:rsidRPr="008B3DDF">
              <w:rPr>
                <w:rFonts w:asciiTheme="majorHAnsi" w:eastAsia="Times New Roman" w:hAnsiTheme="majorHAnsi" w:cstheme="minorHAnsi"/>
                <w:color w:val="000000" w:themeColor="text1"/>
                <w:sz w:val="16"/>
                <w:szCs w:val="16"/>
                <w:lang w:eastAsia="pt-BR" w:bidi="ar-SA"/>
              </w:rPr>
              <w:t>Extravasor</w:t>
            </w:r>
            <w:proofErr w:type="spellEnd"/>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2092</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2092 - Manutenção</w:t>
            </w:r>
            <w:proofErr w:type="gramEnd"/>
            <w:r w:rsidRPr="008B3DDF">
              <w:rPr>
                <w:rFonts w:asciiTheme="majorHAnsi" w:eastAsia="Times New Roman" w:hAnsiTheme="majorHAnsi" w:cstheme="minorHAnsi"/>
                <w:color w:val="000000" w:themeColor="text1"/>
                <w:sz w:val="16"/>
                <w:szCs w:val="16"/>
                <w:lang w:eastAsia="pt-BR" w:bidi="ar-SA"/>
              </w:rPr>
              <w:t xml:space="preserve"> das Atividades do Controle Interno</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124.000,00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140.285,69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16.285,69 </w:t>
            </w: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225"/>
        </w:trPr>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b/>
                <w:bCs/>
                <w:color w:val="000000" w:themeColor="text1"/>
                <w:sz w:val="16"/>
                <w:szCs w:val="16"/>
                <w:lang w:eastAsia="pt-BR" w:bidi="ar-SA"/>
              </w:rPr>
            </w:pPr>
            <w:proofErr w:type="gramStart"/>
            <w:r w:rsidRPr="008B3DDF">
              <w:rPr>
                <w:rFonts w:asciiTheme="majorHAnsi" w:eastAsia="Times New Roman" w:hAnsiTheme="majorHAnsi" w:cstheme="minorHAnsi"/>
                <w:b/>
                <w:bCs/>
                <w:color w:val="000000" w:themeColor="text1"/>
                <w:sz w:val="16"/>
                <w:szCs w:val="16"/>
                <w:lang w:eastAsia="pt-BR" w:bidi="ar-SA"/>
              </w:rPr>
              <w:t>3</w:t>
            </w:r>
            <w:proofErr w:type="gramEnd"/>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Atividade</w:t>
            </w:r>
          </w:p>
        </w:tc>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2004</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2004 - Manutenção</w:t>
            </w:r>
            <w:proofErr w:type="gramEnd"/>
            <w:r w:rsidRPr="008B3DDF">
              <w:rPr>
                <w:rFonts w:asciiTheme="majorHAnsi" w:eastAsia="Times New Roman" w:hAnsiTheme="majorHAnsi" w:cstheme="minorHAnsi"/>
                <w:color w:val="000000" w:themeColor="text1"/>
                <w:sz w:val="16"/>
                <w:szCs w:val="16"/>
                <w:lang w:eastAsia="pt-BR" w:bidi="ar-SA"/>
              </w:rPr>
              <w:t xml:space="preserve"> das </w:t>
            </w:r>
            <w:r w:rsidRPr="008B3DDF">
              <w:rPr>
                <w:rFonts w:asciiTheme="majorHAnsi" w:eastAsia="Times New Roman" w:hAnsiTheme="majorHAnsi" w:cstheme="minorHAnsi"/>
                <w:color w:val="000000" w:themeColor="text1"/>
                <w:sz w:val="16"/>
                <w:szCs w:val="16"/>
                <w:lang w:eastAsia="pt-BR" w:bidi="ar-SA"/>
              </w:rPr>
              <w:lastRenderedPageBreak/>
              <w:t>Atividades da Diretoria Administrativa</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lastRenderedPageBreak/>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r w:rsidRPr="008B3DDF">
              <w:rPr>
                <w:rFonts w:asciiTheme="majorHAnsi" w:eastAsia="Times New Roman" w:hAnsiTheme="majorHAnsi" w:cstheme="minorHAnsi"/>
                <w:color w:val="000000" w:themeColor="text1"/>
                <w:sz w:val="16"/>
                <w:szCs w:val="16"/>
                <w:lang w:eastAsia="pt-BR" w:bidi="ar-SA"/>
              </w:rPr>
              <w:lastRenderedPageBreak/>
              <w:t xml:space="preserve">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lastRenderedPageBreak/>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752.000,00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980.588,65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228.588,65 </w:t>
            </w: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45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Entidade Beneficiada</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2,00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2,00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3</w:t>
            </w:r>
            <w:proofErr w:type="gramEnd"/>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3 - </w:t>
            </w:r>
            <w:proofErr w:type="gramStart"/>
            <w:r w:rsidRPr="008B3DDF">
              <w:rPr>
                <w:rFonts w:asciiTheme="majorHAnsi" w:eastAsia="Times New Roman" w:hAnsiTheme="majorHAnsi" w:cstheme="minorHAnsi"/>
                <w:color w:val="000000" w:themeColor="text1"/>
                <w:sz w:val="16"/>
                <w:szCs w:val="16"/>
                <w:lang w:eastAsia="pt-BR" w:bidi="ar-SA"/>
              </w:rPr>
              <w:t xml:space="preserve">[ </w:t>
            </w:r>
            <w:proofErr w:type="gramEnd"/>
            <w:r w:rsidRPr="008B3DDF">
              <w:rPr>
                <w:rFonts w:asciiTheme="majorHAnsi" w:eastAsia="Times New Roman" w:hAnsiTheme="majorHAnsi" w:cstheme="minorHAnsi"/>
                <w:color w:val="000000" w:themeColor="text1"/>
                <w:sz w:val="16"/>
                <w:szCs w:val="16"/>
                <w:lang w:eastAsia="pt-BR" w:bidi="ar-SA"/>
              </w:rPr>
              <w:t>Encargos Inativos e Pensionistas - Administração ]</w:t>
            </w:r>
          </w:p>
        </w:tc>
        <w:tc>
          <w:tcPr>
            <w:tcW w:w="415"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13,00 </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130.000,00 </w:t>
            </w:r>
          </w:p>
        </w:tc>
        <w:tc>
          <w:tcPr>
            <w:tcW w:w="6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120.216,99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9.783,01 </w:t>
            </w: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5</w:t>
            </w:r>
            <w:proofErr w:type="gramEnd"/>
          </w:p>
        </w:tc>
        <w:tc>
          <w:tcPr>
            <w:tcW w:w="718"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5 - </w:t>
            </w:r>
            <w:proofErr w:type="gramStart"/>
            <w:r w:rsidRPr="008B3DDF">
              <w:rPr>
                <w:rFonts w:asciiTheme="majorHAnsi" w:eastAsia="Times New Roman" w:hAnsiTheme="majorHAnsi" w:cstheme="minorHAnsi"/>
                <w:color w:val="000000" w:themeColor="text1"/>
                <w:sz w:val="16"/>
                <w:szCs w:val="16"/>
                <w:lang w:eastAsia="pt-BR" w:bidi="ar-SA"/>
              </w:rPr>
              <w:t xml:space="preserve">[ </w:t>
            </w:r>
            <w:proofErr w:type="gramEnd"/>
            <w:r w:rsidRPr="008B3DDF">
              <w:rPr>
                <w:rFonts w:asciiTheme="majorHAnsi" w:eastAsia="Times New Roman" w:hAnsiTheme="majorHAnsi" w:cstheme="minorHAnsi"/>
                <w:color w:val="000000" w:themeColor="text1"/>
                <w:sz w:val="16"/>
                <w:szCs w:val="16"/>
                <w:lang w:eastAsia="pt-BR" w:bidi="ar-SA"/>
              </w:rPr>
              <w:t>Manutenção da Previdência Social Municipal ]</w:t>
            </w:r>
          </w:p>
        </w:tc>
        <w:tc>
          <w:tcPr>
            <w:tcW w:w="415"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13,00 </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600.000,00 </w:t>
            </w:r>
          </w:p>
        </w:tc>
        <w:tc>
          <w:tcPr>
            <w:tcW w:w="6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585.004,60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14.995,40 </w:t>
            </w: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2005</w:t>
            </w:r>
          </w:p>
        </w:tc>
        <w:tc>
          <w:tcPr>
            <w:tcW w:w="718" w:type="pct"/>
            <w:vMerge w:val="restart"/>
            <w:tcBorders>
              <w:top w:val="nil"/>
              <w:left w:val="single" w:sz="4" w:space="0" w:color="auto"/>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2005 - Manutenção</w:t>
            </w:r>
            <w:proofErr w:type="gramEnd"/>
            <w:r w:rsidRPr="008B3DDF">
              <w:rPr>
                <w:rFonts w:asciiTheme="majorHAnsi" w:eastAsia="Times New Roman" w:hAnsiTheme="majorHAnsi" w:cstheme="minorHAnsi"/>
                <w:color w:val="000000" w:themeColor="text1"/>
                <w:sz w:val="16"/>
                <w:szCs w:val="16"/>
                <w:lang w:eastAsia="pt-BR" w:bidi="ar-SA"/>
              </w:rPr>
              <w:t xml:space="preserve"> das Atividades da Diretoria Fazendária</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442.000,00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499.193,60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57.193,60 </w:t>
            </w: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2017</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2017 - Apoio</w:t>
            </w:r>
            <w:proofErr w:type="gramEnd"/>
            <w:r w:rsidRPr="008B3DDF">
              <w:rPr>
                <w:rFonts w:asciiTheme="majorHAnsi" w:eastAsia="Times New Roman" w:hAnsiTheme="majorHAnsi" w:cstheme="minorHAnsi"/>
                <w:color w:val="000000" w:themeColor="text1"/>
                <w:sz w:val="16"/>
                <w:szCs w:val="16"/>
                <w:lang w:eastAsia="pt-BR" w:bidi="ar-SA"/>
              </w:rPr>
              <w:t xml:space="preserve"> ao Desenvolvimento da Agricultura</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654.250,00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760.798,62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106.548,62 </w:t>
            </w: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45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Entidade Beneficiada</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45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2021</w:t>
            </w:r>
          </w:p>
        </w:tc>
        <w:tc>
          <w:tcPr>
            <w:tcW w:w="718"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2021 - </w:t>
            </w:r>
            <w:proofErr w:type="spellStart"/>
            <w:r w:rsidRPr="008B3DDF">
              <w:rPr>
                <w:rFonts w:asciiTheme="majorHAnsi" w:eastAsia="Times New Roman" w:hAnsiTheme="majorHAnsi" w:cstheme="minorHAnsi"/>
                <w:color w:val="000000" w:themeColor="text1"/>
                <w:sz w:val="16"/>
                <w:szCs w:val="16"/>
                <w:lang w:eastAsia="pt-BR" w:bidi="ar-SA"/>
              </w:rPr>
              <w:t>Manutençao</w:t>
            </w:r>
            <w:proofErr w:type="spellEnd"/>
            <w:r w:rsidRPr="008B3DDF">
              <w:rPr>
                <w:rFonts w:asciiTheme="majorHAnsi" w:eastAsia="Times New Roman" w:hAnsiTheme="majorHAnsi" w:cstheme="minorHAnsi"/>
                <w:color w:val="000000" w:themeColor="text1"/>
                <w:sz w:val="16"/>
                <w:szCs w:val="16"/>
                <w:lang w:eastAsia="pt-BR" w:bidi="ar-SA"/>
              </w:rPr>
              <w:t xml:space="preserve"> e Conservação Canais de Irrigação</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Entidade Beneficiada</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2.200,00 </w:t>
            </w:r>
          </w:p>
        </w:tc>
        <w:tc>
          <w:tcPr>
            <w:tcW w:w="607"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37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2.200,00 </w:t>
            </w: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2028</w:t>
            </w:r>
          </w:p>
        </w:tc>
        <w:tc>
          <w:tcPr>
            <w:tcW w:w="718"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2028 - Manutenção</w:t>
            </w:r>
            <w:proofErr w:type="gramEnd"/>
            <w:r w:rsidRPr="008B3DDF">
              <w:rPr>
                <w:rFonts w:asciiTheme="majorHAnsi" w:eastAsia="Times New Roman" w:hAnsiTheme="majorHAnsi" w:cstheme="minorHAnsi"/>
                <w:color w:val="000000" w:themeColor="text1"/>
                <w:sz w:val="16"/>
                <w:szCs w:val="16"/>
                <w:lang w:eastAsia="pt-BR" w:bidi="ar-SA"/>
              </w:rPr>
              <w:t xml:space="preserve"> da Patrulha Agrícola Municipal</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315.774,43 </w:t>
            </w:r>
          </w:p>
        </w:tc>
        <w:tc>
          <w:tcPr>
            <w:tcW w:w="607"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309.050,66 </w:t>
            </w:r>
          </w:p>
        </w:tc>
        <w:tc>
          <w:tcPr>
            <w:tcW w:w="37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6.723,77 </w:t>
            </w: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2056</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2056 - Aquisição</w:t>
            </w:r>
            <w:proofErr w:type="gramEnd"/>
            <w:r w:rsidRPr="008B3DDF">
              <w:rPr>
                <w:rFonts w:asciiTheme="majorHAnsi" w:eastAsia="Times New Roman" w:hAnsiTheme="majorHAnsi" w:cstheme="minorHAnsi"/>
                <w:color w:val="000000" w:themeColor="text1"/>
                <w:sz w:val="16"/>
                <w:szCs w:val="16"/>
                <w:lang w:eastAsia="pt-BR" w:bidi="ar-SA"/>
              </w:rPr>
              <w:t xml:space="preserve"> de equipamentos, máquinas e veículos para o setor de Agricultura</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Equipamento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656.505,00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304.042,38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352.462,62 </w:t>
            </w: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Caminhão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2091</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2091 - CIMVI - Recursos Naturais</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Rateio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6.947,85 </w:t>
            </w:r>
          </w:p>
        </w:tc>
        <w:tc>
          <w:tcPr>
            <w:tcW w:w="607"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6.947,85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proofErr w:type="gramEnd"/>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2093</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2093 - Manutenção</w:t>
            </w:r>
            <w:proofErr w:type="gramEnd"/>
            <w:r w:rsidRPr="008B3DDF">
              <w:rPr>
                <w:rFonts w:asciiTheme="majorHAnsi" w:eastAsia="Times New Roman" w:hAnsiTheme="majorHAnsi" w:cstheme="minorHAnsi"/>
                <w:color w:val="000000" w:themeColor="text1"/>
                <w:sz w:val="16"/>
                <w:szCs w:val="16"/>
                <w:lang w:eastAsia="pt-BR" w:bidi="ar-SA"/>
              </w:rPr>
              <w:t xml:space="preserve"> das Atividades da Diretoria do Serviço de Tributação</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180.000,00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246.398,56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66.398,56 </w:t>
            </w: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2094</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2094 - Manutenção</w:t>
            </w:r>
            <w:proofErr w:type="gramEnd"/>
            <w:r w:rsidRPr="008B3DDF">
              <w:rPr>
                <w:rFonts w:asciiTheme="majorHAnsi" w:eastAsia="Times New Roman" w:hAnsiTheme="majorHAnsi" w:cstheme="minorHAnsi"/>
                <w:color w:val="000000" w:themeColor="text1"/>
                <w:sz w:val="16"/>
                <w:szCs w:val="16"/>
                <w:lang w:eastAsia="pt-BR" w:bidi="ar-SA"/>
              </w:rPr>
              <w:t xml:space="preserve"> das Atividades da Diretoria do Serviço Compras</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125.500,00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155.521,51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30.021,51 </w:t>
            </w: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2095</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2095 - Manutenção</w:t>
            </w:r>
            <w:proofErr w:type="gramEnd"/>
            <w:r w:rsidRPr="008B3DDF">
              <w:rPr>
                <w:rFonts w:asciiTheme="majorHAnsi" w:eastAsia="Times New Roman" w:hAnsiTheme="majorHAnsi" w:cstheme="minorHAnsi"/>
                <w:color w:val="000000" w:themeColor="text1"/>
                <w:sz w:val="16"/>
                <w:szCs w:val="16"/>
                <w:lang w:eastAsia="pt-BR" w:bidi="ar-SA"/>
              </w:rPr>
              <w:t xml:space="preserve"> das Atividades da Diretoria de Recursos Humanos</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157.000,00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195.417,62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38.417,62 </w:t>
            </w: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2100</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2100 - CIMVI - Licenciamento</w:t>
            </w:r>
            <w:proofErr w:type="gramEnd"/>
            <w:r w:rsidRPr="008B3DDF">
              <w:rPr>
                <w:rFonts w:asciiTheme="majorHAnsi" w:eastAsia="Times New Roman" w:hAnsiTheme="majorHAnsi" w:cstheme="minorHAnsi"/>
                <w:color w:val="000000" w:themeColor="text1"/>
                <w:sz w:val="16"/>
                <w:szCs w:val="16"/>
                <w:lang w:eastAsia="pt-BR" w:bidi="ar-SA"/>
              </w:rPr>
              <w:t xml:space="preserve"> Ambiental</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Rateio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21.334,58 </w:t>
            </w:r>
          </w:p>
        </w:tc>
        <w:tc>
          <w:tcPr>
            <w:tcW w:w="6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21.334,58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proofErr w:type="gramEnd"/>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2103</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2103 - AGIR - Rateio Regulação Transporte </w:t>
            </w:r>
            <w:proofErr w:type="gramStart"/>
            <w:r w:rsidRPr="008B3DDF">
              <w:rPr>
                <w:rFonts w:asciiTheme="majorHAnsi" w:eastAsia="Times New Roman" w:hAnsiTheme="majorHAnsi" w:cstheme="minorHAnsi"/>
                <w:color w:val="000000" w:themeColor="text1"/>
                <w:sz w:val="16"/>
                <w:szCs w:val="16"/>
                <w:lang w:eastAsia="pt-BR" w:bidi="ar-SA"/>
              </w:rPr>
              <w:t>Público</w:t>
            </w:r>
            <w:proofErr w:type="gramEnd"/>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Rateio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6.861,00 </w:t>
            </w:r>
          </w:p>
        </w:tc>
        <w:tc>
          <w:tcPr>
            <w:tcW w:w="6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6.858,60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2,40 </w:t>
            </w:r>
          </w:p>
        </w:tc>
      </w:tr>
      <w:tr w:rsidR="008665BA" w:rsidRPr="008B3DDF" w:rsidTr="001F3860">
        <w:trPr>
          <w:divId w:val="852182859"/>
          <w:trHeight w:val="45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9999</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9999 - Reserva de Contingência - Prefeitura</w:t>
            </w:r>
            <w:proofErr w:type="gramEnd"/>
            <w:r w:rsidRPr="008B3DDF">
              <w:rPr>
                <w:rFonts w:asciiTheme="majorHAnsi" w:eastAsia="Times New Roman" w:hAnsiTheme="majorHAnsi" w:cstheme="minorHAnsi"/>
                <w:color w:val="000000" w:themeColor="text1"/>
                <w:sz w:val="16"/>
                <w:szCs w:val="16"/>
                <w:lang w:eastAsia="pt-BR" w:bidi="ar-SA"/>
              </w:rPr>
              <w:t xml:space="preserve"> </w:t>
            </w:r>
            <w:r w:rsidRPr="008B3DDF">
              <w:rPr>
                <w:rFonts w:asciiTheme="majorHAnsi" w:eastAsia="Times New Roman" w:hAnsiTheme="majorHAnsi" w:cstheme="minorHAnsi"/>
                <w:color w:val="000000" w:themeColor="text1"/>
                <w:sz w:val="16"/>
                <w:szCs w:val="16"/>
                <w:lang w:eastAsia="pt-BR" w:bidi="ar-SA"/>
              </w:rPr>
              <w:lastRenderedPageBreak/>
              <w:t>Municipal</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lastRenderedPageBreak/>
              <w:t>Reserva de Contingência</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30.000,00 </w:t>
            </w:r>
          </w:p>
        </w:tc>
        <w:tc>
          <w:tcPr>
            <w:tcW w:w="6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30.000,00 </w:t>
            </w:r>
          </w:p>
        </w:tc>
      </w:tr>
      <w:tr w:rsidR="008665BA" w:rsidRPr="008B3DDF" w:rsidTr="001F3860">
        <w:trPr>
          <w:divId w:val="852182859"/>
          <w:trHeight w:val="450"/>
        </w:trPr>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b/>
                <w:bCs/>
                <w:color w:val="000000" w:themeColor="text1"/>
                <w:sz w:val="16"/>
                <w:szCs w:val="16"/>
                <w:lang w:eastAsia="pt-BR" w:bidi="ar-SA"/>
              </w:rPr>
            </w:pPr>
            <w:proofErr w:type="gramStart"/>
            <w:r w:rsidRPr="008B3DDF">
              <w:rPr>
                <w:rFonts w:asciiTheme="majorHAnsi" w:eastAsia="Times New Roman" w:hAnsiTheme="majorHAnsi" w:cstheme="minorHAnsi"/>
                <w:b/>
                <w:bCs/>
                <w:color w:val="000000" w:themeColor="text1"/>
                <w:sz w:val="16"/>
                <w:szCs w:val="16"/>
                <w:lang w:eastAsia="pt-BR" w:bidi="ar-SA"/>
              </w:rPr>
              <w:lastRenderedPageBreak/>
              <w:t>4</w:t>
            </w:r>
            <w:proofErr w:type="gramEnd"/>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Atividade</w:t>
            </w: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w:t>
            </w:r>
            <w:proofErr w:type="gramEnd"/>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2 - Manutenção</w:t>
            </w:r>
            <w:proofErr w:type="gramEnd"/>
            <w:r w:rsidRPr="008B3DDF">
              <w:rPr>
                <w:rFonts w:asciiTheme="majorHAnsi" w:eastAsia="Times New Roman" w:hAnsiTheme="majorHAnsi" w:cstheme="minorHAnsi"/>
                <w:color w:val="000000" w:themeColor="text1"/>
                <w:sz w:val="16"/>
                <w:szCs w:val="16"/>
                <w:lang w:eastAsia="pt-BR" w:bidi="ar-SA"/>
              </w:rPr>
              <w:t xml:space="preserve"> da Divida Fundada Serviços Urbanos</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Pagamento da Dívida</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Parcelas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12,00 </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12,00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1.000.000,00 </w:t>
            </w:r>
          </w:p>
        </w:tc>
        <w:tc>
          <w:tcPr>
            <w:tcW w:w="6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531.150,10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468.849,90 </w:t>
            </w:r>
          </w:p>
        </w:tc>
      </w:tr>
      <w:tr w:rsidR="008665BA" w:rsidRPr="008B3DDF" w:rsidTr="001F3860">
        <w:trPr>
          <w:divId w:val="852182859"/>
          <w:trHeight w:val="45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1004</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1004 - Pavimentação</w:t>
            </w:r>
            <w:proofErr w:type="gramEnd"/>
            <w:r w:rsidRPr="008B3DDF">
              <w:rPr>
                <w:rFonts w:asciiTheme="majorHAnsi" w:eastAsia="Times New Roman" w:hAnsiTheme="majorHAnsi" w:cstheme="minorHAnsi"/>
                <w:color w:val="000000" w:themeColor="text1"/>
                <w:sz w:val="16"/>
                <w:szCs w:val="16"/>
                <w:lang w:eastAsia="pt-BR" w:bidi="ar-SA"/>
              </w:rPr>
              <w:t xml:space="preserve"> de Ruas e Avenidas</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Pavimentação de Ruas</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M2</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82.850,00 </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4.745,00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9.118.566,00 </w:t>
            </w:r>
          </w:p>
        </w:tc>
        <w:tc>
          <w:tcPr>
            <w:tcW w:w="6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147.538,99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78.105,00 </w:t>
            </w:r>
          </w:p>
        </w:tc>
        <w:tc>
          <w:tcPr>
            <w:tcW w:w="60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8.971.027,01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1007</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1007 - Construção</w:t>
            </w:r>
            <w:proofErr w:type="gramEnd"/>
            <w:r w:rsidRPr="008B3DDF">
              <w:rPr>
                <w:rFonts w:asciiTheme="majorHAnsi" w:eastAsia="Times New Roman" w:hAnsiTheme="majorHAnsi" w:cstheme="minorHAnsi"/>
                <w:color w:val="000000" w:themeColor="text1"/>
                <w:sz w:val="16"/>
                <w:szCs w:val="16"/>
                <w:lang w:eastAsia="pt-BR" w:bidi="ar-SA"/>
              </w:rPr>
              <w:t xml:space="preserve"> de Pontes e Pontilhões</w:t>
            </w:r>
          </w:p>
        </w:tc>
        <w:tc>
          <w:tcPr>
            <w:tcW w:w="415"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Ponte/Pontilhões</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3,00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25.000,00 </w:t>
            </w:r>
          </w:p>
        </w:tc>
        <w:tc>
          <w:tcPr>
            <w:tcW w:w="6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48.219,05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2,00 </w:t>
            </w:r>
          </w:p>
        </w:tc>
        <w:tc>
          <w:tcPr>
            <w:tcW w:w="60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-R$             23.219,05 </w:t>
            </w:r>
          </w:p>
        </w:tc>
      </w:tr>
      <w:tr w:rsidR="008665BA" w:rsidRPr="008B3DDF" w:rsidTr="001F3860">
        <w:trPr>
          <w:divId w:val="852182859"/>
          <w:trHeight w:val="45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1012</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1012 - Implantação e Tratamento do Sistema de Esgoto Sanitário </w:t>
            </w:r>
          </w:p>
        </w:tc>
        <w:tc>
          <w:tcPr>
            <w:tcW w:w="415"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Implantação Rede de Esgoto </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Etapa</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4.000.000,00 </w:t>
            </w:r>
          </w:p>
        </w:tc>
        <w:tc>
          <w:tcPr>
            <w:tcW w:w="6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4.000.000,00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1016</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1016 - Aquisição</w:t>
            </w:r>
            <w:proofErr w:type="gramEnd"/>
            <w:r w:rsidRPr="008B3DDF">
              <w:rPr>
                <w:rFonts w:asciiTheme="majorHAnsi" w:eastAsia="Times New Roman" w:hAnsiTheme="majorHAnsi" w:cstheme="minorHAnsi"/>
                <w:color w:val="000000" w:themeColor="text1"/>
                <w:sz w:val="16"/>
                <w:szCs w:val="16"/>
                <w:lang w:eastAsia="pt-BR" w:bidi="ar-SA"/>
              </w:rPr>
              <w:t xml:space="preserve"> Imóvel e Construção Garagem </w:t>
            </w:r>
          </w:p>
        </w:tc>
        <w:tc>
          <w:tcPr>
            <w:tcW w:w="415"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IMÓVEL </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proofErr w:type="gramEnd"/>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2006</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2006 - Manutenção</w:t>
            </w:r>
            <w:proofErr w:type="gramEnd"/>
            <w:r w:rsidRPr="008B3DDF">
              <w:rPr>
                <w:rFonts w:asciiTheme="majorHAnsi" w:eastAsia="Times New Roman" w:hAnsiTheme="majorHAnsi" w:cstheme="minorHAnsi"/>
                <w:color w:val="000000" w:themeColor="text1"/>
                <w:sz w:val="16"/>
                <w:szCs w:val="16"/>
                <w:lang w:eastAsia="pt-BR" w:bidi="ar-SA"/>
              </w:rPr>
              <w:t xml:space="preserve"> dos Serviços Urbanos</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1.772.900,00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1.832.155,00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59.255,00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2007</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2007 - Manutenção e Melhoria Iluminação Pública Municipal</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1.084.000,00 </w:t>
            </w:r>
          </w:p>
        </w:tc>
        <w:tc>
          <w:tcPr>
            <w:tcW w:w="6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1.187.139,66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103.139,66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2008</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2008 - Manutenção</w:t>
            </w:r>
            <w:proofErr w:type="gramEnd"/>
            <w:r w:rsidRPr="008B3DDF">
              <w:rPr>
                <w:rFonts w:asciiTheme="majorHAnsi" w:eastAsia="Times New Roman" w:hAnsiTheme="majorHAnsi" w:cstheme="minorHAnsi"/>
                <w:color w:val="000000" w:themeColor="text1"/>
                <w:sz w:val="16"/>
                <w:szCs w:val="16"/>
                <w:lang w:eastAsia="pt-BR" w:bidi="ar-SA"/>
              </w:rPr>
              <w:t xml:space="preserve"> dos Serviços Rodoviários</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2.355.600,00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2.071.608,35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283.991,65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2015</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2015 - Manutenção</w:t>
            </w:r>
            <w:proofErr w:type="gramEnd"/>
            <w:r w:rsidRPr="008B3DDF">
              <w:rPr>
                <w:rFonts w:asciiTheme="majorHAnsi" w:eastAsia="Times New Roman" w:hAnsiTheme="majorHAnsi" w:cstheme="minorHAnsi"/>
                <w:color w:val="000000" w:themeColor="text1"/>
                <w:sz w:val="16"/>
                <w:szCs w:val="16"/>
                <w:lang w:eastAsia="pt-BR" w:bidi="ar-SA"/>
              </w:rPr>
              <w:t xml:space="preserve"> do Cemitério Municipal</w:t>
            </w:r>
          </w:p>
        </w:tc>
        <w:tc>
          <w:tcPr>
            <w:tcW w:w="415"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6.000,00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15.339,11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9.339,11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2042</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2042 - CIMVI - Resíduos Sólidos</w:t>
            </w:r>
          </w:p>
        </w:tc>
        <w:tc>
          <w:tcPr>
            <w:tcW w:w="415"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142.332,47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139.768,79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2.563,68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2044</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2044 - Manutenção</w:t>
            </w:r>
            <w:proofErr w:type="gramEnd"/>
            <w:r w:rsidRPr="008B3DDF">
              <w:rPr>
                <w:rFonts w:asciiTheme="majorHAnsi" w:eastAsia="Times New Roman" w:hAnsiTheme="majorHAnsi" w:cstheme="minorHAnsi"/>
                <w:color w:val="000000" w:themeColor="text1"/>
                <w:sz w:val="16"/>
                <w:szCs w:val="16"/>
                <w:lang w:eastAsia="pt-BR" w:bidi="ar-SA"/>
              </w:rPr>
              <w:t xml:space="preserve"> da Coleta Seletiva de Lixo</w:t>
            </w:r>
          </w:p>
        </w:tc>
        <w:tc>
          <w:tcPr>
            <w:tcW w:w="415"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12.000,00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17.568,40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5.568,40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2047</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2047 - Revitalização</w:t>
            </w:r>
            <w:proofErr w:type="gramEnd"/>
            <w:r w:rsidRPr="008B3DDF">
              <w:rPr>
                <w:rFonts w:asciiTheme="majorHAnsi" w:eastAsia="Times New Roman" w:hAnsiTheme="majorHAnsi" w:cstheme="minorHAnsi"/>
                <w:color w:val="000000" w:themeColor="text1"/>
                <w:sz w:val="16"/>
                <w:szCs w:val="16"/>
                <w:lang w:eastAsia="pt-BR" w:bidi="ar-SA"/>
              </w:rPr>
              <w:t xml:space="preserve"> do Centro da Cidade</w:t>
            </w:r>
          </w:p>
        </w:tc>
        <w:tc>
          <w:tcPr>
            <w:tcW w:w="415"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Revitalização</w:t>
            </w:r>
          </w:p>
        </w:tc>
        <w:tc>
          <w:tcPr>
            <w:tcW w:w="3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Ruas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260.000,00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260.000,00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2050</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2050 - Manutenção</w:t>
            </w:r>
            <w:proofErr w:type="gramEnd"/>
            <w:r w:rsidRPr="008B3DDF">
              <w:rPr>
                <w:rFonts w:asciiTheme="majorHAnsi" w:eastAsia="Times New Roman" w:hAnsiTheme="majorHAnsi" w:cstheme="minorHAnsi"/>
                <w:color w:val="000000" w:themeColor="text1"/>
                <w:sz w:val="16"/>
                <w:szCs w:val="16"/>
                <w:lang w:eastAsia="pt-BR" w:bidi="ar-SA"/>
              </w:rPr>
              <w:t xml:space="preserve"> de Pontes e Pontilhões</w:t>
            </w:r>
          </w:p>
        </w:tc>
        <w:tc>
          <w:tcPr>
            <w:tcW w:w="415"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Ponte/Pontilhões</w:t>
            </w:r>
          </w:p>
        </w:tc>
        <w:tc>
          <w:tcPr>
            <w:tcW w:w="3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40.000,00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37.577,12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2.422,88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2051</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2051 - Aquisição</w:t>
            </w:r>
            <w:proofErr w:type="gramEnd"/>
            <w:r w:rsidRPr="008B3DDF">
              <w:rPr>
                <w:rFonts w:asciiTheme="majorHAnsi" w:eastAsia="Times New Roman" w:hAnsiTheme="majorHAnsi" w:cstheme="minorHAnsi"/>
                <w:color w:val="000000" w:themeColor="text1"/>
                <w:sz w:val="16"/>
                <w:szCs w:val="16"/>
                <w:lang w:eastAsia="pt-BR" w:bidi="ar-SA"/>
              </w:rPr>
              <w:t xml:space="preserve"> de Equipamentos Máquinas e Veículos</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Caminhão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61.500,00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721.900,00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-R$           660.400,00 </w:t>
            </w:r>
          </w:p>
        </w:tc>
      </w:tr>
      <w:tr w:rsidR="008665BA" w:rsidRPr="008B3DDF" w:rsidTr="001F3860">
        <w:trPr>
          <w:divId w:val="852182859"/>
          <w:trHeight w:val="225"/>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Veículo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2079</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2079 - Manutenção</w:t>
            </w:r>
            <w:proofErr w:type="gramEnd"/>
            <w:r w:rsidRPr="008B3DDF">
              <w:rPr>
                <w:rFonts w:asciiTheme="majorHAnsi" w:eastAsia="Times New Roman" w:hAnsiTheme="majorHAnsi" w:cstheme="minorHAnsi"/>
                <w:color w:val="000000" w:themeColor="text1"/>
                <w:sz w:val="16"/>
                <w:szCs w:val="16"/>
                <w:lang w:eastAsia="pt-BR" w:bidi="ar-SA"/>
              </w:rPr>
              <w:t xml:space="preserve"> da Capela Mortuária</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3.000,00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336,00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2.664,00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2097</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2097 - Manutenção</w:t>
            </w:r>
            <w:proofErr w:type="gramEnd"/>
            <w:r w:rsidRPr="008B3DDF">
              <w:rPr>
                <w:rFonts w:asciiTheme="majorHAnsi" w:eastAsia="Times New Roman" w:hAnsiTheme="majorHAnsi" w:cstheme="minorHAnsi"/>
                <w:color w:val="000000" w:themeColor="text1"/>
                <w:sz w:val="16"/>
                <w:szCs w:val="16"/>
                <w:lang w:eastAsia="pt-BR" w:bidi="ar-SA"/>
              </w:rPr>
              <w:t xml:space="preserve"> do Serviço de Fiscalização de Obras</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81.000,00 </w:t>
            </w:r>
          </w:p>
        </w:tc>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81.000,00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13,3300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2104</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2104 - AGIR - Taxa Regulação</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Taxa</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12,0000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12,00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8.233,20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7.544,46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688,74 </w:t>
            </w:r>
          </w:p>
        </w:tc>
      </w:tr>
      <w:tr w:rsidR="008665BA" w:rsidRPr="008B3DDF" w:rsidTr="001F3860">
        <w:trPr>
          <w:divId w:val="852182859"/>
          <w:trHeight w:val="300"/>
        </w:trPr>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b/>
                <w:bCs/>
                <w:color w:val="000000" w:themeColor="text1"/>
                <w:sz w:val="16"/>
                <w:szCs w:val="16"/>
                <w:lang w:eastAsia="pt-BR" w:bidi="ar-SA"/>
              </w:rPr>
            </w:pPr>
            <w:proofErr w:type="gramStart"/>
            <w:r w:rsidRPr="008B3DDF">
              <w:rPr>
                <w:rFonts w:asciiTheme="majorHAnsi" w:eastAsia="Times New Roman" w:hAnsiTheme="majorHAnsi" w:cstheme="minorHAnsi"/>
                <w:b/>
                <w:bCs/>
                <w:color w:val="000000" w:themeColor="text1"/>
                <w:sz w:val="16"/>
                <w:szCs w:val="16"/>
                <w:lang w:eastAsia="pt-BR" w:bidi="ar-SA"/>
              </w:rPr>
              <w:t>5</w:t>
            </w:r>
            <w:proofErr w:type="gramEnd"/>
          </w:p>
        </w:tc>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Atividade</w:t>
            </w: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4</w:t>
            </w:r>
            <w:proofErr w:type="gramEnd"/>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4 - Encargos de Inativos e Pensionistas - Educação</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13,0000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68.000,00 </w:t>
            </w:r>
          </w:p>
        </w:tc>
        <w:tc>
          <w:tcPr>
            <w:tcW w:w="6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65.879,74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2.120,26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1008</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1008 - Construção e Ampliação de Creches</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Creche</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M2</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1.265,0000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1.518.175,71 </w:t>
            </w:r>
          </w:p>
        </w:tc>
        <w:tc>
          <w:tcPr>
            <w:tcW w:w="6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1.265,00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1009</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1009 - Construção e Ampliação de CEI/Jardim</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CEI/Jardim</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M2</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160,0000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205.000,00 </w:t>
            </w:r>
          </w:p>
        </w:tc>
        <w:tc>
          <w:tcPr>
            <w:tcW w:w="6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115.000,00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90.000,00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1020</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1020 - Construção e Ampliação de Escolas</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Salas Escolas</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M2</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1.080,0000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1.306.569,00 </w:t>
            </w:r>
          </w:p>
        </w:tc>
        <w:tc>
          <w:tcPr>
            <w:tcW w:w="6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751.155,30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555.413,70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2010</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2010 - Manutenção e Desenvolvimento do Ensino Fundamental</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3.533.214,40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2.869.795,69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663.418,71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Veículo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13,3300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Mobiliário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2011</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2011 - Manutenção</w:t>
            </w:r>
            <w:proofErr w:type="gramEnd"/>
            <w:r w:rsidRPr="008B3DDF">
              <w:rPr>
                <w:rFonts w:asciiTheme="majorHAnsi" w:eastAsia="Times New Roman" w:hAnsiTheme="majorHAnsi" w:cstheme="minorHAnsi"/>
                <w:color w:val="000000" w:themeColor="text1"/>
                <w:sz w:val="16"/>
                <w:szCs w:val="16"/>
                <w:lang w:eastAsia="pt-BR" w:bidi="ar-SA"/>
              </w:rPr>
              <w:t xml:space="preserve"> de Creches</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1.838.490,60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1.867.818,12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29.327,52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Mobiliário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2012</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2012 - Manutenção</w:t>
            </w:r>
            <w:proofErr w:type="gramEnd"/>
            <w:r w:rsidRPr="008B3DDF">
              <w:rPr>
                <w:rFonts w:asciiTheme="majorHAnsi" w:eastAsia="Times New Roman" w:hAnsiTheme="majorHAnsi" w:cstheme="minorHAnsi"/>
                <w:color w:val="000000" w:themeColor="text1"/>
                <w:sz w:val="16"/>
                <w:szCs w:val="16"/>
                <w:lang w:eastAsia="pt-BR" w:bidi="ar-SA"/>
              </w:rPr>
              <w:t xml:space="preserve"> CEI/Jardim</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666.000,00 </w:t>
            </w:r>
          </w:p>
        </w:tc>
        <w:tc>
          <w:tcPr>
            <w:tcW w:w="6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654.830,39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11.169,61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13,3300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proofErr w:type="gramEnd"/>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2013</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2013 - Manutenção</w:t>
            </w:r>
            <w:proofErr w:type="gramEnd"/>
            <w:r w:rsidRPr="008B3DDF">
              <w:rPr>
                <w:rFonts w:asciiTheme="majorHAnsi" w:eastAsia="Times New Roman" w:hAnsiTheme="majorHAnsi" w:cstheme="minorHAnsi"/>
                <w:color w:val="000000" w:themeColor="text1"/>
                <w:sz w:val="16"/>
                <w:szCs w:val="16"/>
                <w:lang w:eastAsia="pt-BR" w:bidi="ar-SA"/>
              </w:rPr>
              <w:t xml:space="preserve"> do Transporte Escolar - Ensino Fundamental</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711.456,32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1.003.565,03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292.108,71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2019</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2019 - Manutenção</w:t>
            </w:r>
            <w:proofErr w:type="gramEnd"/>
            <w:r w:rsidRPr="008B3DDF">
              <w:rPr>
                <w:rFonts w:asciiTheme="majorHAnsi" w:eastAsia="Times New Roman" w:hAnsiTheme="majorHAnsi" w:cstheme="minorHAnsi"/>
                <w:color w:val="000000" w:themeColor="text1"/>
                <w:sz w:val="16"/>
                <w:szCs w:val="16"/>
                <w:lang w:eastAsia="pt-BR" w:bidi="ar-SA"/>
              </w:rPr>
              <w:t xml:space="preserve"> do Transporte Escolar - Ensino Infantil</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155.476,61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336.951,11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181.474,50 </w:t>
            </w:r>
          </w:p>
        </w:tc>
      </w:tr>
      <w:tr w:rsidR="008665BA" w:rsidRPr="008B3DDF" w:rsidTr="001F3860">
        <w:trPr>
          <w:divId w:val="852182859"/>
          <w:trHeight w:val="45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2020</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2020 - Apoio</w:t>
            </w:r>
            <w:proofErr w:type="gramEnd"/>
            <w:r w:rsidRPr="008B3DDF">
              <w:rPr>
                <w:rFonts w:asciiTheme="majorHAnsi" w:eastAsia="Times New Roman" w:hAnsiTheme="majorHAnsi" w:cstheme="minorHAnsi"/>
                <w:color w:val="000000" w:themeColor="text1"/>
                <w:sz w:val="16"/>
                <w:szCs w:val="16"/>
                <w:lang w:eastAsia="pt-BR" w:bidi="ar-SA"/>
              </w:rPr>
              <w:t xml:space="preserve"> ao Desenvolvimento Ensino Especial</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Entidade Beneficiada</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128.000,00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125.000,00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3.000,00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2025</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2025 - Gestão</w:t>
            </w:r>
            <w:proofErr w:type="gramEnd"/>
            <w:r w:rsidRPr="008B3DDF">
              <w:rPr>
                <w:rFonts w:asciiTheme="majorHAnsi" w:eastAsia="Times New Roman" w:hAnsiTheme="majorHAnsi" w:cstheme="minorHAnsi"/>
                <w:color w:val="000000" w:themeColor="text1"/>
                <w:sz w:val="16"/>
                <w:szCs w:val="16"/>
                <w:lang w:eastAsia="pt-BR" w:bidi="ar-SA"/>
              </w:rPr>
              <w:t xml:space="preserve"> Administrativa na Educação</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665.000,00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715.432,00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50.432,00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13,3300</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2027</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2027 - Manutenção</w:t>
            </w:r>
            <w:proofErr w:type="gramEnd"/>
            <w:r w:rsidRPr="008B3DDF">
              <w:rPr>
                <w:rFonts w:asciiTheme="majorHAnsi" w:eastAsia="Times New Roman" w:hAnsiTheme="majorHAnsi" w:cstheme="minorHAnsi"/>
                <w:color w:val="000000" w:themeColor="text1"/>
                <w:sz w:val="16"/>
                <w:szCs w:val="16"/>
                <w:lang w:eastAsia="pt-BR" w:bidi="ar-SA"/>
              </w:rPr>
              <w:t xml:space="preserve"> da Merenda Escolar - Ensino Fundamental</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154.863,74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178.538,33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23.674,59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2032</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2032 - Manutenção</w:t>
            </w:r>
            <w:proofErr w:type="gramEnd"/>
            <w:r w:rsidRPr="008B3DDF">
              <w:rPr>
                <w:rFonts w:asciiTheme="majorHAnsi" w:eastAsia="Times New Roman" w:hAnsiTheme="majorHAnsi" w:cstheme="minorHAnsi"/>
                <w:color w:val="000000" w:themeColor="text1"/>
                <w:sz w:val="16"/>
                <w:szCs w:val="16"/>
                <w:lang w:eastAsia="pt-BR" w:bidi="ar-SA"/>
              </w:rPr>
              <w:t xml:space="preserve"> da Educação de Jovens e Adultos</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18.000,00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18.000,00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2036</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2036 - Manutenção</w:t>
            </w:r>
            <w:proofErr w:type="gramEnd"/>
            <w:r w:rsidRPr="008B3DDF">
              <w:rPr>
                <w:rFonts w:asciiTheme="majorHAnsi" w:eastAsia="Times New Roman" w:hAnsiTheme="majorHAnsi" w:cstheme="minorHAnsi"/>
                <w:color w:val="000000" w:themeColor="text1"/>
                <w:sz w:val="16"/>
                <w:szCs w:val="16"/>
                <w:lang w:eastAsia="pt-BR" w:bidi="ar-SA"/>
              </w:rPr>
              <w:t xml:space="preserve"> da Merenda Escolar - Ensino Infantil</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111.440,33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77.142,83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34.297,50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2037</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2037 - Manutenção</w:t>
            </w:r>
            <w:proofErr w:type="gramEnd"/>
            <w:r w:rsidRPr="008B3DDF">
              <w:rPr>
                <w:rFonts w:asciiTheme="majorHAnsi" w:eastAsia="Times New Roman" w:hAnsiTheme="majorHAnsi" w:cstheme="minorHAnsi"/>
                <w:color w:val="000000" w:themeColor="text1"/>
                <w:sz w:val="16"/>
                <w:szCs w:val="16"/>
                <w:lang w:eastAsia="pt-BR" w:bidi="ar-SA"/>
              </w:rPr>
              <w:t xml:space="preserve"> do Transporte Escolar - Ensino Médio</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307.937,07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347.630,84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39.693,77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2038</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2038 - Manutenção</w:t>
            </w:r>
            <w:proofErr w:type="gramEnd"/>
            <w:r w:rsidRPr="008B3DDF">
              <w:rPr>
                <w:rFonts w:asciiTheme="majorHAnsi" w:eastAsia="Times New Roman" w:hAnsiTheme="majorHAnsi" w:cstheme="minorHAnsi"/>
                <w:color w:val="000000" w:themeColor="text1"/>
                <w:sz w:val="16"/>
                <w:szCs w:val="16"/>
                <w:lang w:eastAsia="pt-BR" w:bidi="ar-SA"/>
              </w:rPr>
              <w:t xml:space="preserve"> do Transporte Escolar- Ensino Superior</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Entidade Beneficiada</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60.500,00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59.951,99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548,01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2098</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2098 - Manutenção</w:t>
            </w:r>
            <w:proofErr w:type="gramEnd"/>
            <w:r w:rsidRPr="008B3DDF">
              <w:rPr>
                <w:rFonts w:asciiTheme="majorHAnsi" w:eastAsia="Times New Roman" w:hAnsiTheme="majorHAnsi" w:cstheme="minorHAnsi"/>
                <w:color w:val="000000" w:themeColor="text1"/>
                <w:sz w:val="16"/>
                <w:szCs w:val="16"/>
                <w:lang w:eastAsia="pt-BR" w:bidi="ar-SA"/>
              </w:rPr>
              <w:t xml:space="preserve"> da Merenda Escolar - Creche</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143.120,93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128.392,31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14.728,62 </w:t>
            </w:r>
          </w:p>
        </w:tc>
      </w:tr>
      <w:tr w:rsidR="008665BA" w:rsidRPr="008B3DDF" w:rsidTr="001F3860">
        <w:trPr>
          <w:divId w:val="852182859"/>
          <w:trHeight w:val="300"/>
        </w:trPr>
        <w:tc>
          <w:tcPr>
            <w:tcW w:w="204"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6</w:t>
            </w:r>
            <w:proofErr w:type="gramEnd"/>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Atividade</w:t>
            </w:r>
          </w:p>
        </w:tc>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2099</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2099 - Manutenção das </w:t>
            </w:r>
            <w:r w:rsidRPr="008B3DDF">
              <w:rPr>
                <w:rFonts w:asciiTheme="majorHAnsi" w:eastAsia="Times New Roman" w:hAnsiTheme="majorHAnsi" w:cstheme="minorHAnsi"/>
                <w:color w:val="000000" w:themeColor="text1"/>
                <w:sz w:val="16"/>
                <w:szCs w:val="16"/>
                <w:lang w:eastAsia="pt-BR" w:bidi="ar-SA"/>
              </w:rPr>
              <w:lastRenderedPageBreak/>
              <w:t xml:space="preserve">Atividades da Secretaria de Planejamento e </w:t>
            </w:r>
            <w:proofErr w:type="spellStart"/>
            <w:proofErr w:type="gramStart"/>
            <w:r w:rsidRPr="008B3DDF">
              <w:rPr>
                <w:rFonts w:asciiTheme="majorHAnsi" w:eastAsia="Times New Roman" w:hAnsiTheme="majorHAnsi" w:cstheme="minorHAnsi"/>
                <w:color w:val="000000" w:themeColor="text1"/>
                <w:sz w:val="16"/>
                <w:szCs w:val="16"/>
                <w:lang w:eastAsia="pt-BR" w:bidi="ar-SA"/>
              </w:rPr>
              <w:t>Infra-estrutura</w:t>
            </w:r>
            <w:proofErr w:type="spellEnd"/>
            <w:proofErr w:type="gramEnd"/>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lastRenderedPageBreak/>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265.000,00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266.079,75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1.079,75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13,3300</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300"/>
        </w:trPr>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b/>
                <w:bCs/>
                <w:color w:val="000000" w:themeColor="text1"/>
                <w:sz w:val="16"/>
                <w:szCs w:val="16"/>
                <w:lang w:eastAsia="pt-BR" w:bidi="ar-SA"/>
              </w:rPr>
            </w:pPr>
            <w:proofErr w:type="gramStart"/>
            <w:r w:rsidRPr="008B3DDF">
              <w:rPr>
                <w:rFonts w:asciiTheme="majorHAnsi" w:eastAsia="Times New Roman" w:hAnsiTheme="majorHAnsi" w:cstheme="minorHAnsi"/>
                <w:b/>
                <w:bCs/>
                <w:color w:val="000000" w:themeColor="text1"/>
                <w:sz w:val="16"/>
                <w:szCs w:val="16"/>
                <w:lang w:eastAsia="pt-BR" w:bidi="ar-SA"/>
              </w:rPr>
              <w:lastRenderedPageBreak/>
              <w:t>7</w:t>
            </w:r>
            <w:proofErr w:type="gramEnd"/>
          </w:p>
        </w:tc>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Atividade</w:t>
            </w: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1019</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1019 - Construção</w:t>
            </w:r>
            <w:proofErr w:type="gramEnd"/>
            <w:r w:rsidRPr="008B3DDF">
              <w:rPr>
                <w:rFonts w:asciiTheme="majorHAnsi" w:eastAsia="Times New Roman" w:hAnsiTheme="majorHAnsi" w:cstheme="minorHAnsi"/>
                <w:color w:val="000000" w:themeColor="text1"/>
                <w:sz w:val="16"/>
                <w:szCs w:val="16"/>
                <w:lang w:eastAsia="pt-BR" w:bidi="ar-SA"/>
              </w:rPr>
              <w:t xml:space="preserve"> de Mirantes de Observação</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Mirante</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101.000,00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101.000,00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2009</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2009 - Manutenção</w:t>
            </w:r>
            <w:proofErr w:type="gramEnd"/>
            <w:r w:rsidRPr="008B3DDF">
              <w:rPr>
                <w:rFonts w:asciiTheme="majorHAnsi" w:eastAsia="Times New Roman" w:hAnsiTheme="majorHAnsi" w:cstheme="minorHAnsi"/>
                <w:color w:val="000000" w:themeColor="text1"/>
                <w:sz w:val="16"/>
                <w:szCs w:val="16"/>
                <w:lang w:eastAsia="pt-BR" w:bidi="ar-SA"/>
              </w:rPr>
              <w:t xml:space="preserve"> do Fundo Municipal da Cultura</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143.000,00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172.106,47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29.106,47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13,3300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2026</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2026 - Manutenção</w:t>
            </w:r>
            <w:proofErr w:type="gramEnd"/>
            <w:r w:rsidRPr="008B3DDF">
              <w:rPr>
                <w:rFonts w:asciiTheme="majorHAnsi" w:eastAsia="Times New Roman" w:hAnsiTheme="majorHAnsi" w:cstheme="minorHAnsi"/>
                <w:color w:val="000000" w:themeColor="text1"/>
                <w:sz w:val="16"/>
                <w:szCs w:val="16"/>
                <w:lang w:eastAsia="pt-BR" w:bidi="ar-SA"/>
              </w:rPr>
              <w:t xml:space="preserve"> do Fundo Municipal de Turismo</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82.500,00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65.690,14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16.809,86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13,3300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2030</w:t>
            </w:r>
          </w:p>
        </w:tc>
        <w:tc>
          <w:tcPr>
            <w:tcW w:w="718"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2030 - Promoção</w:t>
            </w:r>
            <w:proofErr w:type="gramEnd"/>
            <w:r w:rsidRPr="008B3DDF">
              <w:rPr>
                <w:rFonts w:asciiTheme="majorHAnsi" w:eastAsia="Times New Roman" w:hAnsiTheme="majorHAnsi" w:cstheme="minorHAnsi"/>
                <w:color w:val="000000" w:themeColor="text1"/>
                <w:sz w:val="16"/>
                <w:szCs w:val="16"/>
                <w:lang w:eastAsia="pt-BR" w:bidi="ar-SA"/>
              </w:rPr>
              <w:t xml:space="preserve"> de Eventos Esportivos</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25.000,00 </w:t>
            </w:r>
          </w:p>
        </w:tc>
        <w:tc>
          <w:tcPr>
            <w:tcW w:w="6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46.853,10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21.853,10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2055</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2055 - Manutenção</w:t>
            </w:r>
            <w:proofErr w:type="gramEnd"/>
            <w:r w:rsidRPr="008B3DDF">
              <w:rPr>
                <w:rFonts w:asciiTheme="majorHAnsi" w:eastAsia="Times New Roman" w:hAnsiTheme="majorHAnsi" w:cstheme="minorHAnsi"/>
                <w:color w:val="000000" w:themeColor="text1"/>
                <w:sz w:val="16"/>
                <w:szCs w:val="16"/>
                <w:lang w:eastAsia="pt-BR" w:bidi="ar-SA"/>
              </w:rPr>
              <w:t xml:space="preserve"> das Atividades do Desporto</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163.350,00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110.461,97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52.888,03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13,3300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45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Entidade Beneficiada</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2089</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2089 - CIMVI - Turismo</w:t>
            </w:r>
            <w:proofErr w:type="gramEnd"/>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Rateio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22.804,88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22.804,88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proofErr w:type="gramEnd"/>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2101</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2101 - CIMVI - Cultura</w:t>
            </w:r>
            <w:proofErr w:type="gramEnd"/>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Rateio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5.872,80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5.872,80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proofErr w:type="gramEnd"/>
      </w:tr>
      <w:tr w:rsidR="008665BA" w:rsidRPr="008B3DDF" w:rsidTr="001F3860">
        <w:trPr>
          <w:divId w:val="852182859"/>
          <w:trHeight w:val="300"/>
        </w:trPr>
        <w:tc>
          <w:tcPr>
            <w:tcW w:w="204"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9</w:t>
            </w:r>
            <w:proofErr w:type="gramEnd"/>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Atividade</w:t>
            </w: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2039</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2039 - Apoiar Ações da Polícia Civil</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28.550,00 </w:t>
            </w:r>
          </w:p>
        </w:tc>
        <w:tc>
          <w:tcPr>
            <w:tcW w:w="6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42.918,12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14.368,12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2081</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2081 - C. </w:t>
            </w:r>
            <w:proofErr w:type="spellStart"/>
            <w:r w:rsidRPr="008B3DDF">
              <w:rPr>
                <w:rFonts w:asciiTheme="majorHAnsi" w:eastAsia="Times New Roman" w:hAnsiTheme="majorHAnsi" w:cstheme="minorHAnsi"/>
                <w:color w:val="000000" w:themeColor="text1"/>
                <w:sz w:val="16"/>
                <w:szCs w:val="16"/>
                <w:lang w:eastAsia="pt-BR" w:bidi="ar-SA"/>
              </w:rPr>
              <w:t>Corp</w:t>
            </w:r>
            <w:proofErr w:type="spellEnd"/>
            <w:r w:rsidRPr="008B3DDF">
              <w:rPr>
                <w:rFonts w:asciiTheme="majorHAnsi" w:eastAsia="Times New Roman" w:hAnsiTheme="majorHAnsi" w:cstheme="minorHAnsi"/>
                <w:color w:val="000000" w:themeColor="text1"/>
                <w:sz w:val="16"/>
                <w:szCs w:val="16"/>
                <w:lang w:eastAsia="pt-BR" w:bidi="ar-SA"/>
              </w:rPr>
              <w:t xml:space="preserve"> - Convênio Corpo de </w:t>
            </w:r>
            <w:proofErr w:type="gramStart"/>
            <w:r w:rsidRPr="008B3DDF">
              <w:rPr>
                <w:rFonts w:asciiTheme="majorHAnsi" w:eastAsia="Times New Roman" w:hAnsiTheme="majorHAnsi" w:cstheme="minorHAnsi"/>
                <w:color w:val="000000" w:themeColor="text1"/>
                <w:sz w:val="16"/>
                <w:szCs w:val="16"/>
                <w:lang w:eastAsia="pt-BR" w:bidi="ar-SA"/>
              </w:rPr>
              <w:t>Bombeiros</w:t>
            </w:r>
            <w:proofErr w:type="gramEnd"/>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172.590,00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158.171,46 </w:t>
            </w:r>
          </w:p>
        </w:tc>
        <w:tc>
          <w:tcPr>
            <w:tcW w:w="37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w:t>
            </w:r>
          </w:p>
        </w:tc>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14.418,54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13,3300</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45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Entidade Beneficiada</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2082</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2082 - Apoiar Ações da Polícia Militar</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65.480,00 </w:t>
            </w:r>
          </w:p>
        </w:tc>
        <w:tc>
          <w:tcPr>
            <w:tcW w:w="607"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52.215,06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13.264,94 </w:t>
            </w:r>
          </w:p>
        </w:tc>
      </w:tr>
      <w:tr w:rsidR="008665BA" w:rsidRPr="008B3DDF" w:rsidTr="001F3860">
        <w:trPr>
          <w:divId w:val="852182859"/>
          <w:trHeight w:val="300"/>
        </w:trPr>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b/>
                <w:bCs/>
                <w:color w:val="000000" w:themeColor="text1"/>
                <w:sz w:val="16"/>
                <w:szCs w:val="16"/>
                <w:lang w:eastAsia="pt-BR" w:bidi="ar-SA"/>
              </w:rPr>
            </w:pPr>
            <w:r w:rsidRPr="008B3DDF">
              <w:rPr>
                <w:rFonts w:asciiTheme="majorHAnsi" w:eastAsia="Times New Roman" w:hAnsiTheme="majorHAnsi" w:cstheme="minorHAnsi"/>
                <w:b/>
                <w:bCs/>
                <w:color w:val="000000" w:themeColor="text1"/>
                <w:sz w:val="16"/>
                <w:szCs w:val="16"/>
                <w:lang w:eastAsia="pt-BR" w:bidi="ar-SA"/>
              </w:rPr>
              <w:t>10</w:t>
            </w:r>
          </w:p>
        </w:tc>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Atividade</w:t>
            </w: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1014</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1014 - Construção</w:t>
            </w:r>
            <w:proofErr w:type="gramEnd"/>
            <w:r w:rsidRPr="008B3DDF">
              <w:rPr>
                <w:rFonts w:asciiTheme="majorHAnsi" w:eastAsia="Times New Roman" w:hAnsiTheme="majorHAnsi" w:cstheme="minorHAnsi"/>
                <w:color w:val="000000" w:themeColor="text1"/>
                <w:sz w:val="16"/>
                <w:szCs w:val="16"/>
                <w:lang w:eastAsia="pt-BR" w:bidi="ar-SA"/>
              </w:rPr>
              <w:t>, Ampliação e Melhorias de Unidades Saúde</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Unidades de Saúde</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410.220,00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410.220,00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2014</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2014 - Manutenção</w:t>
            </w:r>
            <w:proofErr w:type="gramEnd"/>
            <w:r w:rsidRPr="008B3DDF">
              <w:rPr>
                <w:rFonts w:asciiTheme="majorHAnsi" w:eastAsia="Times New Roman" w:hAnsiTheme="majorHAnsi" w:cstheme="minorHAnsi"/>
                <w:color w:val="000000" w:themeColor="text1"/>
                <w:sz w:val="16"/>
                <w:szCs w:val="16"/>
                <w:lang w:eastAsia="pt-BR" w:bidi="ar-SA"/>
              </w:rPr>
              <w:t xml:space="preserve"> dos Serviços Gerais de Saúde</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5.130.211,95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6.975.705,94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1.845.493,99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13,3330</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0,00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2016</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2016 - </w:t>
            </w:r>
            <w:proofErr w:type="spellStart"/>
            <w:r w:rsidRPr="008B3DDF">
              <w:rPr>
                <w:rFonts w:asciiTheme="majorHAnsi" w:eastAsia="Times New Roman" w:hAnsiTheme="majorHAnsi" w:cstheme="minorHAnsi"/>
                <w:color w:val="000000" w:themeColor="text1"/>
                <w:sz w:val="16"/>
                <w:szCs w:val="16"/>
                <w:lang w:eastAsia="pt-BR" w:bidi="ar-SA"/>
              </w:rPr>
              <w:t>Manutençao</w:t>
            </w:r>
            <w:proofErr w:type="spellEnd"/>
            <w:r w:rsidRPr="008B3DDF">
              <w:rPr>
                <w:rFonts w:asciiTheme="majorHAnsi" w:eastAsia="Times New Roman" w:hAnsiTheme="majorHAnsi" w:cstheme="minorHAnsi"/>
                <w:color w:val="000000" w:themeColor="text1"/>
                <w:sz w:val="16"/>
                <w:szCs w:val="16"/>
                <w:lang w:eastAsia="pt-BR" w:bidi="ar-SA"/>
              </w:rPr>
              <w:t xml:space="preserve"> do Clube do Idoso</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20.000,00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22.108,36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2.108,36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2023</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2023 - Man. </w:t>
            </w:r>
            <w:proofErr w:type="gramStart"/>
            <w:r w:rsidRPr="008B3DDF">
              <w:rPr>
                <w:rFonts w:asciiTheme="majorHAnsi" w:eastAsia="Times New Roman" w:hAnsiTheme="majorHAnsi" w:cstheme="minorHAnsi"/>
                <w:color w:val="000000" w:themeColor="text1"/>
                <w:sz w:val="16"/>
                <w:szCs w:val="16"/>
                <w:lang w:eastAsia="pt-BR" w:bidi="ar-SA"/>
              </w:rPr>
              <w:t>do</w:t>
            </w:r>
            <w:proofErr w:type="gramEnd"/>
            <w:r w:rsidRPr="008B3DDF">
              <w:rPr>
                <w:rFonts w:asciiTheme="majorHAnsi" w:eastAsia="Times New Roman" w:hAnsiTheme="majorHAnsi" w:cstheme="minorHAnsi"/>
                <w:color w:val="000000" w:themeColor="text1"/>
                <w:sz w:val="16"/>
                <w:szCs w:val="16"/>
                <w:lang w:eastAsia="pt-BR" w:bidi="ar-SA"/>
              </w:rPr>
              <w:t xml:space="preserve"> Cons. Tutelar da </w:t>
            </w:r>
            <w:proofErr w:type="spellStart"/>
            <w:r w:rsidRPr="008B3DDF">
              <w:rPr>
                <w:rFonts w:asciiTheme="majorHAnsi" w:eastAsia="Times New Roman" w:hAnsiTheme="majorHAnsi" w:cstheme="minorHAnsi"/>
                <w:color w:val="000000" w:themeColor="text1"/>
                <w:sz w:val="16"/>
                <w:szCs w:val="16"/>
                <w:lang w:eastAsia="pt-BR" w:bidi="ar-SA"/>
              </w:rPr>
              <w:t>Crianca</w:t>
            </w:r>
            <w:proofErr w:type="spellEnd"/>
            <w:r w:rsidRPr="008B3DDF">
              <w:rPr>
                <w:rFonts w:asciiTheme="majorHAnsi" w:eastAsia="Times New Roman" w:hAnsiTheme="majorHAnsi" w:cstheme="minorHAnsi"/>
                <w:color w:val="000000" w:themeColor="text1"/>
                <w:sz w:val="16"/>
                <w:szCs w:val="16"/>
                <w:lang w:eastAsia="pt-BR" w:bidi="ar-SA"/>
              </w:rPr>
              <w:t xml:space="preserve"> e Adolescente</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98.000,00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111.934,25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-R$                     13.934,25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13,3300</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proofErr w:type="gramEnd"/>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2033</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2033 - </w:t>
            </w:r>
            <w:proofErr w:type="spellStart"/>
            <w:proofErr w:type="gramStart"/>
            <w:r w:rsidRPr="008B3DDF">
              <w:rPr>
                <w:rFonts w:asciiTheme="majorHAnsi" w:eastAsia="Times New Roman" w:hAnsiTheme="majorHAnsi" w:cstheme="minorHAnsi"/>
                <w:color w:val="000000" w:themeColor="text1"/>
                <w:sz w:val="16"/>
                <w:szCs w:val="16"/>
                <w:lang w:eastAsia="pt-BR" w:bidi="ar-SA"/>
              </w:rPr>
              <w:t>Man.</w:t>
            </w:r>
            <w:proofErr w:type="gramEnd"/>
            <w:r w:rsidRPr="008B3DDF">
              <w:rPr>
                <w:rFonts w:asciiTheme="majorHAnsi" w:eastAsia="Times New Roman" w:hAnsiTheme="majorHAnsi" w:cstheme="minorHAnsi"/>
                <w:color w:val="000000" w:themeColor="text1"/>
                <w:sz w:val="16"/>
                <w:szCs w:val="16"/>
                <w:lang w:eastAsia="pt-BR" w:bidi="ar-SA"/>
              </w:rPr>
              <w:t>fundo</w:t>
            </w:r>
            <w:proofErr w:type="spellEnd"/>
            <w:r w:rsidRPr="008B3DDF">
              <w:rPr>
                <w:rFonts w:asciiTheme="majorHAnsi" w:eastAsia="Times New Roman" w:hAnsiTheme="majorHAnsi" w:cstheme="minorHAnsi"/>
                <w:color w:val="000000" w:themeColor="text1"/>
                <w:sz w:val="16"/>
                <w:szCs w:val="16"/>
                <w:lang w:eastAsia="pt-BR" w:bidi="ar-SA"/>
              </w:rPr>
              <w:t xml:space="preserve"> Mun. da </w:t>
            </w:r>
            <w:proofErr w:type="spellStart"/>
            <w:r w:rsidRPr="008B3DDF">
              <w:rPr>
                <w:rFonts w:asciiTheme="majorHAnsi" w:eastAsia="Times New Roman" w:hAnsiTheme="majorHAnsi" w:cstheme="minorHAnsi"/>
                <w:color w:val="000000" w:themeColor="text1"/>
                <w:sz w:val="16"/>
                <w:szCs w:val="16"/>
                <w:lang w:eastAsia="pt-BR" w:bidi="ar-SA"/>
              </w:rPr>
              <w:t>Infancia</w:t>
            </w:r>
            <w:proofErr w:type="spellEnd"/>
            <w:r w:rsidRPr="008B3DDF">
              <w:rPr>
                <w:rFonts w:asciiTheme="majorHAnsi" w:eastAsia="Times New Roman" w:hAnsiTheme="majorHAnsi" w:cstheme="minorHAnsi"/>
                <w:color w:val="000000" w:themeColor="text1"/>
                <w:sz w:val="16"/>
                <w:szCs w:val="16"/>
                <w:lang w:eastAsia="pt-BR" w:bidi="ar-SA"/>
              </w:rPr>
              <w:t xml:space="preserve"> e </w:t>
            </w:r>
            <w:proofErr w:type="spellStart"/>
            <w:r w:rsidRPr="008B3DDF">
              <w:rPr>
                <w:rFonts w:asciiTheme="majorHAnsi" w:eastAsia="Times New Roman" w:hAnsiTheme="majorHAnsi" w:cstheme="minorHAnsi"/>
                <w:color w:val="000000" w:themeColor="text1"/>
                <w:sz w:val="16"/>
                <w:szCs w:val="16"/>
                <w:lang w:eastAsia="pt-BR" w:bidi="ar-SA"/>
              </w:rPr>
              <w:t>Adolescencia</w:t>
            </w:r>
            <w:proofErr w:type="spellEnd"/>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3.000,00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3.000,00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2034</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2034 - </w:t>
            </w:r>
            <w:proofErr w:type="spellStart"/>
            <w:proofErr w:type="gramStart"/>
            <w:r w:rsidRPr="008B3DDF">
              <w:rPr>
                <w:rFonts w:asciiTheme="majorHAnsi" w:eastAsia="Times New Roman" w:hAnsiTheme="majorHAnsi" w:cstheme="minorHAnsi"/>
                <w:color w:val="000000" w:themeColor="text1"/>
                <w:sz w:val="16"/>
                <w:szCs w:val="16"/>
                <w:lang w:eastAsia="pt-BR" w:bidi="ar-SA"/>
              </w:rPr>
              <w:t>Man.</w:t>
            </w:r>
            <w:proofErr w:type="gramEnd"/>
            <w:r w:rsidRPr="008B3DDF">
              <w:rPr>
                <w:rFonts w:asciiTheme="majorHAnsi" w:eastAsia="Times New Roman" w:hAnsiTheme="majorHAnsi" w:cstheme="minorHAnsi"/>
                <w:color w:val="000000" w:themeColor="text1"/>
                <w:sz w:val="16"/>
                <w:szCs w:val="16"/>
                <w:lang w:eastAsia="pt-BR" w:bidi="ar-SA"/>
              </w:rPr>
              <w:t>ampl.programa</w:t>
            </w:r>
            <w:proofErr w:type="spellEnd"/>
            <w:r w:rsidRPr="008B3DDF">
              <w:rPr>
                <w:rFonts w:asciiTheme="majorHAnsi" w:eastAsia="Times New Roman" w:hAnsiTheme="majorHAnsi" w:cstheme="minorHAnsi"/>
                <w:color w:val="000000" w:themeColor="text1"/>
                <w:sz w:val="16"/>
                <w:szCs w:val="16"/>
                <w:lang w:eastAsia="pt-BR" w:bidi="ar-SA"/>
              </w:rPr>
              <w:t xml:space="preserve"> </w:t>
            </w:r>
            <w:proofErr w:type="spellStart"/>
            <w:r w:rsidRPr="008B3DDF">
              <w:rPr>
                <w:rFonts w:asciiTheme="majorHAnsi" w:eastAsia="Times New Roman" w:hAnsiTheme="majorHAnsi" w:cstheme="minorHAnsi"/>
                <w:color w:val="000000" w:themeColor="text1"/>
                <w:sz w:val="16"/>
                <w:szCs w:val="16"/>
                <w:lang w:eastAsia="pt-BR" w:bidi="ar-SA"/>
              </w:rPr>
              <w:lastRenderedPageBreak/>
              <w:t>Habitaçao</w:t>
            </w:r>
            <w:proofErr w:type="spellEnd"/>
            <w:r w:rsidRPr="008B3DDF">
              <w:rPr>
                <w:rFonts w:asciiTheme="majorHAnsi" w:eastAsia="Times New Roman" w:hAnsiTheme="majorHAnsi" w:cstheme="minorHAnsi"/>
                <w:color w:val="000000" w:themeColor="text1"/>
                <w:sz w:val="16"/>
                <w:szCs w:val="16"/>
                <w:lang w:eastAsia="pt-BR" w:bidi="ar-SA"/>
              </w:rPr>
              <w:t xml:space="preserve"> Social</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lastRenderedPageBreak/>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302.000,00 </w:t>
            </w:r>
          </w:p>
        </w:tc>
        <w:tc>
          <w:tcPr>
            <w:tcW w:w="60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9.007,50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292.992,50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Imóvel</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Casas Populares</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0,0000</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2035</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2035 - Man. Fundo Municipal de </w:t>
            </w:r>
            <w:proofErr w:type="spellStart"/>
            <w:r w:rsidRPr="008B3DDF">
              <w:rPr>
                <w:rFonts w:asciiTheme="majorHAnsi" w:eastAsia="Times New Roman" w:hAnsiTheme="majorHAnsi" w:cstheme="minorHAnsi"/>
                <w:color w:val="000000" w:themeColor="text1"/>
                <w:sz w:val="16"/>
                <w:szCs w:val="16"/>
                <w:lang w:eastAsia="pt-BR" w:bidi="ar-SA"/>
              </w:rPr>
              <w:t>Assistencia</w:t>
            </w:r>
            <w:proofErr w:type="spellEnd"/>
            <w:r w:rsidRPr="008B3DDF">
              <w:rPr>
                <w:rFonts w:asciiTheme="majorHAnsi" w:eastAsia="Times New Roman" w:hAnsiTheme="majorHAnsi" w:cstheme="minorHAnsi"/>
                <w:color w:val="000000" w:themeColor="text1"/>
                <w:sz w:val="16"/>
                <w:szCs w:val="16"/>
                <w:lang w:eastAsia="pt-BR" w:bidi="ar-SA"/>
              </w:rPr>
              <w:t xml:space="preserve"> Social</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207.400,00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239.262,35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31.862,35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2041</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2041 - </w:t>
            </w:r>
            <w:proofErr w:type="spellStart"/>
            <w:r w:rsidRPr="008B3DDF">
              <w:rPr>
                <w:rFonts w:asciiTheme="majorHAnsi" w:eastAsia="Times New Roman" w:hAnsiTheme="majorHAnsi" w:cstheme="minorHAnsi"/>
                <w:color w:val="000000" w:themeColor="text1"/>
                <w:sz w:val="16"/>
                <w:szCs w:val="16"/>
                <w:lang w:eastAsia="pt-BR" w:bidi="ar-SA"/>
              </w:rPr>
              <w:t>Manutençao</w:t>
            </w:r>
            <w:proofErr w:type="spellEnd"/>
            <w:r w:rsidRPr="008B3DDF">
              <w:rPr>
                <w:rFonts w:asciiTheme="majorHAnsi" w:eastAsia="Times New Roman" w:hAnsiTheme="majorHAnsi" w:cstheme="minorHAnsi"/>
                <w:color w:val="000000" w:themeColor="text1"/>
                <w:sz w:val="16"/>
                <w:szCs w:val="16"/>
                <w:lang w:eastAsia="pt-BR" w:bidi="ar-SA"/>
              </w:rPr>
              <w:t xml:space="preserve"> da Casa da Cidadania</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136.000,00 </w:t>
            </w:r>
          </w:p>
        </w:tc>
        <w:tc>
          <w:tcPr>
            <w:tcW w:w="60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271.553,11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135.553,11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13,3300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2070</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2070 - Aquisição</w:t>
            </w:r>
            <w:proofErr w:type="gramEnd"/>
            <w:r w:rsidRPr="008B3DDF">
              <w:rPr>
                <w:rFonts w:asciiTheme="majorHAnsi" w:eastAsia="Times New Roman" w:hAnsiTheme="majorHAnsi" w:cstheme="minorHAnsi"/>
                <w:color w:val="000000" w:themeColor="text1"/>
                <w:sz w:val="16"/>
                <w:szCs w:val="16"/>
                <w:lang w:eastAsia="pt-BR" w:bidi="ar-SA"/>
              </w:rPr>
              <w:t xml:space="preserve"> de Equipamentos e Veículos - Saúde</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Equipamento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264.664,00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168.900,00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95.764,00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Veículo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2074</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2074 - Manutenção</w:t>
            </w:r>
            <w:proofErr w:type="gramEnd"/>
            <w:r w:rsidRPr="008B3DDF">
              <w:rPr>
                <w:rFonts w:asciiTheme="majorHAnsi" w:eastAsia="Times New Roman" w:hAnsiTheme="majorHAnsi" w:cstheme="minorHAnsi"/>
                <w:color w:val="000000" w:themeColor="text1"/>
                <w:sz w:val="16"/>
                <w:szCs w:val="16"/>
                <w:lang w:eastAsia="pt-BR" w:bidi="ar-SA"/>
              </w:rPr>
              <w:t xml:space="preserve"> Atividades Vigilância Sanitária</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125.300,00 </w:t>
            </w:r>
          </w:p>
        </w:tc>
        <w:tc>
          <w:tcPr>
            <w:tcW w:w="60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112.200,91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13.099,09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718"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Folha Pagamento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Meses</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13,3300</w:t>
            </w:r>
          </w:p>
        </w:tc>
        <w:tc>
          <w:tcPr>
            <w:tcW w:w="440"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13,33 </w:t>
            </w:r>
          </w:p>
        </w:tc>
        <w:tc>
          <w:tcPr>
            <w:tcW w:w="55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607"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vMerge/>
            <w:tcBorders>
              <w:top w:val="nil"/>
              <w:left w:val="single" w:sz="4" w:space="0" w:color="auto"/>
              <w:bottom w:val="single" w:sz="4" w:space="0" w:color="auto"/>
              <w:right w:val="single" w:sz="4" w:space="0" w:color="auto"/>
            </w:tcBorders>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2086</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2086 - CISAMVI - Manutenção</w:t>
            </w:r>
            <w:proofErr w:type="gramEnd"/>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Rateio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37.848,05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42.753,98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4.905,93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2087</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2087 - CISAMVI - Serviços Ambulatoriais Hospitalares</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157.710,00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17.141,79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140.568,21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2088</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2088 - CISAMVI - Medicamentos</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119.730,00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165.341,79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45.611,79 </w:t>
            </w:r>
          </w:p>
        </w:tc>
      </w:tr>
      <w:tr w:rsidR="008665BA" w:rsidRPr="008B3DDF" w:rsidTr="001F3860">
        <w:trPr>
          <w:divId w:val="852182859"/>
          <w:trHeight w:val="30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2102</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roofErr w:type="gramStart"/>
            <w:r w:rsidRPr="008B3DDF">
              <w:rPr>
                <w:rFonts w:asciiTheme="majorHAnsi" w:eastAsia="Times New Roman" w:hAnsiTheme="majorHAnsi" w:cstheme="minorHAnsi"/>
                <w:color w:val="000000" w:themeColor="text1"/>
                <w:sz w:val="16"/>
                <w:szCs w:val="16"/>
                <w:lang w:eastAsia="pt-BR" w:bidi="ar-SA"/>
              </w:rPr>
              <w:t>2102 - CIMVI - Acolhimento</w:t>
            </w:r>
            <w:proofErr w:type="gramEnd"/>
            <w:r w:rsidRPr="008B3DDF">
              <w:rPr>
                <w:rFonts w:asciiTheme="majorHAnsi" w:eastAsia="Times New Roman" w:hAnsiTheme="majorHAnsi" w:cstheme="minorHAnsi"/>
                <w:color w:val="000000" w:themeColor="text1"/>
                <w:sz w:val="16"/>
                <w:szCs w:val="16"/>
                <w:lang w:eastAsia="pt-BR" w:bidi="ar-SA"/>
              </w:rPr>
              <w:t xml:space="preserve"> Institucional</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Manutenção</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Ano</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161.952,00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190.571,29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-R$                     28.619,29 </w:t>
            </w:r>
          </w:p>
        </w:tc>
      </w:tr>
      <w:tr w:rsidR="008665BA" w:rsidRPr="008B3DDF" w:rsidTr="001F3860">
        <w:trPr>
          <w:divId w:val="852182859"/>
          <w:trHeight w:val="450"/>
        </w:trPr>
        <w:tc>
          <w:tcPr>
            <w:tcW w:w="204"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b/>
                <w:bCs/>
                <w:color w:val="000000" w:themeColor="text1"/>
                <w:sz w:val="16"/>
                <w:szCs w:val="16"/>
                <w:lang w:eastAsia="pt-BR" w:bidi="ar-SA"/>
              </w:rPr>
            </w:pPr>
          </w:p>
        </w:tc>
        <w:tc>
          <w:tcPr>
            <w:tcW w:w="319" w:type="pct"/>
            <w:vMerge/>
            <w:tcBorders>
              <w:top w:val="nil"/>
              <w:left w:val="single" w:sz="4" w:space="0" w:color="auto"/>
              <w:bottom w:val="single" w:sz="4" w:space="0" w:color="auto"/>
              <w:right w:val="single" w:sz="4" w:space="0" w:color="auto"/>
            </w:tcBorders>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p>
        </w:tc>
        <w:tc>
          <w:tcPr>
            <w:tcW w:w="182" w:type="pct"/>
            <w:tcBorders>
              <w:top w:val="nil"/>
              <w:left w:val="nil"/>
              <w:bottom w:val="single" w:sz="4" w:space="0" w:color="auto"/>
              <w:right w:val="single" w:sz="4" w:space="0" w:color="auto"/>
            </w:tcBorders>
            <w:shd w:val="clear" w:color="auto" w:fill="auto"/>
            <w:noWrap/>
            <w:vAlign w:val="center"/>
            <w:hideMark/>
          </w:tcPr>
          <w:p w:rsidR="008665BA" w:rsidRPr="008B3DDF" w:rsidRDefault="008665BA" w:rsidP="008665BA">
            <w:pPr>
              <w:widowControl/>
              <w:jc w:val="center"/>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9998</w:t>
            </w:r>
          </w:p>
        </w:tc>
        <w:tc>
          <w:tcPr>
            <w:tcW w:w="718"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9998 - Reserva de Contingência - Fundo de Saúde</w:t>
            </w:r>
          </w:p>
        </w:tc>
        <w:tc>
          <w:tcPr>
            <w:tcW w:w="415"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Reserva de Contingência</w:t>
            </w:r>
          </w:p>
        </w:tc>
        <w:tc>
          <w:tcPr>
            <w:tcW w:w="307"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Unidade</w:t>
            </w:r>
          </w:p>
        </w:tc>
        <w:tc>
          <w:tcPr>
            <w:tcW w:w="276" w:type="pct"/>
            <w:tcBorders>
              <w:top w:val="nil"/>
              <w:left w:val="nil"/>
              <w:bottom w:val="single" w:sz="4" w:space="0" w:color="auto"/>
              <w:right w:val="single" w:sz="4" w:space="0" w:color="auto"/>
            </w:tcBorders>
            <w:shd w:val="clear" w:color="auto" w:fill="auto"/>
            <w:hideMark/>
          </w:tcPr>
          <w:p w:rsidR="008665BA" w:rsidRPr="008B3DDF" w:rsidRDefault="008665BA" w:rsidP="008665BA">
            <w:pPr>
              <w:widowControl/>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1,0000</w:t>
            </w:r>
          </w:p>
        </w:tc>
        <w:tc>
          <w:tcPr>
            <w:tcW w:w="44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1,00 </w:t>
            </w:r>
          </w:p>
        </w:tc>
        <w:tc>
          <w:tcPr>
            <w:tcW w:w="556" w:type="pct"/>
            <w:tcBorders>
              <w:top w:val="nil"/>
              <w:left w:val="nil"/>
              <w:bottom w:val="single" w:sz="4" w:space="0" w:color="auto"/>
              <w:right w:val="single" w:sz="4" w:space="0" w:color="auto"/>
            </w:tcBorders>
            <w:shd w:val="clear" w:color="auto" w:fill="auto"/>
            <w:vAlign w:val="center"/>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3.500,00 </w:t>
            </w:r>
          </w:p>
        </w:tc>
        <w:tc>
          <w:tcPr>
            <w:tcW w:w="607"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r w:rsidRPr="008B3DDF">
              <w:rPr>
                <w:rFonts w:asciiTheme="majorHAnsi" w:eastAsia="Times New Roman" w:hAnsiTheme="majorHAnsi" w:cstheme="minorHAnsi"/>
                <w:color w:val="000000" w:themeColor="text1"/>
                <w:sz w:val="16"/>
                <w:szCs w:val="16"/>
                <w:lang w:eastAsia="pt-BR" w:bidi="ar-SA"/>
              </w:rPr>
              <w:t xml:space="preserve"> R$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w:t>
            </w:r>
            <w:proofErr w:type="gramStart"/>
            <w:r w:rsidRPr="008B3DDF">
              <w:rPr>
                <w:rFonts w:asciiTheme="majorHAnsi" w:eastAsia="Times New Roman" w:hAnsiTheme="majorHAnsi" w:cstheme="minorHAnsi"/>
                <w:color w:val="000000" w:themeColor="text1"/>
                <w:sz w:val="16"/>
                <w:szCs w:val="16"/>
                <w:lang w:eastAsia="pt-BR" w:bidi="ar-SA"/>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rsidR="008665BA" w:rsidRPr="008B3DDF" w:rsidRDefault="008665BA" w:rsidP="00C44A37">
            <w:pPr>
              <w:widowControl/>
              <w:jc w:val="right"/>
              <w:rPr>
                <w:rFonts w:asciiTheme="majorHAnsi" w:eastAsia="Times New Roman" w:hAnsiTheme="majorHAnsi" w:cstheme="minorHAnsi"/>
                <w:color w:val="000000" w:themeColor="text1"/>
                <w:sz w:val="16"/>
                <w:szCs w:val="16"/>
                <w:lang w:eastAsia="pt-BR" w:bidi="ar-SA"/>
              </w:rPr>
            </w:pPr>
            <w:proofErr w:type="gramEnd"/>
            <w:r w:rsidRPr="008B3DDF">
              <w:rPr>
                <w:rFonts w:asciiTheme="majorHAnsi" w:eastAsia="Times New Roman" w:hAnsiTheme="majorHAnsi" w:cstheme="minorHAnsi"/>
                <w:color w:val="000000" w:themeColor="text1"/>
                <w:sz w:val="16"/>
                <w:szCs w:val="16"/>
                <w:lang w:eastAsia="pt-BR" w:bidi="ar-SA"/>
              </w:rPr>
              <w:t xml:space="preserve"> R$                        3.500,00 </w:t>
            </w:r>
          </w:p>
        </w:tc>
      </w:tr>
      <w:tr w:rsidR="008665BA" w:rsidRPr="008B3DDF" w:rsidTr="001F3860">
        <w:trPr>
          <w:divId w:val="852182859"/>
          <w:trHeight w:val="521"/>
        </w:trPr>
        <w:tc>
          <w:tcPr>
            <w:tcW w:w="2861"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65BA" w:rsidRPr="008B3DDF" w:rsidRDefault="008665BA" w:rsidP="001F3860">
            <w:pPr>
              <w:widowControl/>
              <w:rPr>
                <w:rFonts w:asciiTheme="majorHAnsi" w:eastAsia="Times New Roman" w:hAnsiTheme="majorHAnsi" w:cstheme="minorHAnsi"/>
                <w:b/>
                <w:bCs/>
                <w:color w:val="000000" w:themeColor="text1"/>
                <w:sz w:val="16"/>
                <w:szCs w:val="16"/>
                <w:lang w:eastAsia="pt-BR" w:bidi="ar-SA"/>
              </w:rPr>
            </w:pPr>
            <w:r w:rsidRPr="008B3DDF">
              <w:rPr>
                <w:rFonts w:asciiTheme="majorHAnsi" w:eastAsia="Times New Roman" w:hAnsiTheme="majorHAnsi" w:cstheme="minorHAnsi"/>
                <w:b/>
                <w:bCs/>
                <w:color w:val="000000" w:themeColor="text1"/>
                <w:sz w:val="16"/>
                <w:szCs w:val="16"/>
                <w:lang w:eastAsia="pt-BR" w:bidi="ar-SA"/>
              </w:rPr>
              <w:t>Total</w:t>
            </w:r>
          </w:p>
        </w:tc>
        <w:tc>
          <w:tcPr>
            <w:tcW w:w="556" w:type="pct"/>
            <w:tcBorders>
              <w:top w:val="nil"/>
              <w:left w:val="nil"/>
              <w:bottom w:val="single" w:sz="4" w:space="0" w:color="auto"/>
              <w:right w:val="single" w:sz="4" w:space="0" w:color="auto"/>
            </w:tcBorders>
            <w:shd w:val="clear" w:color="auto" w:fill="D9D9D9" w:themeFill="background1" w:themeFillShade="D9"/>
            <w:noWrap/>
            <w:vAlign w:val="center"/>
            <w:hideMark/>
          </w:tcPr>
          <w:p w:rsidR="008665BA" w:rsidRPr="008B3DDF" w:rsidRDefault="008665BA" w:rsidP="001F3860">
            <w:pPr>
              <w:widowControl/>
              <w:rPr>
                <w:rFonts w:asciiTheme="majorHAnsi" w:eastAsia="Times New Roman" w:hAnsiTheme="majorHAnsi" w:cstheme="minorHAnsi"/>
                <w:b/>
                <w:color w:val="000000" w:themeColor="text1"/>
                <w:sz w:val="16"/>
                <w:szCs w:val="16"/>
                <w:lang w:eastAsia="pt-BR" w:bidi="ar-SA"/>
              </w:rPr>
            </w:pPr>
            <w:r w:rsidRPr="008B3DDF">
              <w:rPr>
                <w:rFonts w:asciiTheme="majorHAnsi" w:eastAsia="Times New Roman" w:hAnsiTheme="majorHAnsi" w:cstheme="minorHAnsi"/>
                <w:b/>
                <w:color w:val="000000" w:themeColor="text1"/>
                <w:sz w:val="16"/>
                <w:szCs w:val="16"/>
                <w:lang w:eastAsia="pt-BR" w:bidi="ar-SA"/>
              </w:rPr>
              <w:t xml:space="preserve"> R$           51.300.000,00 </w:t>
            </w:r>
          </w:p>
        </w:tc>
        <w:tc>
          <w:tcPr>
            <w:tcW w:w="607" w:type="pct"/>
            <w:tcBorders>
              <w:top w:val="nil"/>
              <w:left w:val="nil"/>
              <w:bottom w:val="single" w:sz="4" w:space="0" w:color="auto"/>
              <w:right w:val="single" w:sz="4" w:space="0" w:color="auto"/>
            </w:tcBorders>
            <w:shd w:val="clear" w:color="auto" w:fill="D9D9D9" w:themeFill="background1" w:themeFillShade="D9"/>
            <w:noWrap/>
            <w:vAlign w:val="center"/>
            <w:hideMark/>
          </w:tcPr>
          <w:p w:rsidR="008665BA" w:rsidRPr="008B3DDF" w:rsidRDefault="008665BA" w:rsidP="001F3860">
            <w:pPr>
              <w:widowControl/>
              <w:rPr>
                <w:rFonts w:asciiTheme="majorHAnsi" w:eastAsia="Times New Roman" w:hAnsiTheme="majorHAnsi" w:cstheme="minorHAnsi"/>
                <w:b/>
                <w:color w:val="000000" w:themeColor="text1"/>
                <w:sz w:val="16"/>
                <w:szCs w:val="16"/>
                <w:lang w:eastAsia="pt-BR" w:bidi="ar-SA"/>
              </w:rPr>
            </w:pPr>
            <w:r w:rsidRPr="008B3DDF">
              <w:rPr>
                <w:rFonts w:asciiTheme="majorHAnsi" w:eastAsia="Times New Roman" w:hAnsiTheme="majorHAnsi" w:cstheme="minorHAnsi"/>
                <w:b/>
                <w:color w:val="000000" w:themeColor="text1"/>
                <w:sz w:val="16"/>
                <w:szCs w:val="16"/>
                <w:lang w:eastAsia="pt-BR" w:bidi="ar-SA"/>
              </w:rPr>
              <w:t xml:space="preserve"> R$           30.641.456,14 </w:t>
            </w:r>
          </w:p>
        </w:tc>
        <w:tc>
          <w:tcPr>
            <w:tcW w:w="370" w:type="pct"/>
            <w:tcBorders>
              <w:top w:val="nil"/>
              <w:left w:val="nil"/>
              <w:bottom w:val="single" w:sz="4" w:space="0" w:color="auto"/>
              <w:right w:val="single" w:sz="4" w:space="0" w:color="auto"/>
            </w:tcBorders>
            <w:shd w:val="clear" w:color="auto" w:fill="D9D9D9" w:themeFill="background1" w:themeFillShade="D9"/>
            <w:noWrap/>
            <w:vAlign w:val="center"/>
            <w:hideMark/>
          </w:tcPr>
          <w:p w:rsidR="008665BA" w:rsidRPr="008B3DDF" w:rsidRDefault="008665BA" w:rsidP="001F3860">
            <w:pPr>
              <w:widowControl/>
              <w:rPr>
                <w:rFonts w:asciiTheme="majorHAnsi" w:eastAsia="Times New Roman" w:hAnsiTheme="majorHAnsi" w:cstheme="minorHAnsi"/>
                <w:b/>
                <w:color w:val="000000" w:themeColor="text1"/>
                <w:sz w:val="16"/>
                <w:szCs w:val="16"/>
                <w:lang w:eastAsia="pt-BR" w:bidi="ar-SA"/>
              </w:rPr>
            </w:pPr>
            <w:r w:rsidRPr="008B3DDF">
              <w:rPr>
                <w:rFonts w:asciiTheme="majorHAnsi" w:eastAsia="Times New Roman" w:hAnsiTheme="majorHAnsi" w:cstheme="minorHAnsi"/>
                <w:b/>
                <w:color w:val="000000" w:themeColor="text1"/>
                <w:sz w:val="16"/>
                <w:szCs w:val="16"/>
                <w:lang w:eastAsia="pt-BR" w:bidi="ar-SA"/>
              </w:rPr>
              <w:t> </w:t>
            </w:r>
          </w:p>
        </w:tc>
        <w:tc>
          <w:tcPr>
            <w:tcW w:w="606" w:type="pct"/>
            <w:tcBorders>
              <w:top w:val="nil"/>
              <w:left w:val="nil"/>
              <w:bottom w:val="single" w:sz="4" w:space="0" w:color="auto"/>
              <w:right w:val="single" w:sz="4" w:space="0" w:color="auto"/>
            </w:tcBorders>
            <w:shd w:val="clear" w:color="auto" w:fill="D9D9D9" w:themeFill="background1" w:themeFillShade="D9"/>
            <w:noWrap/>
            <w:vAlign w:val="center"/>
            <w:hideMark/>
          </w:tcPr>
          <w:p w:rsidR="008665BA" w:rsidRPr="008B3DDF" w:rsidRDefault="008665BA" w:rsidP="001F3860">
            <w:pPr>
              <w:widowControl/>
              <w:rPr>
                <w:rFonts w:asciiTheme="majorHAnsi" w:eastAsia="Times New Roman" w:hAnsiTheme="majorHAnsi" w:cstheme="minorHAnsi"/>
                <w:b/>
                <w:color w:val="000000" w:themeColor="text1"/>
                <w:sz w:val="16"/>
                <w:szCs w:val="16"/>
                <w:lang w:eastAsia="pt-BR" w:bidi="ar-SA"/>
              </w:rPr>
            </w:pPr>
            <w:r w:rsidRPr="008B3DDF">
              <w:rPr>
                <w:rFonts w:asciiTheme="majorHAnsi" w:eastAsia="Times New Roman" w:hAnsiTheme="majorHAnsi" w:cstheme="minorHAnsi"/>
                <w:b/>
                <w:color w:val="000000" w:themeColor="text1"/>
                <w:sz w:val="16"/>
                <w:szCs w:val="16"/>
                <w:lang w:eastAsia="pt-BR" w:bidi="ar-SA"/>
              </w:rPr>
              <w:t> </w:t>
            </w:r>
          </w:p>
        </w:tc>
      </w:tr>
    </w:tbl>
    <w:p w:rsidR="008665BA" w:rsidRPr="008B3DDF" w:rsidRDefault="008665BA" w:rsidP="008665BA">
      <w:pPr>
        <w:pStyle w:val="paragrafo"/>
        <w:ind w:firstLine="0"/>
        <w:divId w:val="852182859"/>
        <w:rPr>
          <w:rFonts w:asciiTheme="majorHAnsi" w:hAnsiTheme="majorHAnsi"/>
          <w:b/>
          <w:bCs/>
          <w:color w:val="000000" w:themeColor="text1"/>
          <w:sz w:val="23"/>
          <w:szCs w:val="23"/>
        </w:rPr>
      </w:pPr>
    </w:p>
    <w:p w:rsidR="008665BA" w:rsidRPr="008B3DDF" w:rsidRDefault="008665BA">
      <w:pPr>
        <w:pStyle w:val="titulo"/>
        <w:divId w:val="1362322650"/>
        <w:rPr>
          <w:rFonts w:asciiTheme="majorHAnsi" w:hAnsiTheme="majorHAnsi"/>
          <w:color w:val="000000" w:themeColor="text1"/>
        </w:rPr>
      </w:pPr>
    </w:p>
    <w:p w:rsidR="00504FD9" w:rsidRPr="008B3DDF" w:rsidRDefault="00504FD9">
      <w:pPr>
        <w:pStyle w:val="titulo"/>
        <w:divId w:val="1362322650"/>
        <w:rPr>
          <w:rFonts w:asciiTheme="majorHAnsi" w:hAnsiTheme="majorHAnsi"/>
          <w:color w:val="000000" w:themeColor="text1"/>
        </w:rPr>
      </w:pPr>
      <w:r w:rsidRPr="008B3DDF">
        <w:rPr>
          <w:rFonts w:asciiTheme="majorHAnsi" w:hAnsiTheme="majorHAnsi"/>
          <w:color w:val="000000" w:themeColor="text1"/>
        </w:rPr>
        <w:t>III - Informações e Análise Sobre a Execução do Plano Plurianual e Prioridades Escolhidas Pelo Município na LDO, Bem Como a Execução das Metas Escolhidas Pela População em Audiência Pública.</w:t>
      </w:r>
    </w:p>
    <w:p w:rsidR="007812F7" w:rsidRPr="008B3DDF" w:rsidRDefault="008847FD" w:rsidP="008847FD">
      <w:pPr>
        <w:jc w:val="both"/>
        <w:divId w:val="1362322650"/>
        <w:rPr>
          <w:rFonts w:asciiTheme="majorHAnsi" w:hAnsiTheme="majorHAnsi" w:cstheme="minorHAnsi"/>
          <w:color w:val="000000" w:themeColor="text1"/>
          <w:sz w:val="22"/>
          <w:szCs w:val="22"/>
        </w:rPr>
      </w:pPr>
      <w:r w:rsidRPr="008B3DDF">
        <w:rPr>
          <w:rFonts w:asciiTheme="majorHAnsi" w:hAnsiTheme="majorHAnsi" w:cstheme="minorHAnsi"/>
          <w:color w:val="000000" w:themeColor="text1"/>
          <w:sz w:val="22"/>
          <w:szCs w:val="22"/>
        </w:rPr>
        <w:t xml:space="preserve">A Prefeitura Municipal de Rio dos Cedros quanto </w:t>
      </w:r>
      <w:proofErr w:type="gramStart"/>
      <w:r w:rsidRPr="008B3DDF">
        <w:rPr>
          <w:rFonts w:asciiTheme="majorHAnsi" w:hAnsiTheme="majorHAnsi" w:cstheme="minorHAnsi"/>
          <w:color w:val="000000" w:themeColor="text1"/>
          <w:sz w:val="22"/>
          <w:szCs w:val="22"/>
        </w:rPr>
        <w:t>a</w:t>
      </w:r>
      <w:proofErr w:type="gramEnd"/>
      <w:r w:rsidRPr="008B3DDF">
        <w:rPr>
          <w:rFonts w:asciiTheme="majorHAnsi" w:hAnsiTheme="majorHAnsi" w:cstheme="minorHAnsi"/>
          <w:color w:val="000000" w:themeColor="text1"/>
          <w:sz w:val="22"/>
          <w:szCs w:val="22"/>
        </w:rPr>
        <w:t xml:space="preserve"> elaboração de sua Lei de Diretrizes Orçamentárias, </w:t>
      </w:r>
      <w:r w:rsidRPr="008B3DDF">
        <w:rPr>
          <w:rFonts w:asciiTheme="majorHAnsi" w:hAnsiTheme="majorHAnsi" w:cstheme="minorHAnsi"/>
          <w:b/>
          <w:color w:val="000000" w:themeColor="text1"/>
          <w:sz w:val="22"/>
          <w:szCs w:val="22"/>
          <w:u w:val="single"/>
        </w:rPr>
        <w:t>não prevê o Sistema de Governo Participativo,</w:t>
      </w:r>
      <w:r w:rsidRPr="008B3DDF">
        <w:rPr>
          <w:rFonts w:asciiTheme="majorHAnsi" w:hAnsiTheme="majorHAnsi" w:cstheme="minorHAnsi"/>
          <w:color w:val="000000" w:themeColor="text1"/>
          <w:sz w:val="22"/>
          <w:szCs w:val="22"/>
        </w:rPr>
        <w:t xml:space="preserve"> onde </w:t>
      </w:r>
      <w:r w:rsidR="007812F7" w:rsidRPr="008B3DDF">
        <w:rPr>
          <w:rFonts w:asciiTheme="majorHAnsi" w:hAnsiTheme="majorHAnsi" w:cstheme="minorHAnsi"/>
          <w:color w:val="000000" w:themeColor="text1"/>
          <w:sz w:val="22"/>
          <w:szCs w:val="22"/>
        </w:rPr>
        <w:t>a população elenca prioridades e este item é facultado pela Portaria N.TC-</w:t>
      </w:r>
      <w:r w:rsidR="00E121DB" w:rsidRPr="008B3DDF">
        <w:rPr>
          <w:rFonts w:asciiTheme="majorHAnsi" w:hAnsiTheme="majorHAnsi" w:cstheme="minorHAnsi"/>
          <w:color w:val="000000" w:themeColor="text1"/>
          <w:sz w:val="22"/>
          <w:szCs w:val="22"/>
        </w:rPr>
        <w:t>537/218</w:t>
      </w:r>
      <w:r w:rsidR="007812F7" w:rsidRPr="008B3DDF">
        <w:rPr>
          <w:rFonts w:asciiTheme="majorHAnsi" w:hAnsiTheme="majorHAnsi" w:cstheme="minorHAnsi"/>
          <w:color w:val="000000" w:themeColor="text1"/>
          <w:sz w:val="22"/>
          <w:szCs w:val="22"/>
        </w:rPr>
        <w:t>que trata das prestações de contas</w:t>
      </w:r>
      <w:r w:rsidR="007812F7" w:rsidRPr="008B3DDF">
        <w:rPr>
          <w:rFonts w:asciiTheme="majorHAnsi" w:hAnsiTheme="majorHAnsi" w:cstheme="minorHAnsi"/>
          <w:color w:val="000000" w:themeColor="text1"/>
          <w:sz w:val="22"/>
          <w:szCs w:val="22"/>
        </w:rPr>
        <w:br/>
        <w:t>relativas ao exercício financeiro de 201</w:t>
      </w:r>
      <w:r w:rsidR="008665BA" w:rsidRPr="008B3DDF">
        <w:rPr>
          <w:rFonts w:asciiTheme="majorHAnsi" w:hAnsiTheme="majorHAnsi" w:cstheme="minorHAnsi"/>
          <w:color w:val="000000" w:themeColor="text1"/>
          <w:sz w:val="22"/>
          <w:szCs w:val="22"/>
        </w:rPr>
        <w:t>8</w:t>
      </w:r>
      <w:r w:rsidR="005B75EE" w:rsidRPr="008B3DDF">
        <w:rPr>
          <w:rFonts w:asciiTheme="majorHAnsi" w:hAnsiTheme="majorHAnsi" w:cstheme="minorHAnsi"/>
          <w:color w:val="000000" w:themeColor="text1"/>
          <w:sz w:val="22"/>
          <w:szCs w:val="22"/>
        </w:rPr>
        <w:t>.</w:t>
      </w:r>
    </w:p>
    <w:p w:rsidR="00504FD9" w:rsidRPr="008B3DDF" w:rsidRDefault="00504FD9">
      <w:pPr>
        <w:pStyle w:val="titulo"/>
        <w:divId w:val="1501627434"/>
        <w:rPr>
          <w:rFonts w:asciiTheme="majorHAnsi" w:hAnsiTheme="majorHAnsi"/>
          <w:color w:val="000000" w:themeColor="text1"/>
        </w:rPr>
      </w:pPr>
      <w:r w:rsidRPr="008B3DDF">
        <w:rPr>
          <w:rFonts w:asciiTheme="majorHAnsi" w:hAnsiTheme="majorHAnsi"/>
          <w:color w:val="000000" w:themeColor="text1"/>
        </w:rPr>
        <w:t>IV - Análise de Execução dos Orçamentos Fiscal, da Seguridade Social e de Investimento das Empresas em que o Município, Direta ou Indiretamente, Detenha a Maioria do Capital Social com Direito a Voto</w:t>
      </w:r>
      <w:r w:rsidR="00AF7CF2" w:rsidRPr="008B3DDF">
        <w:rPr>
          <w:rFonts w:asciiTheme="majorHAnsi" w:hAnsiTheme="majorHAnsi"/>
          <w:color w:val="000000" w:themeColor="text1"/>
        </w:rPr>
        <w:t>.</w:t>
      </w:r>
    </w:p>
    <w:p w:rsidR="007812F7" w:rsidRPr="008B3DDF" w:rsidRDefault="00AF7CF2" w:rsidP="007812F7">
      <w:pPr>
        <w:rPr>
          <w:rFonts w:asciiTheme="majorHAnsi" w:hAnsiTheme="majorHAnsi" w:cstheme="minorHAnsi"/>
          <w:color w:val="000000" w:themeColor="text1"/>
          <w:sz w:val="22"/>
          <w:szCs w:val="22"/>
        </w:rPr>
      </w:pPr>
      <w:r w:rsidRPr="008B3DDF">
        <w:rPr>
          <w:rFonts w:asciiTheme="majorHAnsi" w:hAnsiTheme="majorHAnsi" w:cstheme="minorHAnsi"/>
          <w:color w:val="000000" w:themeColor="text1"/>
          <w:sz w:val="22"/>
          <w:szCs w:val="22"/>
        </w:rPr>
        <w:lastRenderedPageBreak/>
        <w:t>Investimento das Empresas em que o Município, Direta ou Indiretamente, Detenha a Maioria do Capital Social com Direito a Voto</w:t>
      </w:r>
      <w:r w:rsidR="007812F7" w:rsidRPr="008B3DDF">
        <w:rPr>
          <w:rFonts w:asciiTheme="majorHAnsi" w:hAnsiTheme="majorHAnsi" w:cstheme="minorHAnsi"/>
          <w:color w:val="000000" w:themeColor="text1"/>
          <w:sz w:val="22"/>
          <w:szCs w:val="22"/>
        </w:rPr>
        <w:t xml:space="preserve"> e este item é facultado pela Portaria N.TC-</w:t>
      </w:r>
      <w:r w:rsidR="00E121DB" w:rsidRPr="008B3DDF">
        <w:rPr>
          <w:rFonts w:asciiTheme="majorHAnsi" w:hAnsiTheme="majorHAnsi" w:cstheme="minorHAnsi"/>
          <w:color w:val="000000" w:themeColor="text1"/>
          <w:sz w:val="22"/>
          <w:szCs w:val="22"/>
        </w:rPr>
        <w:t>537/218</w:t>
      </w:r>
      <w:r w:rsidR="007812F7" w:rsidRPr="008B3DDF">
        <w:rPr>
          <w:rFonts w:asciiTheme="majorHAnsi" w:hAnsiTheme="majorHAnsi" w:cstheme="minorHAnsi"/>
          <w:color w:val="000000" w:themeColor="text1"/>
          <w:sz w:val="22"/>
          <w:szCs w:val="22"/>
        </w:rPr>
        <w:t>que trata das prestações de contas relativas ao exercício financeiro de 201</w:t>
      </w:r>
      <w:r w:rsidR="005B75EE" w:rsidRPr="008B3DDF">
        <w:rPr>
          <w:rFonts w:asciiTheme="majorHAnsi" w:hAnsiTheme="majorHAnsi" w:cstheme="minorHAnsi"/>
          <w:color w:val="000000" w:themeColor="text1"/>
          <w:sz w:val="22"/>
          <w:szCs w:val="22"/>
        </w:rPr>
        <w:t>8.</w:t>
      </w:r>
    </w:p>
    <w:p w:rsidR="00504FD9" w:rsidRPr="008B3DDF" w:rsidRDefault="00504FD9">
      <w:pPr>
        <w:pStyle w:val="titulo"/>
        <w:divId w:val="1899441249"/>
        <w:rPr>
          <w:rFonts w:asciiTheme="majorHAnsi" w:hAnsiTheme="majorHAnsi"/>
          <w:color w:val="000000" w:themeColor="text1"/>
        </w:rPr>
      </w:pPr>
      <w:r w:rsidRPr="008B3DDF">
        <w:rPr>
          <w:rFonts w:asciiTheme="majorHAnsi" w:hAnsiTheme="majorHAnsi"/>
          <w:color w:val="000000" w:themeColor="text1"/>
        </w:rPr>
        <w:t>V - Análise Comparativa Entre a Programação e a Execução Financeira de Desembolso</w:t>
      </w:r>
    </w:p>
    <w:p w:rsidR="00504FD9" w:rsidRPr="008B3DDF" w:rsidRDefault="00504FD9" w:rsidP="00AF7CF2">
      <w:pPr>
        <w:pStyle w:val="NormalWeb"/>
        <w:spacing w:before="0" w:beforeAutospacing="0" w:after="0" w:afterAutospacing="0"/>
        <w:ind w:firstLine="964"/>
        <w:divId w:val="1899441249"/>
        <w:rPr>
          <w:rFonts w:asciiTheme="majorHAnsi" w:hAnsiTheme="majorHAnsi"/>
          <w:color w:val="000000" w:themeColor="text1"/>
        </w:rPr>
      </w:pPr>
      <w:r w:rsidRPr="008B3DDF">
        <w:rPr>
          <w:rFonts w:asciiTheme="majorHAnsi" w:hAnsiTheme="majorHAnsi"/>
          <w:color w:val="000000" w:themeColor="text1"/>
        </w:rPr>
        <w:t xml:space="preserve">Estabelece o artigo 8o da Lei de Responsabilidade Fiscal que até trinta dias após a publicação dos orçamentos, nos termos em que dispuser </w:t>
      </w:r>
      <w:proofErr w:type="gramStart"/>
      <w:r w:rsidRPr="008B3DDF">
        <w:rPr>
          <w:rFonts w:asciiTheme="majorHAnsi" w:hAnsiTheme="majorHAnsi"/>
          <w:color w:val="000000" w:themeColor="text1"/>
        </w:rPr>
        <w:t>a lei de diretrizes orçamentárias e observado</w:t>
      </w:r>
      <w:proofErr w:type="gramEnd"/>
      <w:r w:rsidRPr="008B3DDF">
        <w:rPr>
          <w:rFonts w:asciiTheme="majorHAnsi" w:hAnsiTheme="majorHAnsi"/>
          <w:color w:val="000000" w:themeColor="text1"/>
        </w:rPr>
        <w:t xml:space="preserve"> o disposto na alínea c do inciso I do art. 4o, o Poder Executivo estabelecerá a programação financeira e o cronograma de execução mensal de desembolso</w:t>
      </w:r>
    </w:p>
    <w:p w:rsidR="00504FD9" w:rsidRPr="008B3DDF" w:rsidRDefault="00504FD9" w:rsidP="00AF7CF2">
      <w:pPr>
        <w:pStyle w:val="NormalWeb"/>
        <w:spacing w:before="0" w:beforeAutospacing="0" w:after="0" w:afterAutospacing="0"/>
        <w:ind w:firstLine="964"/>
        <w:divId w:val="1899441249"/>
        <w:rPr>
          <w:rFonts w:asciiTheme="majorHAnsi" w:hAnsiTheme="majorHAnsi"/>
          <w:color w:val="000000" w:themeColor="text1"/>
        </w:rPr>
      </w:pPr>
      <w:r w:rsidRPr="008B3DDF">
        <w:rPr>
          <w:rFonts w:asciiTheme="majorHAnsi" w:hAnsiTheme="majorHAnsi"/>
          <w:color w:val="000000" w:themeColor="text1"/>
        </w:rPr>
        <w:t xml:space="preserve">Este compreende a efetiva apropriação das dotações consignadas na lei orçamentária aos programas, projetos e ações previstas pela administração e fundos especiais, de conformidade com a previsão de arrecadação e disponibilidade de caixa, uma vez que esta (a arrecadação) não á aritmética, mas sim variável. </w:t>
      </w:r>
      <w:proofErr w:type="gramStart"/>
      <w:r w:rsidRPr="008B3DDF">
        <w:rPr>
          <w:rFonts w:asciiTheme="majorHAnsi" w:hAnsiTheme="majorHAnsi"/>
          <w:color w:val="000000" w:themeColor="text1"/>
        </w:rPr>
        <w:t>Além disso</w:t>
      </w:r>
      <w:proofErr w:type="gramEnd"/>
      <w:r w:rsidRPr="008B3DDF">
        <w:rPr>
          <w:rFonts w:asciiTheme="majorHAnsi" w:hAnsiTheme="majorHAnsi"/>
          <w:color w:val="000000" w:themeColor="text1"/>
        </w:rPr>
        <w:t xml:space="preserve"> deve-se levar em conta as chamadas despesas fixas e as prioridades em termos de projetos de investimento.</w:t>
      </w:r>
    </w:p>
    <w:p w:rsidR="00504FD9" w:rsidRPr="008B3DDF" w:rsidRDefault="00504FD9" w:rsidP="00AF7CF2">
      <w:pPr>
        <w:pStyle w:val="NormalWeb"/>
        <w:spacing w:before="0" w:beforeAutospacing="0" w:after="0" w:afterAutospacing="0"/>
        <w:ind w:firstLine="964"/>
        <w:divId w:val="1899441249"/>
        <w:rPr>
          <w:rFonts w:asciiTheme="majorHAnsi" w:hAnsiTheme="majorHAnsi"/>
          <w:color w:val="000000" w:themeColor="text1"/>
        </w:rPr>
      </w:pPr>
      <w:r w:rsidRPr="008B3DDF">
        <w:rPr>
          <w:rFonts w:asciiTheme="majorHAnsi" w:hAnsiTheme="majorHAnsi"/>
          <w:color w:val="000000" w:themeColor="text1"/>
        </w:rPr>
        <w:t>Da análise do previsto no cronograma de execução mensal de desembolso e os recursos financeiros efetivamente gastos tem-se o seguinte demonstrativo:</w:t>
      </w:r>
    </w:p>
    <w:p w:rsidR="00592B9F" w:rsidRPr="008B3DDF" w:rsidRDefault="00592B9F" w:rsidP="00592B9F">
      <w:pPr>
        <w:pStyle w:val="NormalWeb"/>
        <w:spacing w:before="0" w:beforeAutospacing="0" w:after="0" w:afterAutospacing="0"/>
        <w:divId w:val="1899441249"/>
        <w:rPr>
          <w:rFonts w:asciiTheme="majorHAnsi" w:hAnsiTheme="majorHAnsi"/>
          <w:color w:val="000000" w:themeColor="text1"/>
        </w:rPr>
      </w:pPr>
    </w:p>
    <w:tbl>
      <w:tblPr>
        <w:tblW w:w="15684" w:type="dxa"/>
        <w:tblInd w:w="20" w:type="dxa"/>
        <w:tblCellMar>
          <w:left w:w="0" w:type="dxa"/>
          <w:right w:w="0" w:type="dxa"/>
        </w:tblCellMar>
        <w:tblLook w:val="04A0" w:firstRow="1" w:lastRow="0" w:firstColumn="1" w:lastColumn="0" w:noHBand="0" w:noVBand="1"/>
      </w:tblPr>
      <w:tblGrid>
        <w:gridCol w:w="849"/>
        <w:gridCol w:w="1129"/>
        <w:gridCol w:w="1129"/>
        <w:gridCol w:w="1130"/>
        <w:gridCol w:w="1130"/>
        <w:gridCol w:w="1129"/>
        <w:gridCol w:w="1130"/>
        <w:gridCol w:w="1129"/>
        <w:gridCol w:w="1130"/>
        <w:gridCol w:w="1129"/>
        <w:gridCol w:w="1130"/>
        <w:gridCol w:w="1130"/>
        <w:gridCol w:w="1130"/>
        <w:gridCol w:w="1280"/>
      </w:tblGrid>
      <w:tr w:rsidR="008B3DDF" w:rsidRPr="008B3DDF" w:rsidTr="00592B9F">
        <w:trPr>
          <w:divId w:val="1899441249"/>
        </w:trPr>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Entidade</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Janeiro</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Fevereiro</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Março</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Abril</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Maio</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Junho</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Julho</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Agosto</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Setembro</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Outubro</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Novembro</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Dezembro</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Total</w:t>
            </w:r>
          </w:p>
        </w:tc>
      </w:tr>
      <w:tr w:rsidR="00592B9F" w:rsidRPr="008B3DDF" w:rsidTr="00592B9F">
        <w:trPr>
          <w:divId w:val="1899441249"/>
        </w:trPr>
        <w:tc>
          <w:tcPr>
            <w:tcW w:w="0" w:type="auto"/>
            <w:gridSpan w:val="14"/>
            <w:tcBorders>
              <w:top w:val="single" w:sz="6" w:space="0" w:color="000000"/>
              <w:left w:val="single" w:sz="6" w:space="0" w:color="000000"/>
              <w:bottom w:val="single" w:sz="6" w:space="0" w:color="000000"/>
              <w:right w:val="single" w:sz="6" w:space="0" w:color="000000"/>
            </w:tcBorders>
            <w:shd w:val="clear" w:color="auto" w:fill="C0C0C0"/>
            <w:hideMark/>
          </w:tcPr>
          <w:p w:rsidR="00592B9F" w:rsidRPr="008B3DDF" w:rsidRDefault="00592B9F" w:rsidP="00592B9F">
            <w:pPr>
              <w:widowControl/>
              <w:rPr>
                <w:rFonts w:asciiTheme="majorHAnsi" w:eastAsia="Times New Roman" w:hAnsiTheme="majorHAnsi" w:cs="Arial"/>
                <w:b/>
                <w:bCs/>
                <w:color w:val="000000" w:themeColor="text1"/>
                <w:sz w:val="14"/>
                <w:szCs w:val="14"/>
                <w:lang w:eastAsia="pt-BR" w:bidi="ar-SA"/>
              </w:rPr>
            </w:pPr>
            <w:r w:rsidRPr="008B3DDF">
              <w:rPr>
                <w:rFonts w:asciiTheme="majorHAnsi" w:eastAsia="Times New Roman" w:hAnsiTheme="majorHAnsi" w:cs="Arial"/>
                <w:b/>
                <w:bCs/>
                <w:color w:val="000000" w:themeColor="text1"/>
                <w:sz w:val="14"/>
                <w:szCs w:val="14"/>
                <w:lang w:eastAsia="pt-BR" w:bidi="ar-SA"/>
              </w:rPr>
              <w:t>MUNICIPIO DE RIO DOS CEDROS</w:t>
            </w:r>
          </w:p>
        </w:tc>
      </w:tr>
      <w:tr w:rsidR="008B3DDF" w:rsidRPr="008B3DDF" w:rsidTr="00592B9F">
        <w:trPr>
          <w:divId w:val="1899441249"/>
        </w:trPr>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Previsto </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1.618.110,96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1.743.110,96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1.682.267,58</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2.213.267,58</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2.704.267,58</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2.193.267,58</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2.989.767,58</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3.386.267,58</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3.745.336,58</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3.984.267,58</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8.554.943,29</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9.275.941,15</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44.090.816,00</w:t>
            </w:r>
          </w:p>
        </w:tc>
      </w:tr>
      <w:tr w:rsidR="008B3DDF" w:rsidRPr="008B3DDF" w:rsidTr="00592B9F">
        <w:trPr>
          <w:divId w:val="1899441249"/>
        </w:trPr>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Realizado</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1.124.773,10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1.636.752,69</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1.739.197,16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1.875.163,86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1.845.620,77</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2.341.847,34</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1.989.577,77</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1.604.951,06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1.674.909,14</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1.862.332,97</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2.058.892,84</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2.908.864,70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22.662.883,40</w:t>
            </w:r>
          </w:p>
        </w:tc>
      </w:tr>
      <w:tr w:rsidR="008B3DDF" w:rsidRPr="008B3DDF" w:rsidTr="00592B9F">
        <w:trPr>
          <w:divId w:val="1899441249"/>
        </w:trPr>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Diferença</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493.337,86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106.358,27</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(56.929,58)</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338.103,72</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858.646,81</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(148.579,76)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1.000.189,81</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1.781.316,52</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2.070.427,44</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2.121.934,61</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6.496.050,45</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6.367.076,45</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21.427.932,60</w:t>
            </w:r>
          </w:p>
        </w:tc>
      </w:tr>
      <w:tr w:rsidR="00592B9F" w:rsidRPr="008B3DDF" w:rsidTr="00592B9F">
        <w:trPr>
          <w:divId w:val="1899441249"/>
        </w:trPr>
        <w:tc>
          <w:tcPr>
            <w:tcW w:w="0" w:type="auto"/>
            <w:gridSpan w:val="14"/>
            <w:tcBorders>
              <w:top w:val="single" w:sz="6" w:space="0" w:color="000000"/>
              <w:left w:val="single" w:sz="6" w:space="0" w:color="000000"/>
              <w:bottom w:val="single" w:sz="6" w:space="0" w:color="000000"/>
              <w:right w:val="single" w:sz="6" w:space="0" w:color="000000"/>
            </w:tcBorders>
            <w:shd w:val="clear" w:color="auto" w:fill="C0C0C0"/>
            <w:hideMark/>
          </w:tcPr>
          <w:p w:rsidR="00592B9F" w:rsidRPr="008B3DDF" w:rsidRDefault="00592B9F" w:rsidP="00592B9F">
            <w:pPr>
              <w:widowControl/>
              <w:rPr>
                <w:rFonts w:asciiTheme="majorHAnsi" w:eastAsia="Times New Roman" w:hAnsiTheme="majorHAnsi" w:cs="Arial"/>
                <w:b/>
                <w:bCs/>
                <w:color w:val="000000" w:themeColor="text1"/>
                <w:sz w:val="14"/>
                <w:szCs w:val="14"/>
                <w:lang w:eastAsia="pt-BR" w:bidi="ar-SA"/>
              </w:rPr>
            </w:pPr>
            <w:r w:rsidRPr="008B3DDF">
              <w:rPr>
                <w:rFonts w:asciiTheme="majorHAnsi" w:eastAsia="Times New Roman" w:hAnsiTheme="majorHAnsi" w:cs="Arial"/>
                <w:b/>
                <w:bCs/>
                <w:color w:val="000000" w:themeColor="text1"/>
                <w:sz w:val="14"/>
                <w:szCs w:val="14"/>
                <w:lang w:eastAsia="pt-BR" w:bidi="ar-SA"/>
              </w:rPr>
              <w:t>FUNDO MUNICIPAL DE SAUDE DE RIO DOS CEDROS</w:t>
            </w:r>
          </w:p>
        </w:tc>
      </w:tr>
      <w:tr w:rsidR="008B3DDF" w:rsidRPr="008B3DDF" w:rsidTr="00592B9F">
        <w:trPr>
          <w:divId w:val="1899441249"/>
        </w:trPr>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Previsto </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464.233,36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464.233,36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464.233,36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464.233,36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672.733,36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464.233,36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617.733,36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464.233,36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622.233,36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464.233,36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464.233,36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622.617,04</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6.249.184,00</w:t>
            </w:r>
          </w:p>
        </w:tc>
      </w:tr>
      <w:tr w:rsidR="008B3DDF" w:rsidRPr="008B3DDF" w:rsidTr="00592B9F">
        <w:trPr>
          <w:divId w:val="1899441249"/>
        </w:trPr>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Realizado</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422.593,98</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490.405,22</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829.078,35</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740.304,03</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603.392,00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654.856,79</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554.333,31</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566.685,44</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584.442,51</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565.020,92</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691.490,23</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779.441,63</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7.482.044,41</w:t>
            </w:r>
          </w:p>
        </w:tc>
      </w:tr>
      <w:tr w:rsidR="008B3DDF" w:rsidRPr="008B3DDF" w:rsidTr="00592B9F">
        <w:trPr>
          <w:divId w:val="1899441249"/>
        </w:trPr>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Diferença</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41.639,38</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(26.171,86)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(364.844,99)</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(276.070,67)</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69.341,36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(190.623,43)</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63.400,05</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(102.452,08)</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37.790,85</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(100.787,56)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(227.256,87)</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(156.824,59)</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(1.232.860,41)</w:t>
            </w:r>
          </w:p>
        </w:tc>
      </w:tr>
      <w:tr w:rsidR="00592B9F" w:rsidRPr="008B3DDF" w:rsidTr="00592B9F">
        <w:trPr>
          <w:divId w:val="1899441249"/>
        </w:trPr>
        <w:tc>
          <w:tcPr>
            <w:tcW w:w="0" w:type="auto"/>
            <w:gridSpan w:val="14"/>
            <w:tcBorders>
              <w:top w:val="single" w:sz="6" w:space="0" w:color="000000"/>
              <w:left w:val="single" w:sz="6" w:space="0" w:color="000000"/>
              <w:bottom w:val="single" w:sz="6" w:space="0" w:color="000000"/>
              <w:right w:val="single" w:sz="6" w:space="0" w:color="000000"/>
            </w:tcBorders>
            <w:shd w:val="clear" w:color="auto" w:fill="C0C0C0"/>
            <w:hideMark/>
          </w:tcPr>
          <w:p w:rsidR="00592B9F" w:rsidRPr="008B3DDF" w:rsidRDefault="00592B9F" w:rsidP="00592B9F">
            <w:pPr>
              <w:widowControl/>
              <w:rPr>
                <w:rFonts w:asciiTheme="majorHAnsi" w:eastAsia="Times New Roman" w:hAnsiTheme="majorHAnsi" w:cs="Arial"/>
                <w:b/>
                <w:bCs/>
                <w:color w:val="000000" w:themeColor="text1"/>
                <w:sz w:val="14"/>
                <w:szCs w:val="14"/>
                <w:lang w:eastAsia="pt-BR" w:bidi="ar-SA"/>
              </w:rPr>
            </w:pPr>
            <w:r w:rsidRPr="008B3DDF">
              <w:rPr>
                <w:rFonts w:asciiTheme="majorHAnsi" w:eastAsia="Times New Roman" w:hAnsiTheme="majorHAnsi" w:cs="Arial"/>
                <w:b/>
                <w:bCs/>
                <w:color w:val="000000" w:themeColor="text1"/>
                <w:sz w:val="14"/>
                <w:szCs w:val="14"/>
                <w:lang w:eastAsia="pt-BR" w:bidi="ar-SA"/>
              </w:rPr>
              <w:t>CAMARA DE VEREADORES DE RIO DOS CEDROS</w:t>
            </w:r>
          </w:p>
        </w:tc>
      </w:tr>
      <w:tr w:rsidR="008B3DDF" w:rsidRPr="008B3DDF" w:rsidTr="00592B9F">
        <w:trPr>
          <w:divId w:val="1899441249"/>
        </w:trPr>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Previsto </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79.968,00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79.968,00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79.968,00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79.968,00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79.968,00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79.968,00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79.968,00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79.968,00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79.968,00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79.968,00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79.968,00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80.352,00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960.000,00</w:t>
            </w:r>
          </w:p>
        </w:tc>
      </w:tr>
      <w:tr w:rsidR="008B3DDF" w:rsidRPr="008B3DDF" w:rsidTr="00592B9F">
        <w:trPr>
          <w:divId w:val="1899441249"/>
        </w:trPr>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Realizado</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35.842,74</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44.640,91</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40.747,33</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40.555,65</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41.981,22</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42.194,02</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38.590,01</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41.399,13</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43.815,21</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42.762,44</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42.780,79</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41.218,88</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496.528,33</w:t>
            </w:r>
          </w:p>
        </w:tc>
      </w:tr>
      <w:tr w:rsidR="008B3DDF" w:rsidRPr="008B3DDF" w:rsidTr="00592B9F">
        <w:trPr>
          <w:divId w:val="1899441249"/>
        </w:trPr>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Diferença</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44.125,26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35.327,09</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39.220,67</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39.412,35</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37.986,78</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37.773,98</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41.377,99</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38.568,87</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36.152,79</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37.205,56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37.187,21</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39.133,12</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463.471,67</w:t>
            </w:r>
          </w:p>
        </w:tc>
      </w:tr>
      <w:tr w:rsidR="00592B9F" w:rsidRPr="008B3DDF" w:rsidTr="00592B9F">
        <w:trPr>
          <w:divId w:val="1899441249"/>
        </w:trPr>
        <w:tc>
          <w:tcPr>
            <w:tcW w:w="0" w:type="auto"/>
            <w:gridSpan w:val="14"/>
            <w:tcBorders>
              <w:top w:val="single" w:sz="6" w:space="0" w:color="000000"/>
              <w:left w:val="single" w:sz="6" w:space="0" w:color="000000"/>
              <w:bottom w:val="single" w:sz="6" w:space="0" w:color="000000"/>
              <w:right w:val="single" w:sz="6" w:space="0" w:color="000000"/>
            </w:tcBorders>
            <w:shd w:val="clear" w:color="auto" w:fill="C0C0C0"/>
            <w:hideMark/>
          </w:tcPr>
          <w:p w:rsidR="00592B9F" w:rsidRPr="008B3DDF" w:rsidRDefault="00592B9F" w:rsidP="00592B9F">
            <w:pPr>
              <w:widowControl/>
              <w:rPr>
                <w:rFonts w:asciiTheme="majorHAnsi" w:eastAsia="Times New Roman" w:hAnsiTheme="majorHAnsi" w:cs="Arial"/>
                <w:b/>
                <w:bCs/>
                <w:color w:val="000000" w:themeColor="text1"/>
                <w:sz w:val="14"/>
                <w:szCs w:val="14"/>
                <w:lang w:eastAsia="pt-BR" w:bidi="ar-SA"/>
              </w:rPr>
            </w:pPr>
            <w:r w:rsidRPr="008B3DDF">
              <w:rPr>
                <w:rFonts w:asciiTheme="majorHAnsi" w:eastAsia="Times New Roman" w:hAnsiTheme="majorHAnsi" w:cs="Arial"/>
                <w:b/>
                <w:bCs/>
                <w:color w:val="000000" w:themeColor="text1"/>
                <w:sz w:val="14"/>
                <w:szCs w:val="14"/>
                <w:lang w:eastAsia="pt-BR" w:bidi="ar-SA"/>
              </w:rPr>
              <w:t>Total Geral</w:t>
            </w:r>
          </w:p>
        </w:tc>
      </w:tr>
      <w:tr w:rsidR="008B3DDF" w:rsidRPr="008B3DDF" w:rsidTr="00592B9F">
        <w:trPr>
          <w:divId w:val="1899441249"/>
        </w:trPr>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Previsto </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2.162.312,32</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2.287.312,32</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2.226.468,94</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2.757.468,94</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3.456.968,94</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2.737.468,94</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3.687.468,94</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3.930.468,94</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4.447.537,94</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4.528.468,94</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9.099.144,65</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9.978.910,19</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51.300.000,00</w:t>
            </w:r>
          </w:p>
        </w:tc>
      </w:tr>
      <w:tr w:rsidR="008B3DDF" w:rsidRPr="008B3DDF" w:rsidTr="00592B9F">
        <w:trPr>
          <w:divId w:val="1899441249"/>
        </w:trPr>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Realizado</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1.583.209,82</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2.171.798,82</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2.609.022,84</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2.656.023,54</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2.490.993,99</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3.038.898,15</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2.582.501,09</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2.213.035,63</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2.303.166,86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2.470.116,33</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2.793.163,86</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3.729.525,21</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30.641.456,14</w:t>
            </w:r>
          </w:p>
        </w:tc>
      </w:tr>
      <w:tr w:rsidR="008B3DDF" w:rsidRPr="008B3DDF" w:rsidTr="00592B9F">
        <w:trPr>
          <w:divId w:val="1899441249"/>
        </w:trPr>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Diferença</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579.102,50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115.513,50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(382.553,90)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101.445,40</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965.974,95</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(301.429,21)</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1.104.967,85</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1.717.433,31</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2.144.371,08</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2.058.352,61</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6.305.980,79</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6.249.384,98</w:t>
            </w:r>
          </w:p>
        </w:tc>
        <w:tc>
          <w:tcPr>
            <w:tcW w:w="0" w:type="auto"/>
            <w:tcBorders>
              <w:top w:val="single" w:sz="6" w:space="0" w:color="000000"/>
              <w:left w:val="single" w:sz="6" w:space="0" w:color="000000"/>
              <w:bottom w:val="single" w:sz="6" w:space="0" w:color="000000"/>
              <w:right w:val="single" w:sz="6" w:space="0" w:color="000000"/>
            </w:tcBorders>
            <w:hideMark/>
          </w:tcPr>
          <w:p w:rsidR="00592B9F" w:rsidRPr="008B3DDF" w:rsidRDefault="00592B9F" w:rsidP="00592B9F">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20.658.543,86</w:t>
            </w:r>
          </w:p>
        </w:tc>
      </w:tr>
    </w:tbl>
    <w:p w:rsidR="00592B9F" w:rsidRPr="008B3DDF" w:rsidRDefault="00592B9F" w:rsidP="00592B9F">
      <w:pPr>
        <w:pStyle w:val="NormalWeb"/>
        <w:spacing w:before="0" w:beforeAutospacing="0" w:after="0" w:afterAutospacing="0"/>
        <w:divId w:val="1899441249"/>
        <w:rPr>
          <w:rFonts w:asciiTheme="majorHAnsi" w:hAnsiTheme="majorHAnsi"/>
          <w:color w:val="000000" w:themeColor="text1"/>
        </w:rPr>
      </w:pPr>
    </w:p>
    <w:tbl>
      <w:tblPr>
        <w:tblW w:w="5000" w:type="pct"/>
        <w:tblInd w:w="70" w:type="dxa"/>
        <w:tblCellMar>
          <w:left w:w="70" w:type="dxa"/>
          <w:right w:w="70" w:type="dxa"/>
        </w:tblCellMar>
        <w:tblLook w:val="04A0" w:firstRow="1" w:lastRow="0" w:firstColumn="1" w:lastColumn="0" w:noHBand="0" w:noVBand="1"/>
      </w:tblPr>
      <w:tblGrid>
        <w:gridCol w:w="1845"/>
        <w:gridCol w:w="3335"/>
        <w:gridCol w:w="3581"/>
        <w:gridCol w:w="3217"/>
        <w:gridCol w:w="3606"/>
      </w:tblGrid>
      <w:tr w:rsidR="00592B9F" w:rsidRPr="008B3DDF" w:rsidTr="00592B9F">
        <w:trPr>
          <w:divId w:val="103693703"/>
          <w:trHeight w:val="99"/>
        </w:trPr>
        <w:tc>
          <w:tcPr>
            <w:tcW w:w="5000" w:type="pct"/>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592B9F" w:rsidRPr="008B3DDF" w:rsidRDefault="00592B9F" w:rsidP="00592B9F">
            <w:pPr>
              <w:widowControl/>
              <w:jc w:val="center"/>
              <w:rPr>
                <w:rFonts w:asciiTheme="majorHAnsi" w:eastAsia="Times New Roman" w:hAnsiTheme="majorHAnsi" w:cs="Arial"/>
                <w:b/>
                <w:color w:val="000000" w:themeColor="text1"/>
                <w:sz w:val="14"/>
                <w:szCs w:val="14"/>
                <w:lang w:eastAsia="pt-BR" w:bidi="ar-SA"/>
              </w:rPr>
            </w:pPr>
            <w:r w:rsidRPr="008B3DDF">
              <w:rPr>
                <w:rFonts w:asciiTheme="majorHAnsi" w:eastAsia="Times New Roman" w:hAnsiTheme="majorHAnsi" w:cs="Arial"/>
                <w:b/>
                <w:color w:val="000000" w:themeColor="text1"/>
                <w:sz w:val="14"/>
                <w:szCs w:val="14"/>
                <w:lang w:eastAsia="pt-BR" w:bidi="ar-SA"/>
              </w:rPr>
              <w:t>DEMONSTRATIVO</w:t>
            </w:r>
            <w:r w:rsidR="00BA1D9D" w:rsidRPr="008B3DDF">
              <w:rPr>
                <w:rFonts w:asciiTheme="majorHAnsi" w:eastAsia="Times New Roman" w:hAnsiTheme="majorHAnsi" w:cs="Arial"/>
                <w:b/>
                <w:color w:val="000000" w:themeColor="text1"/>
                <w:sz w:val="14"/>
                <w:szCs w:val="14"/>
                <w:lang w:eastAsia="pt-BR" w:bidi="ar-SA"/>
              </w:rPr>
              <w:t xml:space="preserve"> DAS</w:t>
            </w:r>
            <w:r w:rsidRPr="008B3DDF">
              <w:rPr>
                <w:rFonts w:asciiTheme="majorHAnsi" w:eastAsia="Times New Roman" w:hAnsiTheme="majorHAnsi" w:cs="Arial"/>
                <w:b/>
                <w:color w:val="000000" w:themeColor="text1"/>
                <w:sz w:val="14"/>
                <w:szCs w:val="14"/>
                <w:lang w:eastAsia="pt-BR" w:bidi="ar-SA"/>
              </w:rPr>
              <w:t xml:space="preserve"> </w:t>
            </w:r>
            <w:r w:rsidR="00BA1D9D" w:rsidRPr="008B3DDF">
              <w:rPr>
                <w:rFonts w:asciiTheme="majorHAnsi" w:eastAsia="Times New Roman" w:hAnsiTheme="majorHAnsi" w:cs="Arial"/>
                <w:b/>
                <w:color w:val="000000" w:themeColor="text1"/>
                <w:sz w:val="14"/>
                <w:szCs w:val="14"/>
                <w:lang w:eastAsia="pt-BR" w:bidi="ar-SA"/>
              </w:rPr>
              <w:t xml:space="preserve">METAS DE ARRECADAÇÃO - </w:t>
            </w:r>
            <w:r w:rsidRPr="008B3DDF">
              <w:rPr>
                <w:rFonts w:asciiTheme="majorHAnsi" w:eastAsia="Times New Roman" w:hAnsiTheme="majorHAnsi" w:cs="Arial"/>
                <w:b/>
                <w:color w:val="000000" w:themeColor="text1"/>
                <w:sz w:val="14"/>
                <w:szCs w:val="14"/>
                <w:lang w:eastAsia="pt-BR" w:bidi="ar-SA"/>
              </w:rPr>
              <w:t>POR BIMESTRE – CONSOLIDADO</w:t>
            </w:r>
          </w:p>
        </w:tc>
      </w:tr>
      <w:tr w:rsidR="00BA1D9D" w:rsidRPr="008B3DDF" w:rsidTr="00BA1D9D">
        <w:trPr>
          <w:divId w:val="103693703"/>
          <w:trHeight w:val="48"/>
        </w:trPr>
        <w:tc>
          <w:tcPr>
            <w:tcW w:w="592" w:type="pct"/>
            <w:tcBorders>
              <w:top w:val="nil"/>
              <w:left w:val="single" w:sz="4" w:space="0" w:color="auto"/>
              <w:bottom w:val="single" w:sz="4" w:space="0" w:color="auto"/>
              <w:right w:val="single" w:sz="4" w:space="0" w:color="auto"/>
            </w:tcBorders>
            <w:shd w:val="clear" w:color="auto" w:fill="EEECE1" w:themeFill="background2"/>
            <w:noWrap/>
            <w:vAlign w:val="bottom"/>
            <w:hideMark/>
          </w:tcPr>
          <w:p w:rsidR="00BA1D9D" w:rsidRPr="008B3DDF" w:rsidRDefault="00BA1D9D" w:rsidP="00592B9F">
            <w:pPr>
              <w:widowControl/>
              <w:rPr>
                <w:rFonts w:asciiTheme="majorHAnsi" w:eastAsia="Times New Roman" w:hAnsiTheme="majorHAnsi" w:cs="Arial"/>
                <w:b/>
                <w:color w:val="000000" w:themeColor="text1"/>
                <w:sz w:val="14"/>
                <w:szCs w:val="14"/>
                <w:lang w:eastAsia="pt-BR" w:bidi="ar-SA"/>
              </w:rPr>
            </w:pPr>
            <w:r w:rsidRPr="008B3DDF">
              <w:rPr>
                <w:rFonts w:asciiTheme="majorHAnsi" w:eastAsia="Times New Roman" w:hAnsiTheme="majorHAnsi" w:cs="Arial"/>
                <w:b/>
                <w:color w:val="000000" w:themeColor="text1"/>
                <w:sz w:val="14"/>
                <w:szCs w:val="14"/>
                <w:lang w:eastAsia="pt-BR" w:bidi="ar-SA"/>
              </w:rPr>
              <w:t> </w:t>
            </w:r>
          </w:p>
        </w:tc>
        <w:tc>
          <w:tcPr>
            <w:tcW w:w="1070" w:type="pct"/>
            <w:tcBorders>
              <w:top w:val="nil"/>
              <w:left w:val="nil"/>
              <w:bottom w:val="single" w:sz="4" w:space="0" w:color="auto"/>
              <w:right w:val="single" w:sz="4" w:space="0" w:color="auto"/>
            </w:tcBorders>
            <w:shd w:val="clear" w:color="auto" w:fill="EEECE1" w:themeFill="background2"/>
            <w:noWrap/>
            <w:vAlign w:val="bottom"/>
            <w:hideMark/>
          </w:tcPr>
          <w:p w:rsidR="00BA1D9D" w:rsidRPr="008B3DDF" w:rsidRDefault="00BA1D9D" w:rsidP="00592B9F">
            <w:pPr>
              <w:widowControl/>
              <w:rPr>
                <w:rFonts w:asciiTheme="majorHAnsi" w:eastAsia="Times New Roman" w:hAnsiTheme="majorHAnsi" w:cs="Arial"/>
                <w:b/>
                <w:color w:val="000000" w:themeColor="text1"/>
                <w:sz w:val="14"/>
                <w:szCs w:val="14"/>
                <w:lang w:eastAsia="pt-BR" w:bidi="ar-SA"/>
              </w:rPr>
            </w:pPr>
            <w:proofErr w:type="spellStart"/>
            <w:r w:rsidRPr="008B3DDF">
              <w:rPr>
                <w:rFonts w:asciiTheme="majorHAnsi" w:eastAsia="Times New Roman" w:hAnsiTheme="majorHAnsi" w:cs="Arial"/>
                <w:b/>
                <w:color w:val="000000" w:themeColor="text1"/>
                <w:sz w:val="14"/>
                <w:szCs w:val="14"/>
                <w:lang w:eastAsia="pt-BR" w:bidi="ar-SA"/>
              </w:rPr>
              <w:t>Previso</w:t>
            </w:r>
            <w:proofErr w:type="spellEnd"/>
            <w:r w:rsidRPr="008B3DDF">
              <w:rPr>
                <w:rFonts w:asciiTheme="majorHAnsi" w:eastAsia="Times New Roman" w:hAnsiTheme="majorHAnsi" w:cs="Arial"/>
                <w:b/>
                <w:color w:val="000000" w:themeColor="text1"/>
                <w:sz w:val="14"/>
                <w:szCs w:val="14"/>
                <w:lang w:eastAsia="pt-BR" w:bidi="ar-SA"/>
              </w:rPr>
              <w:t xml:space="preserve"> Acumulado</w:t>
            </w:r>
          </w:p>
        </w:tc>
        <w:tc>
          <w:tcPr>
            <w:tcW w:w="1149" w:type="pct"/>
            <w:tcBorders>
              <w:top w:val="nil"/>
              <w:left w:val="nil"/>
              <w:bottom w:val="single" w:sz="4" w:space="0" w:color="auto"/>
              <w:right w:val="single" w:sz="4" w:space="0" w:color="auto"/>
            </w:tcBorders>
            <w:shd w:val="clear" w:color="auto" w:fill="EEECE1" w:themeFill="background2"/>
            <w:noWrap/>
            <w:vAlign w:val="bottom"/>
            <w:hideMark/>
          </w:tcPr>
          <w:p w:rsidR="00BA1D9D" w:rsidRPr="008B3DDF" w:rsidRDefault="00BA1D9D" w:rsidP="00592B9F">
            <w:pPr>
              <w:widowControl/>
              <w:rPr>
                <w:rFonts w:asciiTheme="majorHAnsi" w:eastAsia="Times New Roman" w:hAnsiTheme="majorHAnsi" w:cs="Arial"/>
                <w:b/>
                <w:color w:val="000000" w:themeColor="text1"/>
                <w:sz w:val="14"/>
                <w:szCs w:val="14"/>
                <w:lang w:eastAsia="pt-BR" w:bidi="ar-SA"/>
              </w:rPr>
            </w:pPr>
            <w:r w:rsidRPr="008B3DDF">
              <w:rPr>
                <w:rFonts w:asciiTheme="majorHAnsi" w:eastAsia="Times New Roman" w:hAnsiTheme="majorHAnsi" w:cs="Arial"/>
                <w:b/>
                <w:color w:val="000000" w:themeColor="text1"/>
                <w:sz w:val="14"/>
                <w:szCs w:val="14"/>
                <w:lang w:eastAsia="pt-BR" w:bidi="ar-SA"/>
              </w:rPr>
              <w:t>Executado Acumulado</w:t>
            </w:r>
          </w:p>
        </w:tc>
        <w:tc>
          <w:tcPr>
            <w:tcW w:w="1032" w:type="pct"/>
            <w:tcBorders>
              <w:top w:val="nil"/>
              <w:left w:val="nil"/>
              <w:bottom w:val="single" w:sz="4" w:space="0" w:color="auto"/>
              <w:right w:val="single" w:sz="4" w:space="0" w:color="auto"/>
            </w:tcBorders>
            <w:shd w:val="clear" w:color="auto" w:fill="EEECE1" w:themeFill="background2"/>
            <w:noWrap/>
            <w:vAlign w:val="bottom"/>
            <w:hideMark/>
          </w:tcPr>
          <w:p w:rsidR="00BA1D9D" w:rsidRPr="008B3DDF" w:rsidRDefault="00BA1D9D" w:rsidP="00592B9F">
            <w:pPr>
              <w:widowControl/>
              <w:rPr>
                <w:rFonts w:asciiTheme="majorHAnsi" w:eastAsia="Times New Roman" w:hAnsiTheme="majorHAnsi" w:cs="Arial"/>
                <w:b/>
                <w:color w:val="000000" w:themeColor="text1"/>
                <w:sz w:val="14"/>
                <w:szCs w:val="14"/>
                <w:lang w:eastAsia="pt-BR" w:bidi="ar-SA"/>
              </w:rPr>
            </w:pPr>
            <w:r w:rsidRPr="008B3DDF">
              <w:rPr>
                <w:rFonts w:asciiTheme="majorHAnsi" w:eastAsia="Times New Roman" w:hAnsiTheme="majorHAnsi" w:cs="Arial"/>
                <w:b/>
                <w:color w:val="000000" w:themeColor="text1"/>
                <w:sz w:val="14"/>
                <w:szCs w:val="14"/>
                <w:lang w:eastAsia="pt-BR" w:bidi="ar-SA"/>
              </w:rPr>
              <w:t>#</w:t>
            </w:r>
          </w:p>
        </w:tc>
        <w:tc>
          <w:tcPr>
            <w:tcW w:w="1157" w:type="pct"/>
            <w:tcBorders>
              <w:top w:val="single" w:sz="4" w:space="0" w:color="auto"/>
              <w:left w:val="nil"/>
              <w:bottom w:val="single" w:sz="4" w:space="0" w:color="auto"/>
              <w:right w:val="single" w:sz="4" w:space="0" w:color="auto"/>
            </w:tcBorders>
            <w:shd w:val="clear" w:color="auto" w:fill="EEECE1" w:themeFill="background2"/>
            <w:noWrap/>
            <w:vAlign w:val="bottom"/>
            <w:hideMark/>
          </w:tcPr>
          <w:p w:rsidR="00BA1D9D" w:rsidRPr="008B3DDF" w:rsidRDefault="00BA1D9D" w:rsidP="00BA1D9D">
            <w:pPr>
              <w:widowControl/>
              <w:jc w:val="center"/>
              <w:rPr>
                <w:rFonts w:asciiTheme="majorHAnsi" w:eastAsia="Times New Roman" w:hAnsiTheme="majorHAnsi" w:cs="Arial"/>
                <w:b/>
                <w:color w:val="000000" w:themeColor="text1"/>
                <w:sz w:val="14"/>
                <w:szCs w:val="14"/>
                <w:lang w:eastAsia="pt-BR" w:bidi="ar-SA"/>
              </w:rPr>
            </w:pPr>
            <w:r w:rsidRPr="008B3DDF">
              <w:rPr>
                <w:rFonts w:asciiTheme="majorHAnsi" w:eastAsia="Times New Roman" w:hAnsiTheme="majorHAnsi" w:cs="Arial"/>
                <w:b/>
                <w:color w:val="000000" w:themeColor="text1"/>
                <w:sz w:val="14"/>
                <w:szCs w:val="14"/>
                <w:lang w:eastAsia="pt-BR" w:bidi="ar-SA"/>
              </w:rPr>
              <w:t>%</w:t>
            </w:r>
          </w:p>
        </w:tc>
      </w:tr>
      <w:tr w:rsidR="00BA1D9D" w:rsidRPr="008B3DDF" w:rsidTr="00BA1D9D">
        <w:trPr>
          <w:divId w:val="103693703"/>
          <w:trHeight w:val="300"/>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BA1D9D" w:rsidRPr="008B3DDF" w:rsidRDefault="00BA1D9D" w:rsidP="00316976">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1º Bimestre</w:t>
            </w:r>
          </w:p>
        </w:tc>
        <w:tc>
          <w:tcPr>
            <w:tcW w:w="1070" w:type="pct"/>
            <w:tcBorders>
              <w:top w:val="nil"/>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 xml:space="preserve"> R$         4.188.933,38 </w:t>
            </w:r>
          </w:p>
        </w:tc>
        <w:tc>
          <w:tcPr>
            <w:tcW w:w="1149" w:type="pct"/>
            <w:tcBorders>
              <w:top w:val="nil"/>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 xml:space="preserve"> R$           4.729.970,41 </w:t>
            </w:r>
          </w:p>
        </w:tc>
        <w:tc>
          <w:tcPr>
            <w:tcW w:w="1032" w:type="pct"/>
            <w:tcBorders>
              <w:top w:val="nil"/>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 xml:space="preserve"> R$           541.037,03 </w:t>
            </w:r>
          </w:p>
        </w:tc>
        <w:tc>
          <w:tcPr>
            <w:tcW w:w="1157" w:type="pct"/>
            <w:tcBorders>
              <w:top w:val="single" w:sz="4" w:space="0" w:color="auto"/>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112,92%</w:t>
            </w:r>
          </w:p>
        </w:tc>
      </w:tr>
      <w:tr w:rsidR="00BA1D9D" w:rsidRPr="008B3DDF" w:rsidTr="00BA1D9D">
        <w:trPr>
          <w:divId w:val="103693703"/>
          <w:trHeight w:val="300"/>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BA1D9D" w:rsidRPr="008B3DDF" w:rsidRDefault="00BA1D9D" w:rsidP="00316976">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2º Bimestre</w:t>
            </w:r>
          </w:p>
        </w:tc>
        <w:tc>
          <w:tcPr>
            <w:tcW w:w="1070" w:type="pct"/>
            <w:tcBorders>
              <w:top w:val="nil"/>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 xml:space="preserve"> R$      10.925.928,97 </w:t>
            </w:r>
          </w:p>
        </w:tc>
        <w:tc>
          <w:tcPr>
            <w:tcW w:w="1149" w:type="pct"/>
            <w:tcBorders>
              <w:top w:val="nil"/>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 xml:space="preserve"> R$           9.554.270,46 </w:t>
            </w:r>
          </w:p>
        </w:tc>
        <w:tc>
          <w:tcPr>
            <w:tcW w:w="1032" w:type="pct"/>
            <w:tcBorders>
              <w:top w:val="nil"/>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 xml:space="preserve">-R$      1.371.658,51 </w:t>
            </w:r>
          </w:p>
        </w:tc>
        <w:tc>
          <w:tcPr>
            <w:tcW w:w="1157" w:type="pct"/>
            <w:tcBorders>
              <w:top w:val="single" w:sz="4" w:space="0" w:color="auto"/>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87,45%</w:t>
            </w:r>
          </w:p>
        </w:tc>
      </w:tr>
      <w:tr w:rsidR="00BA1D9D" w:rsidRPr="008B3DDF" w:rsidTr="00BA1D9D">
        <w:trPr>
          <w:divId w:val="103693703"/>
          <w:trHeight w:val="300"/>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BA1D9D" w:rsidRPr="008B3DDF" w:rsidRDefault="00BA1D9D" w:rsidP="00316976">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3º Bimestre</w:t>
            </w:r>
          </w:p>
        </w:tc>
        <w:tc>
          <w:tcPr>
            <w:tcW w:w="1070" w:type="pct"/>
            <w:tcBorders>
              <w:top w:val="nil"/>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 xml:space="preserve"> R$      16.796.120,85 </w:t>
            </w:r>
          </w:p>
        </w:tc>
        <w:tc>
          <w:tcPr>
            <w:tcW w:w="1149" w:type="pct"/>
            <w:tcBorders>
              <w:top w:val="nil"/>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 xml:space="preserve"> R$        16.005.445,17 </w:t>
            </w:r>
          </w:p>
        </w:tc>
        <w:tc>
          <w:tcPr>
            <w:tcW w:w="1032" w:type="pct"/>
            <w:tcBorders>
              <w:top w:val="nil"/>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 xml:space="preserve">-R$          790.675,68 </w:t>
            </w:r>
          </w:p>
        </w:tc>
        <w:tc>
          <w:tcPr>
            <w:tcW w:w="1157" w:type="pct"/>
            <w:tcBorders>
              <w:top w:val="single" w:sz="4" w:space="0" w:color="auto"/>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95,29%</w:t>
            </w:r>
          </w:p>
        </w:tc>
      </w:tr>
      <w:tr w:rsidR="00BA1D9D" w:rsidRPr="008B3DDF" w:rsidTr="00BA1D9D">
        <w:trPr>
          <w:divId w:val="103693703"/>
          <w:trHeight w:val="300"/>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BA1D9D" w:rsidRPr="008B3DDF" w:rsidRDefault="00BA1D9D" w:rsidP="00316976">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4º Bimestre</w:t>
            </w:r>
          </w:p>
        </w:tc>
        <w:tc>
          <w:tcPr>
            <w:tcW w:w="1070" w:type="pct"/>
            <w:tcBorders>
              <w:top w:val="nil"/>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 xml:space="preserve"> R$      25.764.212,73 </w:t>
            </w:r>
          </w:p>
        </w:tc>
        <w:tc>
          <w:tcPr>
            <w:tcW w:w="1149" w:type="pct"/>
            <w:tcBorders>
              <w:top w:val="nil"/>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 xml:space="preserve"> R$        20.874.747,79 </w:t>
            </w:r>
          </w:p>
        </w:tc>
        <w:tc>
          <w:tcPr>
            <w:tcW w:w="1032" w:type="pct"/>
            <w:tcBorders>
              <w:top w:val="nil"/>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 xml:space="preserve">-R$      4.889.464,94 </w:t>
            </w:r>
          </w:p>
        </w:tc>
        <w:tc>
          <w:tcPr>
            <w:tcW w:w="1157" w:type="pct"/>
            <w:tcBorders>
              <w:top w:val="single" w:sz="4" w:space="0" w:color="auto"/>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81,02%</w:t>
            </w:r>
          </w:p>
        </w:tc>
      </w:tr>
      <w:tr w:rsidR="00BA1D9D" w:rsidRPr="008B3DDF" w:rsidTr="00BA1D9D">
        <w:trPr>
          <w:divId w:val="103693703"/>
          <w:trHeight w:val="300"/>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BA1D9D" w:rsidRPr="008B3DDF" w:rsidRDefault="00BA1D9D" w:rsidP="00316976">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5º Bimestre</w:t>
            </w:r>
          </w:p>
        </w:tc>
        <w:tc>
          <w:tcPr>
            <w:tcW w:w="1070" w:type="pct"/>
            <w:tcBorders>
              <w:top w:val="nil"/>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 xml:space="preserve"> R$      33.841.563,32 </w:t>
            </w:r>
          </w:p>
        </w:tc>
        <w:tc>
          <w:tcPr>
            <w:tcW w:w="1149" w:type="pct"/>
            <w:tcBorders>
              <w:top w:val="nil"/>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 xml:space="preserve"> R$        25.359.811,56 </w:t>
            </w:r>
          </w:p>
        </w:tc>
        <w:tc>
          <w:tcPr>
            <w:tcW w:w="1032" w:type="pct"/>
            <w:tcBorders>
              <w:top w:val="nil"/>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 xml:space="preserve">-R$      8.481.751,76 </w:t>
            </w:r>
          </w:p>
        </w:tc>
        <w:tc>
          <w:tcPr>
            <w:tcW w:w="1157" w:type="pct"/>
            <w:tcBorders>
              <w:top w:val="single" w:sz="4" w:space="0" w:color="auto"/>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74,94%</w:t>
            </w:r>
          </w:p>
        </w:tc>
      </w:tr>
      <w:tr w:rsidR="00BA1D9D" w:rsidRPr="008B3DDF" w:rsidTr="00BA1D9D">
        <w:trPr>
          <w:divId w:val="103693703"/>
          <w:trHeight w:val="300"/>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BA1D9D" w:rsidRPr="008B3DDF" w:rsidRDefault="00BA1D9D" w:rsidP="00316976">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6º Bimestre</w:t>
            </w:r>
          </w:p>
        </w:tc>
        <w:tc>
          <w:tcPr>
            <w:tcW w:w="1070" w:type="pct"/>
            <w:tcBorders>
              <w:top w:val="nil"/>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 xml:space="preserve"> R$      51.300.000,00 </w:t>
            </w:r>
          </w:p>
        </w:tc>
        <w:tc>
          <w:tcPr>
            <w:tcW w:w="1149" w:type="pct"/>
            <w:tcBorders>
              <w:top w:val="nil"/>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 xml:space="preserve"> R$        32.047.081,85 </w:t>
            </w:r>
          </w:p>
        </w:tc>
        <w:tc>
          <w:tcPr>
            <w:tcW w:w="1032" w:type="pct"/>
            <w:tcBorders>
              <w:top w:val="nil"/>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right"/>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-R$</w:t>
            </w:r>
            <w:proofErr w:type="gramStart"/>
            <w:r w:rsidRPr="008B3DDF">
              <w:rPr>
                <w:rFonts w:asciiTheme="majorHAnsi" w:eastAsia="Times New Roman" w:hAnsiTheme="majorHAnsi" w:cs="Arial"/>
                <w:color w:val="000000" w:themeColor="text1"/>
                <w:sz w:val="14"/>
                <w:szCs w:val="14"/>
                <w:lang w:eastAsia="pt-BR" w:bidi="ar-SA"/>
              </w:rPr>
              <w:t xml:space="preserve">    </w:t>
            </w:r>
            <w:proofErr w:type="gramEnd"/>
            <w:r w:rsidRPr="008B3DDF">
              <w:rPr>
                <w:rFonts w:asciiTheme="majorHAnsi" w:eastAsia="Times New Roman" w:hAnsiTheme="majorHAnsi" w:cs="Arial"/>
                <w:color w:val="000000" w:themeColor="text1"/>
                <w:sz w:val="14"/>
                <w:szCs w:val="14"/>
                <w:lang w:eastAsia="pt-BR" w:bidi="ar-SA"/>
              </w:rPr>
              <w:t xml:space="preserve">19.252.918,15 </w:t>
            </w:r>
          </w:p>
        </w:tc>
        <w:tc>
          <w:tcPr>
            <w:tcW w:w="1157" w:type="pct"/>
            <w:tcBorders>
              <w:top w:val="single" w:sz="4" w:space="0" w:color="auto"/>
              <w:left w:val="nil"/>
              <w:bottom w:val="single" w:sz="4" w:space="0" w:color="auto"/>
              <w:right w:val="single" w:sz="4" w:space="0" w:color="auto"/>
            </w:tcBorders>
            <w:shd w:val="clear" w:color="auto" w:fill="auto"/>
            <w:noWrap/>
            <w:vAlign w:val="bottom"/>
            <w:hideMark/>
          </w:tcPr>
          <w:p w:rsidR="00BA1D9D" w:rsidRPr="008B3DDF" w:rsidRDefault="00BA1D9D" w:rsidP="00316976">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62,47%</w:t>
            </w:r>
          </w:p>
        </w:tc>
      </w:tr>
    </w:tbl>
    <w:p w:rsidR="00592B9F" w:rsidRPr="008B3DDF" w:rsidRDefault="00592B9F" w:rsidP="00316976">
      <w:pPr>
        <w:divId w:val="103693703"/>
        <w:rPr>
          <w:rFonts w:asciiTheme="majorHAnsi" w:eastAsia="Times New Roman" w:hAnsiTheme="majorHAnsi" w:cs="Times New Roman"/>
          <w:b/>
          <w:color w:val="000000" w:themeColor="text1"/>
          <w:sz w:val="20"/>
        </w:rPr>
      </w:pPr>
    </w:p>
    <w:p w:rsidR="00592B9F" w:rsidRPr="008B3DDF" w:rsidRDefault="00592B9F">
      <w:pPr>
        <w:pStyle w:val="titulo"/>
        <w:divId w:val="1194223454"/>
        <w:rPr>
          <w:rFonts w:asciiTheme="majorHAnsi" w:hAnsiTheme="majorHAnsi"/>
          <w:color w:val="000000" w:themeColor="text1"/>
        </w:rPr>
      </w:pPr>
    </w:p>
    <w:p w:rsidR="00592B9F" w:rsidRPr="008B3DDF" w:rsidRDefault="00592B9F">
      <w:pPr>
        <w:pStyle w:val="titulo"/>
        <w:divId w:val="1194223454"/>
        <w:rPr>
          <w:rFonts w:asciiTheme="majorHAnsi" w:hAnsiTheme="majorHAnsi"/>
          <w:color w:val="000000" w:themeColor="text1"/>
        </w:rPr>
      </w:pPr>
    </w:p>
    <w:p w:rsidR="00592B9F" w:rsidRPr="008B3DDF" w:rsidRDefault="00592B9F">
      <w:pPr>
        <w:pStyle w:val="titulo"/>
        <w:divId w:val="1194223454"/>
        <w:rPr>
          <w:rFonts w:asciiTheme="majorHAnsi" w:hAnsiTheme="majorHAnsi"/>
          <w:color w:val="000000" w:themeColor="text1"/>
        </w:rPr>
      </w:pPr>
    </w:p>
    <w:p w:rsidR="00504FD9" w:rsidRPr="008B3DDF" w:rsidRDefault="00504FD9">
      <w:pPr>
        <w:pStyle w:val="titulo"/>
        <w:divId w:val="1194223454"/>
        <w:rPr>
          <w:rFonts w:asciiTheme="majorHAnsi" w:hAnsiTheme="majorHAnsi"/>
          <w:color w:val="000000" w:themeColor="text1"/>
        </w:rPr>
      </w:pPr>
      <w:r w:rsidRPr="008B3DDF">
        <w:rPr>
          <w:rFonts w:asciiTheme="majorHAnsi" w:hAnsiTheme="majorHAnsi"/>
          <w:color w:val="000000" w:themeColor="text1"/>
        </w:rPr>
        <w:t xml:space="preserve">VI - Demonstrativo dos Restos a Pagar, Liquidados e Não Liquidados Existentes ao Final do Exercício, Bem Como Sobre as Despesas de Exercícios Anteriores Registradas no Balanço </w:t>
      </w:r>
      <w:proofErr w:type="gramStart"/>
      <w:r w:rsidRPr="008B3DDF">
        <w:rPr>
          <w:rFonts w:asciiTheme="majorHAnsi" w:hAnsiTheme="majorHAnsi"/>
          <w:color w:val="000000" w:themeColor="text1"/>
        </w:rPr>
        <w:t>Geral</w:t>
      </w:r>
      <w:proofErr w:type="gramEnd"/>
    </w:p>
    <w:p w:rsidR="00504FD9" w:rsidRPr="008B3DDF" w:rsidRDefault="00504FD9">
      <w:pPr>
        <w:pStyle w:val="NormalWeb"/>
        <w:ind w:firstLine="964"/>
        <w:divId w:val="1194223454"/>
        <w:rPr>
          <w:rFonts w:asciiTheme="majorHAnsi" w:hAnsiTheme="majorHAnsi"/>
          <w:color w:val="000000" w:themeColor="text1"/>
        </w:rPr>
      </w:pPr>
      <w:r w:rsidRPr="008B3DDF">
        <w:rPr>
          <w:rFonts w:asciiTheme="majorHAnsi" w:hAnsiTheme="majorHAnsi"/>
          <w:color w:val="000000" w:themeColor="text1"/>
        </w:rPr>
        <w:t xml:space="preserve">O artigo 36 da Lei Federal n° 4.320/64, define Restos a Pagar como as despesas empenhadas e não pagas até o dia 31 de dezembro, distinguindo-se as processadas das não processadas. Representam os valores pendentes de pagamento oriundos da emissão de empenhos (orçamento da despesa). As processadas são aquelas em que se verificou a liquidação da despesa, enquanto que </w:t>
      </w:r>
      <w:proofErr w:type="gramStart"/>
      <w:r w:rsidRPr="008B3DDF">
        <w:rPr>
          <w:rFonts w:asciiTheme="majorHAnsi" w:hAnsiTheme="majorHAnsi"/>
          <w:color w:val="000000" w:themeColor="text1"/>
        </w:rPr>
        <w:t>as não</w:t>
      </w:r>
      <w:proofErr w:type="gramEnd"/>
      <w:r w:rsidRPr="008B3DDF">
        <w:rPr>
          <w:rFonts w:asciiTheme="majorHAnsi" w:hAnsiTheme="majorHAnsi"/>
          <w:color w:val="000000" w:themeColor="text1"/>
        </w:rPr>
        <w:t xml:space="preserve"> processadas, tal estágio (liquidação) não ocorreu.</w:t>
      </w:r>
    </w:p>
    <w:p w:rsidR="00504FD9" w:rsidRPr="008B3DDF" w:rsidRDefault="00504FD9">
      <w:pPr>
        <w:pStyle w:val="NormalWeb"/>
        <w:ind w:firstLine="964"/>
        <w:divId w:val="1194223454"/>
        <w:rPr>
          <w:rFonts w:asciiTheme="majorHAnsi" w:hAnsiTheme="majorHAnsi"/>
          <w:color w:val="000000" w:themeColor="text1"/>
        </w:rPr>
      </w:pPr>
      <w:r w:rsidRPr="008B3DDF">
        <w:rPr>
          <w:rFonts w:asciiTheme="majorHAnsi" w:hAnsiTheme="majorHAnsi"/>
          <w:color w:val="000000" w:themeColor="text1"/>
        </w:rPr>
        <w:t>Importante salientar o disposto no artigo 42 da Lei de Responsabilidade Fiscal, o qual veda ao titular de Poder ou Órgão, nos últimos dois quadrimestres do seu mandato (maio a dezembro), contrair obrigação de despesa que não possa ser cumprida integralmente dentro dele, ou que tenha parcelas a serem pagas no exercício seguinte sem que haja suficiente disponibilidade de caixa para este efeito.</w:t>
      </w:r>
    </w:p>
    <w:p w:rsidR="00F92F4F" w:rsidRPr="008B3DDF" w:rsidRDefault="00504FD9" w:rsidP="00F92F4F">
      <w:pPr>
        <w:pStyle w:val="NormalWeb"/>
        <w:ind w:firstLine="964"/>
        <w:divId w:val="1194223454"/>
        <w:rPr>
          <w:rFonts w:asciiTheme="majorHAnsi" w:hAnsiTheme="majorHAnsi"/>
          <w:color w:val="000000" w:themeColor="text1"/>
        </w:rPr>
      </w:pPr>
      <w:r w:rsidRPr="008B3DDF">
        <w:rPr>
          <w:rFonts w:asciiTheme="majorHAnsi" w:hAnsiTheme="majorHAnsi"/>
          <w:color w:val="000000" w:themeColor="text1"/>
        </w:rPr>
        <w:t>Em relação aos restos a pagar tem-se o seguinte demonstrativo:</w:t>
      </w:r>
    </w:p>
    <w:tbl>
      <w:tblPr>
        <w:tblW w:w="15696" w:type="dxa"/>
        <w:tblInd w:w="20" w:type="dxa"/>
        <w:tblBorders>
          <w:bottom w:val="single" w:sz="6" w:space="0" w:color="000000"/>
        </w:tblBorders>
        <w:tblCellMar>
          <w:left w:w="0" w:type="dxa"/>
          <w:right w:w="0" w:type="dxa"/>
        </w:tblCellMar>
        <w:tblLook w:val="04A0" w:firstRow="1" w:lastRow="0" w:firstColumn="1" w:lastColumn="0" w:noHBand="0" w:noVBand="1"/>
      </w:tblPr>
      <w:tblGrid>
        <w:gridCol w:w="2740"/>
        <w:gridCol w:w="1595"/>
        <w:gridCol w:w="1796"/>
        <w:gridCol w:w="695"/>
        <w:gridCol w:w="779"/>
        <w:gridCol w:w="1014"/>
        <w:gridCol w:w="1510"/>
        <w:gridCol w:w="1724"/>
        <w:gridCol w:w="744"/>
        <w:gridCol w:w="744"/>
        <w:gridCol w:w="741"/>
        <w:gridCol w:w="870"/>
        <w:gridCol w:w="744"/>
      </w:tblGrid>
      <w:tr w:rsidR="008B3DDF" w:rsidRPr="008B3DDF" w:rsidTr="00F92F4F">
        <w:trPr>
          <w:divId w:val="1194223454"/>
        </w:trPr>
        <w:tc>
          <w:tcPr>
            <w:tcW w:w="0" w:type="auto"/>
            <w:gridSpan w:val="12"/>
            <w:vAlign w:val="center"/>
            <w:hideMark/>
          </w:tcPr>
          <w:p w:rsidR="00F92F4F" w:rsidRPr="008B3DDF" w:rsidRDefault="00F92F4F" w:rsidP="00F92F4F">
            <w:pPr>
              <w:widowControl/>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 xml:space="preserve">REO - ANEXO </w:t>
            </w:r>
            <w:proofErr w:type="gramStart"/>
            <w:r w:rsidRPr="008B3DDF">
              <w:rPr>
                <w:rFonts w:asciiTheme="majorHAnsi" w:eastAsia="Times New Roman" w:hAnsiTheme="majorHAnsi" w:cs="Times New Roman"/>
                <w:color w:val="000000" w:themeColor="text1"/>
                <w:sz w:val="14"/>
                <w:szCs w:val="14"/>
                <w:lang w:eastAsia="pt-BR" w:bidi="ar-SA"/>
              </w:rPr>
              <w:t>7</w:t>
            </w:r>
            <w:proofErr w:type="gramEnd"/>
            <w:r w:rsidRPr="008B3DDF">
              <w:rPr>
                <w:rFonts w:asciiTheme="majorHAnsi" w:eastAsia="Times New Roman" w:hAnsiTheme="majorHAnsi" w:cs="Times New Roman"/>
                <w:color w:val="000000" w:themeColor="text1"/>
                <w:sz w:val="14"/>
                <w:szCs w:val="14"/>
                <w:lang w:eastAsia="pt-BR" w:bidi="ar-SA"/>
              </w:rPr>
              <w:t xml:space="preserve"> (LRF, art. 53, inciso V)</w:t>
            </w:r>
          </w:p>
        </w:tc>
        <w:tc>
          <w:tcPr>
            <w:tcW w:w="0" w:type="auto"/>
            <w:vAlign w:val="center"/>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Em Reais</w:t>
            </w:r>
          </w:p>
        </w:tc>
      </w:tr>
      <w:tr w:rsidR="008B3DDF" w:rsidRPr="008B3DDF" w:rsidTr="00F92F4F">
        <w:trPr>
          <w:divId w:val="1194223454"/>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u w:val="single"/>
                <w:lang w:eastAsia="pt-BR" w:bidi="ar-SA"/>
              </w:rPr>
            </w:pPr>
            <w:r w:rsidRPr="008B3DDF">
              <w:rPr>
                <w:rFonts w:asciiTheme="majorHAnsi" w:eastAsia="Times New Roman" w:hAnsiTheme="majorHAnsi" w:cs="Times New Roman"/>
                <w:b/>
                <w:bCs/>
                <w:color w:val="000000" w:themeColor="text1"/>
                <w:sz w:val="14"/>
                <w:szCs w:val="14"/>
                <w:u w:val="single"/>
                <w:lang w:eastAsia="pt-BR" w:bidi="ar-SA"/>
              </w:rPr>
              <w:t>PODER/ÓRGÃO</w:t>
            </w:r>
          </w:p>
        </w:tc>
        <w:tc>
          <w:tcPr>
            <w:tcW w:w="0" w:type="auto"/>
            <w:gridSpan w:val="5"/>
            <w:tcBorders>
              <w:top w:val="single" w:sz="6" w:space="0" w:color="000000"/>
              <w:left w:val="single" w:sz="6" w:space="0" w:color="000000"/>
              <w:right w:val="single" w:sz="6" w:space="0" w:color="000000"/>
            </w:tcBorders>
            <w:shd w:val="clear" w:color="auto" w:fill="DBDBDB"/>
            <w:vAlign w:val="center"/>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RESTOS A PAGAR PROCESSADOS E NÃO PROCESSADOS LIQUIDADOS EM EXERCÍCIOS ANTERIORES</w:t>
            </w:r>
          </w:p>
        </w:tc>
        <w:tc>
          <w:tcPr>
            <w:tcW w:w="0" w:type="auto"/>
            <w:gridSpan w:val="6"/>
            <w:tcBorders>
              <w:top w:val="single" w:sz="6" w:space="0" w:color="000000"/>
              <w:left w:val="single" w:sz="6" w:space="0" w:color="000000"/>
              <w:right w:val="single" w:sz="6" w:space="0" w:color="000000"/>
            </w:tcBorders>
            <w:shd w:val="clear" w:color="auto" w:fill="DBDBDB"/>
            <w:vAlign w:val="center"/>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RESTOS A PAGAR NÃO PROCESSADOS</w:t>
            </w:r>
          </w:p>
        </w:tc>
        <w:tc>
          <w:tcPr>
            <w:tcW w:w="0" w:type="auto"/>
            <w:vMerge w:val="restart"/>
            <w:tcBorders>
              <w:top w:val="single" w:sz="6" w:space="0" w:color="000000"/>
              <w:left w:val="single" w:sz="6" w:space="0" w:color="000000"/>
              <w:right w:val="single" w:sz="6" w:space="0" w:color="000000"/>
            </w:tcBorders>
            <w:shd w:val="clear" w:color="auto" w:fill="DBDBDB"/>
            <w:vAlign w:val="center"/>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Saldo Total</w:t>
            </w:r>
          </w:p>
        </w:tc>
      </w:tr>
      <w:tr w:rsidR="008B3DDF" w:rsidRPr="008B3DDF" w:rsidTr="00F92F4F">
        <w:trPr>
          <w:divId w:val="1194223454"/>
        </w:trPr>
        <w:tc>
          <w:tcPr>
            <w:tcW w:w="0" w:type="auto"/>
            <w:vMerge/>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F92F4F" w:rsidRPr="008B3DDF" w:rsidRDefault="00F92F4F" w:rsidP="00F92F4F">
            <w:pPr>
              <w:widowControl/>
              <w:rPr>
                <w:rFonts w:asciiTheme="majorHAnsi" w:eastAsia="Times New Roman" w:hAnsiTheme="majorHAnsi" w:cs="Times New Roman"/>
                <w:b/>
                <w:bCs/>
                <w:color w:val="000000" w:themeColor="text1"/>
                <w:sz w:val="14"/>
                <w:szCs w:val="14"/>
                <w:u w:val="single"/>
                <w:lang w:eastAsia="pt-BR" w:bidi="ar-SA"/>
              </w:rPr>
            </w:pPr>
          </w:p>
        </w:tc>
        <w:tc>
          <w:tcPr>
            <w:tcW w:w="0" w:type="auto"/>
            <w:gridSpan w:val="2"/>
            <w:tcBorders>
              <w:top w:val="single" w:sz="6" w:space="0" w:color="000000"/>
              <w:left w:val="single" w:sz="6" w:space="0" w:color="000000"/>
              <w:right w:val="single" w:sz="6" w:space="0" w:color="000000"/>
            </w:tcBorders>
            <w:shd w:val="clear" w:color="auto" w:fill="DBDBDB"/>
            <w:vAlign w:val="center"/>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Inscritos</w:t>
            </w:r>
          </w:p>
        </w:tc>
        <w:tc>
          <w:tcPr>
            <w:tcW w:w="0" w:type="auto"/>
            <w:vMerge w:val="restart"/>
            <w:tcBorders>
              <w:top w:val="single" w:sz="6" w:space="0" w:color="000000"/>
              <w:left w:val="single" w:sz="6" w:space="0" w:color="000000"/>
              <w:right w:val="single" w:sz="6" w:space="0" w:color="000000"/>
            </w:tcBorders>
            <w:shd w:val="clear" w:color="auto" w:fill="DBDBDB"/>
            <w:vAlign w:val="center"/>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Pagos</w:t>
            </w:r>
          </w:p>
        </w:tc>
        <w:tc>
          <w:tcPr>
            <w:tcW w:w="0" w:type="auto"/>
            <w:vMerge w:val="restart"/>
            <w:tcBorders>
              <w:top w:val="single" w:sz="6" w:space="0" w:color="000000"/>
              <w:left w:val="single" w:sz="6" w:space="0" w:color="000000"/>
              <w:right w:val="single" w:sz="6" w:space="0" w:color="000000"/>
            </w:tcBorders>
            <w:shd w:val="clear" w:color="auto" w:fill="DBDBDB"/>
            <w:vAlign w:val="center"/>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Cancelados</w:t>
            </w:r>
          </w:p>
        </w:tc>
        <w:tc>
          <w:tcPr>
            <w:tcW w:w="0" w:type="auto"/>
            <w:vMerge w:val="restart"/>
            <w:tcBorders>
              <w:top w:val="single" w:sz="6" w:space="0" w:color="000000"/>
              <w:left w:val="single" w:sz="6" w:space="0" w:color="000000"/>
              <w:right w:val="single" w:sz="6" w:space="0" w:color="000000"/>
            </w:tcBorders>
            <w:shd w:val="clear" w:color="auto" w:fill="DBDBDB"/>
            <w:vAlign w:val="center"/>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Saldo</w:t>
            </w:r>
          </w:p>
        </w:tc>
        <w:tc>
          <w:tcPr>
            <w:tcW w:w="0" w:type="auto"/>
            <w:gridSpan w:val="2"/>
            <w:tcBorders>
              <w:top w:val="single" w:sz="6" w:space="0" w:color="000000"/>
              <w:left w:val="single" w:sz="6" w:space="0" w:color="000000"/>
              <w:right w:val="single" w:sz="6" w:space="0" w:color="000000"/>
            </w:tcBorders>
            <w:shd w:val="clear" w:color="auto" w:fill="DBDBDB"/>
            <w:vAlign w:val="center"/>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Inscritos</w:t>
            </w:r>
          </w:p>
        </w:tc>
        <w:tc>
          <w:tcPr>
            <w:tcW w:w="0" w:type="auto"/>
            <w:vMerge w:val="restart"/>
            <w:tcBorders>
              <w:top w:val="single" w:sz="6" w:space="0" w:color="000000"/>
              <w:left w:val="single" w:sz="6" w:space="0" w:color="000000"/>
              <w:right w:val="single" w:sz="6" w:space="0" w:color="000000"/>
            </w:tcBorders>
            <w:shd w:val="clear" w:color="auto" w:fill="DBDBDB"/>
            <w:vAlign w:val="center"/>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Liquidados</w:t>
            </w:r>
          </w:p>
        </w:tc>
        <w:tc>
          <w:tcPr>
            <w:tcW w:w="0" w:type="auto"/>
            <w:vMerge w:val="restart"/>
            <w:tcBorders>
              <w:top w:val="single" w:sz="6" w:space="0" w:color="000000"/>
              <w:left w:val="single" w:sz="6" w:space="0" w:color="000000"/>
              <w:right w:val="single" w:sz="6" w:space="0" w:color="000000"/>
            </w:tcBorders>
            <w:shd w:val="clear" w:color="auto" w:fill="DBDBDB"/>
            <w:vAlign w:val="center"/>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Pagos</w:t>
            </w:r>
          </w:p>
        </w:tc>
        <w:tc>
          <w:tcPr>
            <w:tcW w:w="0" w:type="auto"/>
            <w:vMerge w:val="restart"/>
            <w:tcBorders>
              <w:top w:val="single" w:sz="6" w:space="0" w:color="000000"/>
              <w:left w:val="single" w:sz="6" w:space="0" w:color="000000"/>
              <w:right w:val="single" w:sz="6" w:space="0" w:color="000000"/>
            </w:tcBorders>
            <w:shd w:val="clear" w:color="auto" w:fill="DBDBDB"/>
            <w:vAlign w:val="center"/>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Cancelados</w:t>
            </w:r>
          </w:p>
        </w:tc>
        <w:tc>
          <w:tcPr>
            <w:tcW w:w="0" w:type="auto"/>
            <w:vMerge w:val="restart"/>
            <w:tcBorders>
              <w:top w:val="single" w:sz="6" w:space="0" w:color="000000"/>
              <w:left w:val="single" w:sz="6" w:space="0" w:color="000000"/>
              <w:right w:val="single" w:sz="6" w:space="0" w:color="000000"/>
            </w:tcBorders>
            <w:shd w:val="clear" w:color="auto" w:fill="DBDBDB"/>
            <w:vAlign w:val="center"/>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Saldo</w:t>
            </w:r>
          </w:p>
        </w:tc>
        <w:tc>
          <w:tcPr>
            <w:tcW w:w="0" w:type="auto"/>
            <w:vMerge/>
            <w:tcBorders>
              <w:top w:val="single" w:sz="6" w:space="0" w:color="000000"/>
              <w:left w:val="single" w:sz="6" w:space="0" w:color="000000"/>
              <w:right w:val="single" w:sz="6" w:space="0" w:color="000000"/>
            </w:tcBorders>
            <w:shd w:val="clear" w:color="auto" w:fill="DBDBDB"/>
            <w:hideMark/>
          </w:tcPr>
          <w:p w:rsidR="00F92F4F" w:rsidRPr="008B3DDF" w:rsidRDefault="00F92F4F" w:rsidP="00F92F4F">
            <w:pPr>
              <w:widowControl/>
              <w:rPr>
                <w:rFonts w:asciiTheme="majorHAnsi" w:eastAsia="Times New Roman" w:hAnsiTheme="majorHAnsi" w:cs="Times New Roman"/>
                <w:b/>
                <w:bCs/>
                <w:color w:val="000000" w:themeColor="text1"/>
                <w:sz w:val="14"/>
                <w:szCs w:val="14"/>
                <w:lang w:eastAsia="pt-BR" w:bidi="ar-SA"/>
              </w:rPr>
            </w:pPr>
          </w:p>
        </w:tc>
      </w:tr>
      <w:tr w:rsidR="008B3DDF" w:rsidRPr="008B3DDF" w:rsidTr="00F92F4F">
        <w:trPr>
          <w:divId w:val="1194223454"/>
        </w:trPr>
        <w:tc>
          <w:tcPr>
            <w:tcW w:w="0" w:type="auto"/>
            <w:vMerge/>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F92F4F" w:rsidRPr="008B3DDF" w:rsidRDefault="00F92F4F" w:rsidP="00F92F4F">
            <w:pPr>
              <w:widowControl/>
              <w:rPr>
                <w:rFonts w:asciiTheme="majorHAnsi" w:eastAsia="Times New Roman" w:hAnsiTheme="majorHAnsi" w:cs="Times New Roman"/>
                <w:b/>
                <w:bCs/>
                <w:color w:val="000000" w:themeColor="text1"/>
                <w:sz w:val="14"/>
                <w:szCs w:val="14"/>
                <w:u w:val="single"/>
                <w:lang w:eastAsia="pt-BR" w:bidi="ar-SA"/>
              </w:rPr>
            </w:pPr>
          </w:p>
        </w:tc>
        <w:tc>
          <w:tcPr>
            <w:tcW w:w="0" w:type="auto"/>
            <w:tcBorders>
              <w:top w:val="single" w:sz="6" w:space="0" w:color="000000"/>
              <w:left w:val="single" w:sz="6" w:space="0" w:color="000000"/>
              <w:right w:val="single" w:sz="6" w:space="0" w:color="000000"/>
            </w:tcBorders>
            <w:shd w:val="clear" w:color="auto" w:fill="DBDBDB"/>
            <w:vAlign w:val="center"/>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Em Exercícios Anteriores</w:t>
            </w:r>
          </w:p>
        </w:tc>
        <w:tc>
          <w:tcPr>
            <w:tcW w:w="0" w:type="auto"/>
            <w:tcBorders>
              <w:top w:val="single" w:sz="6" w:space="0" w:color="000000"/>
              <w:left w:val="single" w:sz="6" w:space="0" w:color="000000"/>
              <w:right w:val="single" w:sz="6" w:space="0" w:color="000000"/>
            </w:tcBorders>
            <w:shd w:val="clear" w:color="auto" w:fill="DBDBDB"/>
            <w:vAlign w:val="center"/>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Em 31 de Dezembro de 2017</w:t>
            </w:r>
          </w:p>
        </w:tc>
        <w:tc>
          <w:tcPr>
            <w:tcW w:w="0" w:type="auto"/>
            <w:vMerge/>
            <w:tcBorders>
              <w:top w:val="single" w:sz="6" w:space="0" w:color="000000"/>
              <w:left w:val="single" w:sz="6" w:space="0" w:color="000000"/>
              <w:right w:val="single" w:sz="6" w:space="0" w:color="000000"/>
            </w:tcBorders>
            <w:shd w:val="clear" w:color="auto" w:fill="DBDBDB"/>
            <w:hideMark/>
          </w:tcPr>
          <w:p w:rsidR="00F92F4F" w:rsidRPr="008B3DDF" w:rsidRDefault="00F92F4F" w:rsidP="00F92F4F">
            <w:pPr>
              <w:widowControl/>
              <w:rPr>
                <w:rFonts w:asciiTheme="majorHAnsi" w:eastAsia="Times New Roman" w:hAnsiTheme="majorHAnsi" w:cs="Times New Roman"/>
                <w:b/>
                <w:bCs/>
                <w:color w:val="000000" w:themeColor="text1"/>
                <w:sz w:val="14"/>
                <w:szCs w:val="14"/>
                <w:lang w:eastAsia="pt-BR" w:bidi="ar-SA"/>
              </w:rPr>
            </w:pPr>
          </w:p>
        </w:tc>
        <w:tc>
          <w:tcPr>
            <w:tcW w:w="0" w:type="auto"/>
            <w:vMerge/>
            <w:tcBorders>
              <w:top w:val="single" w:sz="6" w:space="0" w:color="000000"/>
              <w:left w:val="single" w:sz="6" w:space="0" w:color="000000"/>
              <w:right w:val="single" w:sz="6" w:space="0" w:color="000000"/>
            </w:tcBorders>
            <w:shd w:val="clear" w:color="auto" w:fill="DBDBDB"/>
            <w:hideMark/>
          </w:tcPr>
          <w:p w:rsidR="00F92F4F" w:rsidRPr="008B3DDF" w:rsidRDefault="00F92F4F" w:rsidP="00F92F4F">
            <w:pPr>
              <w:widowControl/>
              <w:rPr>
                <w:rFonts w:asciiTheme="majorHAnsi" w:eastAsia="Times New Roman" w:hAnsiTheme="majorHAnsi" w:cs="Times New Roman"/>
                <w:b/>
                <w:bCs/>
                <w:color w:val="000000" w:themeColor="text1"/>
                <w:sz w:val="14"/>
                <w:szCs w:val="14"/>
                <w:lang w:eastAsia="pt-BR" w:bidi="ar-SA"/>
              </w:rPr>
            </w:pPr>
          </w:p>
        </w:tc>
        <w:tc>
          <w:tcPr>
            <w:tcW w:w="0" w:type="auto"/>
            <w:vMerge/>
            <w:tcBorders>
              <w:top w:val="single" w:sz="6" w:space="0" w:color="000000"/>
              <w:left w:val="single" w:sz="6" w:space="0" w:color="000000"/>
              <w:right w:val="single" w:sz="6" w:space="0" w:color="000000"/>
            </w:tcBorders>
            <w:shd w:val="clear" w:color="auto" w:fill="DBDBDB"/>
            <w:hideMark/>
          </w:tcPr>
          <w:p w:rsidR="00F92F4F" w:rsidRPr="008B3DDF" w:rsidRDefault="00F92F4F" w:rsidP="00F92F4F">
            <w:pPr>
              <w:widowControl/>
              <w:rPr>
                <w:rFonts w:asciiTheme="majorHAnsi" w:eastAsia="Times New Roman" w:hAnsiTheme="majorHAnsi" w:cs="Times New Roman"/>
                <w:b/>
                <w:bCs/>
                <w:color w:val="000000" w:themeColor="text1"/>
                <w:sz w:val="14"/>
                <w:szCs w:val="14"/>
                <w:lang w:eastAsia="pt-BR" w:bidi="ar-SA"/>
              </w:rPr>
            </w:pPr>
          </w:p>
        </w:tc>
        <w:tc>
          <w:tcPr>
            <w:tcW w:w="0" w:type="auto"/>
            <w:tcBorders>
              <w:top w:val="single" w:sz="6" w:space="0" w:color="000000"/>
              <w:left w:val="single" w:sz="6" w:space="0" w:color="000000"/>
              <w:right w:val="single" w:sz="6" w:space="0" w:color="000000"/>
            </w:tcBorders>
            <w:shd w:val="clear" w:color="auto" w:fill="DBDBDB"/>
            <w:vAlign w:val="center"/>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Em Exercícios Anteriores</w:t>
            </w:r>
          </w:p>
        </w:tc>
        <w:tc>
          <w:tcPr>
            <w:tcW w:w="0" w:type="auto"/>
            <w:tcBorders>
              <w:top w:val="single" w:sz="6" w:space="0" w:color="000000"/>
              <w:left w:val="single" w:sz="6" w:space="0" w:color="000000"/>
              <w:right w:val="single" w:sz="6" w:space="0" w:color="000000"/>
            </w:tcBorders>
            <w:shd w:val="clear" w:color="auto" w:fill="DBDBDB"/>
            <w:vAlign w:val="center"/>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Em 31 de Dezembro de 2017</w:t>
            </w:r>
          </w:p>
        </w:tc>
        <w:tc>
          <w:tcPr>
            <w:tcW w:w="0" w:type="auto"/>
            <w:vMerge/>
            <w:tcBorders>
              <w:top w:val="single" w:sz="6" w:space="0" w:color="000000"/>
              <w:left w:val="single" w:sz="6" w:space="0" w:color="000000"/>
              <w:right w:val="single" w:sz="6" w:space="0" w:color="000000"/>
            </w:tcBorders>
            <w:shd w:val="clear" w:color="auto" w:fill="DBDBDB"/>
            <w:hideMark/>
          </w:tcPr>
          <w:p w:rsidR="00F92F4F" w:rsidRPr="008B3DDF" w:rsidRDefault="00F92F4F" w:rsidP="00F92F4F">
            <w:pPr>
              <w:widowControl/>
              <w:rPr>
                <w:rFonts w:asciiTheme="majorHAnsi" w:eastAsia="Times New Roman" w:hAnsiTheme="majorHAnsi" w:cs="Times New Roman"/>
                <w:b/>
                <w:bCs/>
                <w:color w:val="000000" w:themeColor="text1"/>
                <w:sz w:val="14"/>
                <w:szCs w:val="14"/>
                <w:lang w:eastAsia="pt-BR" w:bidi="ar-SA"/>
              </w:rPr>
            </w:pPr>
          </w:p>
        </w:tc>
        <w:tc>
          <w:tcPr>
            <w:tcW w:w="0" w:type="auto"/>
            <w:vMerge/>
            <w:tcBorders>
              <w:top w:val="single" w:sz="6" w:space="0" w:color="000000"/>
              <w:left w:val="single" w:sz="6" w:space="0" w:color="000000"/>
              <w:right w:val="single" w:sz="6" w:space="0" w:color="000000"/>
            </w:tcBorders>
            <w:shd w:val="clear" w:color="auto" w:fill="DBDBDB"/>
            <w:hideMark/>
          </w:tcPr>
          <w:p w:rsidR="00F92F4F" w:rsidRPr="008B3DDF" w:rsidRDefault="00F92F4F" w:rsidP="00F92F4F">
            <w:pPr>
              <w:widowControl/>
              <w:rPr>
                <w:rFonts w:asciiTheme="majorHAnsi" w:eastAsia="Times New Roman" w:hAnsiTheme="majorHAnsi" w:cs="Times New Roman"/>
                <w:b/>
                <w:bCs/>
                <w:color w:val="000000" w:themeColor="text1"/>
                <w:sz w:val="14"/>
                <w:szCs w:val="14"/>
                <w:lang w:eastAsia="pt-BR" w:bidi="ar-SA"/>
              </w:rPr>
            </w:pPr>
          </w:p>
        </w:tc>
        <w:tc>
          <w:tcPr>
            <w:tcW w:w="0" w:type="auto"/>
            <w:vMerge/>
            <w:tcBorders>
              <w:top w:val="single" w:sz="6" w:space="0" w:color="000000"/>
              <w:left w:val="single" w:sz="6" w:space="0" w:color="000000"/>
              <w:right w:val="single" w:sz="6" w:space="0" w:color="000000"/>
            </w:tcBorders>
            <w:shd w:val="clear" w:color="auto" w:fill="DBDBDB"/>
            <w:hideMark/>
          </w:tcPr>
          <w:p w:rsidR="00F92F4F" w:rsidRPr="008B3DDF" w:rsidRDefault="00F92F4F" w:rsidP="00F92F4F">
            <w:pPr>
              <w:widowControl/>
              <w:rPr>
                <w:rFonts w:asciiTheme="majorHAnsi" w:eastAsia="Times New Roman" w:hAnsiTheme="majorHAnsi" w:cs="Times New Roman"/>
                <w:b/>
                <w:bCs/>
                <w:color w:val="000000" w:themeColor="text1"/>
                <w:sz w:val="14"/>
                <w:szCs w:val="14"/>
                <w:lang w:eastAsia="pt-BR" w:bidi="ar-SA"/>
              </w:rPr>
            </w:pPr>
          </w:p>
        </w:tc>
        <w:tc>
          <w:tcPr>
            <w:tcW w:w="0" w:type="auto"/>
            <w:vMerge/>
            <w:tcBorders>
              <w:top w:val="single" w:sz="6" w:space="0" w:color="000000"/>
              <w:left w:val="single" w:sz="6" w:space="0" w:color="000000"/>
              <w:right w:val="single" w:sz="6" w:space="0" w:color="000000"/>
            </w:tcBorders>
            <w:shd w:val="clear" w:color="auto" w:fill="DBDBDB"/>
            <w:hideMark/>
          </w:tcPr>
          <w:p w:rsidR="00F92F4F" w:rsidRPr="008B3DDF" w:rsidRDefault="00F92F4F" w:rsidP="00F92F4F">
            <w:pPr>
              <w:widowControl/>
              <w:rPr>
                <w:rFonts w:asciiTheme="majorHAnsi" w:eastAsia="Times New Roman" w:hAnsiTheme="majorHAnsi" w:cs="Times New Roman"/>
                <w:b/>
                <w:bCs/>
                <w:color w:val="000000" w:themeColor="text1"/>
                <w:sz w:val="14"/>
                <w:szCs w:val="14"/>
                <w:lang w:eastAsia="pt-BR" w:bidi="ar-SA"/>
              </w:rPr>
            </w:pPr>
          </w:p>
        </w:tc>
        <w:tc>
          <w:tcPr>
            <w:tcW w:w="0" w:type="auto"/>
            <w:vMerge/>
            <w:tcBorders>
              <w:top w:val="single" w:sz="6" w:space="0" w:color="000000"/>
              <w:left w:val="single" w:sz="6" w:space="0" w:color="000000"/>
              <w:right w:val="single" w:sz="6" w:space="0" w:color="000000"/>
            </w:tcBorders>
            <w:shd w:val="clear" w:color="auto" w:fill="DBDBDB"/>
            <w:hideMark/>
          </w:tcPr>
          <w:p w:rsidR="00F92F4F" w:rsidRPr="008B3DDF" w:rsidRDefault="00F92F4F" w:rsidP="00F92F4F">
            <w:pPr>
              <w:widowControl/>
              <w:rPr>
                <w:rFonts w:asciiTheme="majorHAnsi" w:eastAsia="Times New Roman" w:hAnsiTheme="majorHAnsi" w:cs="Times New Roman"/>
                <w:b/>
                <w:bCs/>
                <w:color w:val="000000" w:themeColor="text1"/>
                <w:sz w:val="14"/>
                <w:szCs w:val="14"/>
                <w:lang w:eastAsia="pt-BR" w:bidi="ar-SA"/>
              </w:rPr>
            </w:pPr>
          </w:p>
        </w:tc>
      </w:tr>
      <w:tr w:rsidR="008B3DDF" w:rsidRPr="008B3DDF" w:rsidTr="00F92F4F">
        <w:trPr>
          <w:divId w:val="1194223454"/>
        </w:trPr>
        <w:tc>
          <w:tcPr>
            <w:tcW w:w="0" w:type="auto"/>
            <w:vMerge/>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F92F4F" w:rsidRPr="008B3DDF" w:rsidRDefault="00F92F4F" w:rsidP="00F92F4F">
            <w:pPr>
              <w:widowControl/>
              <w:rPr>
                <w:rFonts w:asciiTheme="majorHAnsi" w:eastAsia="Times New Roman" w:hAnsiTheme="majorHAnsi" w:cs="Times New Roman"/>
                <w:b/>
                <w:bCs/>
                <w:color w:val="000000" w:themeColor="text1"/>
                <w:sz w:val="14"/>
                <w:szCs w:val="14"/>
                <w:u w:val="single"/>
                <w:lang w:eastAsia="pt-BR" w:bidi="ar-SA"/>
              </w:rPr>
            </w:pPr>
          </w:p>
        </w:tc>
        <w:tc>
          <w:tcPr>
            <w:tcW w:w="0" w:type="auto"/>
            <w:tcBorders>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(a)</w:t>
            </w:r>
          </w:p>
        </w:tc>
        <w:tc>
          <w:tcPr>
            <w:tcW w:w="0" w:type="auto"/>
            <w:tcBorders>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(b)</w:t>
            </w:r>
          </w:p>
        </w:tc>
        <w:tc>
          <w:tcPr>
            <w:tcW w:w="0" w:type="auto"/>
            <w:tcBorders>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(c)</w:t>
            </w:r>
          </w:p>
        </w:tc>
        <w:tc>
          <w:tcPr>
            <w:tcW w:w="0" w:type="auto"/>
            <w:tcBorders>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(d)</w:t>
            </w:r>
          </w:p>
        </w:tc>
        <w:tc>
          <w:tcPr>
            <w:tcW w:w="0" w:type="auto"/>
            <w:tcBorders>
              <w:left w:val="single" w:sz="6" w:space="0" w:color="000000"/>
              <w:bottom w:val="single" w:sz="6" w:space="0" w:color="000000"/>
              <w:right w:val="single" w:sz="6" w:space="0" w:color="000000"/>
            </w:tcBorders>
            <w:shd w:val="clear" w:color="auto" w:fill="DBDBDB"/>
            <w:tcMar>
              <w:top w:w="0" w:type="dxa"/>
              <w:left w:w="20" w:type="dxa"/>
              <w:bottom w:w="0" w:type="dxa"/>
              <w:right w:w="20" w:type="dxa"/>
            </w:tcMar>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proofErr w:type="gramStart"/>
            <w:r w:rsidRPr="008B3DDF">
              <w:rPr>
                <w:rFonts w:asciiTheme="majorHAnsi" w:eastAsia="Times New Roman" w:hAnsiTheme="majorHAnsi" w:cs="Times New Roman"/>
                <w:b/>
                <w:bCs/>
                <w:color w:val="000000" w:themeColor="text1"/>
                <w:sz w:val="14"/>
                <w:szCs w:val="14"/>
                <w:lang w:eastAsia="pt-BR" w:bidi="ar-SA"/>
              </w:rPr>
              <w:t>e</w:t>
            </w:r>
            <w:proofErr w:type="gramEnd"/>
            <w:r w:rsidRPr="008B3DDF">
              <w:rPr>
                <w:rFonts w:asciiTheme="majorHAnsi" w:eastAsia="Times New Roman" w:hAnsiTheme="majorHAnsi" w:cs="Times New Roman"/>
                <w:b/>
                <w:bCs/>
                <w:color w:val="000000" w:themeColor="text1"/>
                <w:sz w:val="14"/>
                <w:szCs w:val="14"/>
                <w:lang w:eastAsia="pt-BR" w:bidi="ar-SA"/>
              </w:rPr>
              <w:t xml:space="preserve"> = (</w:t>
            </w:r>
            <w:proofErr w:type="spellStart"/>
            <w:r w:rsidRPr="008B3DDF">
              <w:rPr>
                <w:rFonts w:asciiTheme="majorHAnsi" w:eastAsia="Times New Roman" w:hAnsiTheme="majorHAnsi" w:cs="Times New Roman"/>
                <w:b/>
                <w:bCs/>
                <w:color w:val="000000" w:themeColor="text1"/>
                <w:sz w:val="14"/>
                <w:szCs w:val="14"/>
                <w:lang w:eastAsia="pt-BR" w:bidi="ar-SA"/>
              </w:rPr>
              <w:t>a+b</w:t>
            </w:r>
            <w:proofErr w:type="spellEnd"/>
            <w:r w:rsidRPr="008B3DDF">
              <w:rPr>
                <w:rFonts w:asciiTheme="majorHAnsi" w:eastAsia="Times New Roman" w:hAnsiTheme="majorHAnsi" w:cs="Times New Roman"/>
                <w:b/>
                <w:bCs/>
                <w:color w:val="000000" w:themeColor="text1"/>
                <w:sz w:val="14"/>
                <w:szCs w:val="14"/>
                <w:lang w:eastAsia="pt-BR" w:bidi="ar-SA"/>
              </w:rPr>
              <w:t>)-(</w:t>
            </w:r>
            <w:proofErr w:type="spellStart"/>
            <w:r w:rsidRPr="008B3DDF">
              <w:rPr>
                <w:rFonts w:asciiTheme="majorHAnsi" w:eastAsia="Times New Roman" w:hAnsiTheme="majorHAnsi" w:cs="Times New Roman"/>
                <w:b/>
                <w:bCs/>
                <w:color w:val="000000" w:themeColor="text1"/>
                <w:sz w:val="14"/>
                <w:szCs w:val="14"/>
                <w:lang w:eastAsia="pt-BR" w:bidi="ar-SA"/>
              </w:rPr>
              <w:t>c+d</w:t>
            </w:r>
            <w:proofErr w:type="spellEnd"/>
            <w:r w:rsidRPr="008B3DDF">
              <w:rPr>
                <w:rFonts w:asciiTheme="majorHAnsi" w:eastAsia="Times New Roman" w:hAnsiTheme="majorHAnsi" w:cs="Times New Roman"/>
                <w:b/>
                <w:bCs/>
                <w:color w:val="000000" w:themeColor="text1"/>
                <w:sz w:val="14"/>
                <w:szCs w:val="14"/>
                <w:lang w:eastAsia="pt-BR" w:bidi="ar-SA"/>
              </w:rPr>
              <w:t>)</w:t>
            </w:r>
          </w:p>
        </w:tc>
        <w:tc>
          <w:tcPr>
            <w:tcW w:w="0" w:type="auto"/>
            <w:tcBorders>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(f)</w:t>
            </w:r>
          </w:p>
        </w:tc>
        <w:tc>
          <w:tcPr>
            <w:tcW w:w="0" w:type="auto"/>
            <w:tcBorders>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(g)</w:t>
            </w:r>
          </w:p>
        </w:tc>
        <w:tc>
          <w:tcPr>
            <w:tcW w:w="0" w:type="auto"/>
            <w:tcBorders>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(h)</w:t>
            </w:r>
          </w:p>
        </w:tc>
        <w:tc>
          <w:tcPr>
            <w:tcW w:w="0" w:type="auto"/>
            <w:tcBorders>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(i)</w:t>
            </w:r>
          </w:p>
        </w:tc>
        <w:tc>
          <w:tcPr>
            <w:tcW w:w="0" w:type="auto"/>
            <w:tcBorders>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(j)</w:t>
            </w:r>
          </w:p>
        </w:tc>
        <w:tc>
          <w:tcPr>
            <w:tcW w:w="0" w:type="auto"/>
            <w:tcBorders>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k = (</w:t>
            </w:r>
            <w:proofErr w:type="spellStart"/>
            <w:r w:rsidRPr="008B3DDF">
              <w:rPr>
                <w:rFonts w:asciiTheme="majorHAnsi" w:eastAsia="Times New Roman" w:hAnsiTheme="majorHAnsi" w:cs="Times New Roman"/>
                <w:b/>
                <w:bCs/>
                <w:color w:val="000000" w:themeColor="text1"/>
                <w:sz w:val="14"/>
                <w:szCs w:val="14"/>
                <w:lang w:eastAsia="pt-BR" w:bidi="ar-SA"/>
              </w:rPr>
              <w:t>f+g</w:t>
            </w:r>
            <w:proofErr w:type="spellEnd"/>
            <w:r w:rsidRPr="008B3DDF">
              <w:rPr>
                <w:rFonts w:asciiTheme="majorHAnsi" w:eastAsia="Times New Roman" w:hAnsiTheme="majorHAnsi" w:cs="Times New Roman"/>
                <w:b/>
                <w:bCs/>
                <w:color w:val="000000" w:themeColor="text1"/>
                <w:sz w:val="14"/>
                <w:szCs w:val="14"/>
                <w:lang w:eastAsia="pt-BR" w:bidi="ar-SA"/>
              </w:rPr>
              <w:t>)-(</w:t>
            </w:r>
            <w:proofErr w:type="spellStart"/>
            <w:r w:rsidRPr="008B3DDF">
              <w:rPr>
                <w:rFonts w:asciiTheme="majorHAnsi" w:eastAsia="Times New Roman" w:hAnsiTheme="majorHAnsi" w:cs="Times New Roman"/>
                <w:b/>
                <w:bCs/>
                <w:color w:val="000000" w:themeColor="text1"/>
                <w:sz w:val="14"/>
                <w:szCs w:val="14"/>
                <w:lang w:eastAsia="pt-BR" w:bidi="ar-SA"/>
              </w:rPr>
              <w:t>i+j</w:t>
            </w:r>
            <w:proofErr w:type="spellEnd"/>
            <w:r w:rsidRPr="008B3DDF">
              <w:rPr>
                <w:rFonts w:asciiTheme="majorHAnsi" w:eastAsia="Times New Roman" w:hAnsiTheme="majorHAnsi" w:cs="Times New Roman"/>
                <w:b/>
                <w:bCs/>
                <w:color w:val="000000" w:themeColor="text1"/>
                <w:sz w:val="14"/>
                <w:szCs w:val="14"/>
                <w:lang w:eastAsia="pt-BR" w:bidi="ar-SA"/>
              </w:rPr>
              <w:t>)</w:t>
            </w:r>
          </w:p>
        </w:tc>
        <w:tc>
          <w:tcPr>
            <w:tcW w:w="0" w:type="auto"/>
            <w:tcBorders>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center"/>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l = (</w:t>
            </w:r>
            <w:proofErr w:type="spellStart"/>
            <w:r w:rsidRPr="008B3DDF">
              <w:rPr>
                <w:rFonts w:asciiTheme="majorHAnsi" w:eastAsia="Times New Roman" w:hAnsiTheme="majorHAnsi" w:cs="Times New Roman"/>
                <w:b/>
                <w:bCs/>
                <w:color w:val="000000" w:themeColor="text1"/>
                <w:sz w:val="14"/>
                <w:szCs w:val="14"/>
                <w:lang w:eastAsia="pt-BR" w:bidi="ar-SA"/>
              </w:rPr>
              <w:t>e+k</w:t>
            </w:r>
            <w:proofErr w:type="spellEnd"/>
            <w:r w:rsidRPr="008B3DDF">
              <w:rPr>
                <w:rFonts w:asciiTheme="majorHAnsi" w:eastAsia="Times New Roman" w:hAnsiTheme="majorHAnsi" w:cs="Times New Roman"/>
                <w:b/>
                <w:bCs/>
                <w:color w:val="000000" w:themeColor="text1"/>
                <w:sz w:val="14"/>
                <w:szCs w:val="14"/>
                <w:lang w:eastAsia="pt-BR" w:bidi="ar-SA"/>
              </w:rPr>
              <w:t>)</w:t>
            </w:r>
          </w:p>
        </w:tc>
      </w:tr>
      <w:tr w:rsidR="008B3DDF" w:rsidRPr="008B3DDF" w:rsidTr="00F92F4F">
        <w:trPr>
          <w:divId w:val="1194223454"/>
        </w:trPr>
        <w:tc>
          <w:tcPr>
            <w:tcW w:w="0" w:type="auto"/>
            <w:tcBorders>
              <w:left w:val="single" w:sz="6" w:space="0" w:color="000000"/>
              <w:right w:val="single" w:sz="6" w:space="0" w:color="000000"/>
            </w:tcBorders>
            <w:hideMark/>
          </w:tcPr>
          <w:p w:rsidR="00F92F4F" w:rsidRPr="008B3DDF" w:rsidRDefault="00F92F4F" w:rsidP="00F92F4F">
            <w:pPr>
              <w:widowControl/>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RESTOS A PAGAR (EXCETO INTRA-ORÇ.) (I</w:t>
            </w:r>
            <w:proofErr w:type="gramStart"/>
            <w:r w:rsidRPr="008B3DDF">
              <w:rPr>
                <w:rFonts w:asciiTheme="majorHAnsi" w:eastAsia="Times New Roman" w:hAnsiTheme="majorHAnsi" w:cs="Times New Roman"/>
                <w:color w:val="000000" w:themeColor="text1"/>
                <w:sz w:val="14"/>
                <w:szCs w:val="14"/>
                <w:lang w:eastAsia="pt-BR" w:bidi="ar-SA"/>
              </w:rPr>
              <w:t>)</w:t>
            </w:r>
            <w:proofErr w:type="gramEnd"/>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50.000,00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31.085,93</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31.085,93</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50.000,00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75.506,71</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1.054.446,50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903.719,72</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903.719,72</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70.988,67</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155.244,82</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205.244,82</w:t>
            </w:r>
          </w:p>
        </w:tc>
      </w:tr>
      <w:tr w:rsidR="008B3DDF" w:rsidRPr="008B3DDF" w:rsidTr="00F92F4F">
        <w:trPr>
          <w:divId w:val="1194223454"/>
        </w:trPr>
        <w:tc>
          <w:tcPr>
            <w:tcW w:w="0" w:type="auto"/>
            <w:tcBorders>
              <w:left w:val="single" w:sz="6" w:space="0" w:color="000000"/>
              <w:right w:val="single" w:sz="6" w:space="0" w:color="000000"/>
            </w:tcBorders>
            <w:hideMark/>
          </w:tcPr>
          <w:p w:rsidR="00F92F4F" w:rsidRPr="008B3DDF" w:rsidRDefault="00F92F4F" w:rsidP="00F92F4F">
            <w:pPr>
              <w:widowControl/>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   Executivo</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50.000,00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31.085,93</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31.085,93</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50.000,00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75.506,71</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1.053.976,78</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903.289,15</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903.289,15</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70.949,52</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155.244,82</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205.244,82</w:t>
            </w:r>
          </w:p>
        </w:tc>
      </w:tr>
      <w:tr w:rsidR="008B3DDF" w:rsidRPr="008B3DDF" w:rsidTr="00F92F4F">
        <w:trPr>
          <w:divId w:val="1194223454"/>
        </w:trPr>
        <w:tc>
          <w:tcPr>
            <w:tcW w:w="0" w:type="auto"/>
            <w:tcBorders>
              <w:left w:val="single" w:sz="6" w:space="0" w:color="000000"/>
              <w:right w:val="single" w:sz="6" w:space="0" w:color="000000"/>
            </w:tcBorders>
            <w:hideMark/>
          </w:tcPr>
          <w:p w:rsidR="00F92F4F" w:rsidRPr="008B3DDF" w:rsidRDefault="00F92F4F" w:rsidP="00F92F4F">
            <w:pPr>
              <w:widowControl/>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     </w:t>
            </w:r>
            <w:proofErr w:type="spellStart"/>
            <w:r w:rsidRPr="008B3DDF">
              <w:rPr>
                <w:rFonts w:asciiTheme="majorHAnsi" w:eastAsia="Times New Roman" w:hAnsiTheme="majorHAnsi" w:cs="Times New Roman"/>
                <w:color w:val="000000" w:themeColor="text1"/>
                <w:sz w:val="14"/>
                <w:szCs w:val="14"/>
                <w:lang w:eastAsia="pt-BR" w:bidi="ar-SA"/>
              </w:rPr>
              <w:t>Administracao</w:t>
            </w:r>
            <w:proofErr w:type="spellEnd"/>
            <w:r w:rsidRPr="008B3DDF">
              <w:rPr>
                <w:rFonts w:asciiTheme="majorHAnsi" w:eastAsia="Times New Roman" w:hAnsiTheme="majorHAnsi" w:cs="Times New Roman"/>
                <w:color w:val="000000" w:themeColor="text1"/>
                <w:sz w:val="14"/>
                <w:szCs w:val="14"/>
                <w:lang w:eastAsia="pt-BR" w:bidi="ar-SA"/>
              </w:rPr>
              <w:t xml:space="preserve"> Geral</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50.000,00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117,60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117,60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50.000,00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96.673,10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72.526,06</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72.526,06</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17.303,04</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6.844,00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56.844,00</w:t>
            </w:r>
          </w:p>
        </w:tc>
      </w:tr>
      <w:tr w:rsidR="008B3DDF" w:rsidRPr="008B3DDF" w:rsidTr="00F92F4F">
        <w:trPr>
          <w:divId w:val="1194223454"/>
        </w:trPr>
        <w:tc>
          <w:tcPr>
            <w:tcW w:w="0" w:type="auto"/>
            <w:tcBorders>
              <w:left w:val="single" w:sz="6" w:space="0" w:color="000000"/>
              <w:right w:val="single" w:sz="6" w:space="0" w:color="000000"/>
            </w:tcBorders>
            <w:hideMark/>
          </w:tcPr>
          <w:p w:rsidR="00F92F4F" w:rsidRPr="008B3DDF" w:rsidRDefault="00F92F4F" w:rsidP="00F92F4F">
            <w:pPr>
              <w:widowControl/>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 xml:space="preserve">     Diretoria de Fomento </w:t>
            </w:r>
            <w:proofErr w:type="spellStart"/>
            <w:r w:rsidRPr="008B3DDF">
              <w:rPr>
                <w:rFonts w:asciiTheme="majorHAnsi" w:eastAsia="Times New Roman" w:hAnsiTheme="majorHAnsi" w:cs="Times New Roman"/>
                <w:color w:val="000000" w:themeColor="text1"/>
                <w:sz w:val="14"/>
                <w:szCs w:val="14"/>
                <w:lang w:eastAsia="pt-BR" w:bidi="ar-SA"/>
              </w:rPr>
              <w:t>Agropecuario</w:t>
            </w:r>
            <w:proofErr w:type="spellEnd"/>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298.577,67</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297.162,50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297.162,50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1.415,17</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r>
      <w:tr w:rsidR="008B3DDF" w:rsidRPr="008B3DDF" w:rsidTr="00F92F4F">
        <w:trPr>
          <w:divId w:val="1194223454"/>
        </w:trPr>
        <w:tc>
          <w:tcPr>
            <w:tcW w:w="0" w:type="auto"/>
            <w:tcBorders>
              <w:left w:val="single" w:sz="6" w:space="0" w:color="000000"/>
              <w:right w:val="single" w:sz="6" w:space="0" w:color="000000"/>
            </w:tcBorders>
            <w:hideMark/>
          </w:tcPr>
          <w:p w:rsidR="00F92F4F" w:rsidRPr="008B3DDF" w:rsidRDefault="00F92F4F" w:rsidP="00F92F4F">
            <w:pPr>
              <w:widowControl/>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 xml:space="preserve">     Diretoria de Obras e </w:t>
            </w:r>
            <w:proofErr w:type="spellStart"/>
            <w:r w:rsidRPr="008B3DDF">
              <w:rPr>
                <w:rFonts w:asciiTheme="majorHAnsi" w:eastAsia="Times New Roman" w:hAnsiTheme="majorHAnsi" w:cs="Times New Roman"/>
                <w:color w:val="000000" w:themeColor="text1"/>
                <w:sz w:val="14"/>
                <w:szCs w:val="14"/>
                <w:lang w:eastAsia="pt-BR" w:bidi="ar-SA"/>
              </w:rPr>
              <w:t>Servicos</w:t>
            </w:r>
            <w:proofErr w:type="spellEnd"/>
            <w:r w:rsidRPr="008B3DDF">
              <w:rPr>
                <w:rFonts w:asciiTheme="majorHAnsi" w:eastAsia="Times New Roman" w:hAnsiTheme="majorHAnsi" w:cs="Times New Roman"/>
                <w:color w:val="000000" w:themeColor="text1"/>
                <w:sz w:val="14"/>
                <w:szCs w:val="14"/>
                <w:lang w:eastAsia="pt-BR" w:bidi="ar-SA"/>
              </w:rPr>
              <w:t xml:space="preserve"> Urbanos</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22.534,75</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22.534,75</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55.506,71</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40.884,61</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61.705,71</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61.705,71</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8.534,38</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26.151,23</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26.151,23</w:t>
            </w:r>
          </w:p>
        </w:tc>
      </w:tr>
      <w:tr w:rsidR="008B3DDF" w:rsidRPr="008B3DDF" w:rsidTr="00F92F4F">
        <w:trPr>
          <w:divId w:val="1194223454"/>
        </w:trPr>
        <w:tc>
          <w:tcPr>
            <w:tcW w:w="0" w:type="auto"/>
            <w:tcBorders>
              <w:left w:val="single" w:sz="6" w:space="0" w:color="000000"/>
              <w:right w:val="single" w:sz="6" w:space="0" w:color="000000"/>
            </w:tcBorders>
            <w:hideMark/>
          </w:tcPr>
          <w:p w:rsidR="00F92F4F" w:rsidRPr="008B3DDF" w:rsidRDefault="00F92F4F" w:rsidP="00F92F4F">
            <w:pPr>
              <w:widowControl/>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     Diretoria de Turismo</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5.000,00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241,62</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241,62</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5.000,00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5.000,00</w:t>
            </w:r>
          </w:p>
        </w:tc>
      </w:tr>
      <w:tr w:rsidR="008B3DDF" w:rsidRPr="008B3DDF" w:rsidTr="00F92F4F">
        <w:trPr>
          <w:divId w:val="1194223454"/>
        </w:trPr>
        <w:tc>
          <w:tcPr>
            <w:tcW w:w="0" w:type="auto"/>
            <w:tcBorders>
              <w:left w:val="single" w:sz="6" w:space="0" w:color="000000"/>
              <w:right w:val="single" w:sz="6" w:space="0" w:color="000000"/>
            </w:tcBorders>
            <w:hideMark/>
          </w:tcPr>
          <w:p w:rsidR="00F92F4F" w:rsidRPr="008B3DDF" w:rsidRDefault="00F92F4F" w:rsidP="00F92F4F">
            <w:pPr>
              <w:widowControl/>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     Gabinete do Prefeito</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703,55</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703,55</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r>
      <w:tr w:rsidR="008B3DDF" w:rsidRPr="008B3DDF" w:rsidTr="00F92F4F">
        <w:trPr>
          <w:divId w:val="1194223454"/>
        </w:trPr>
        <w:tc>
          <w:tcPr>
            <w:tcW w:w="0" w:type="auto"/>
            <w:tcBorders>
              <w:left w:val="single" w:sz="6" w:space="0" w:color="000000"/>
              <w:right w:val="single" w:sz="6" w:space="0" w:color="000000"/>
            </w:tcBorders>
            <w:hideMark/>
          </w:tcPr>
          <w:p w:rsidR="00F92F4F" w:rsidRPr="008B3DDF" w:rsidRDefault="00F92F4F" w:rsidP="00F92F4F">
            <w:pPr>
              <w:widowControl/>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 xml:space="preserve">     Secretaria da </w:t>
            </w:r>
            <w:proofErr w:type="spellStart"/>
            <w:r w:rsidRPr="008B3DDF">
              <w:rPr>
                <w:rFonts w:asciiTheme="majorHAnsi" w:eastAsia="Times New Roman" w:hAnsiTheme="majorHAnsi" w:cs="Times New Roman"/>
                <w:color w:val="000000" w:themeColor="text1"/>
                <w:sz w:val="14"/>
                <w:szCs w:val="14"/>
                <w:lang w:eastAsia="pt-BR" w:bidi="ar-SA"/>
              </w:rPr>
              <w:t>Saude</w:t>
            </w:r>
            <w:proofErr w:type="spellEnd"/>
            <w:r w:rsidRPr="008B3DDF">
              <w:rPr>
                <w:rFonts w:asciiTheme="majorHAnsi" w:eastAsia="Times New Roman" w:hAnsiTheme="majorHAnsi" w:cs="Times New Roman"/>
                <w:color w:val="000000" w:themeColor="text1"/>
                <w:sz w:val="14"/>
                <w:szCs w:val="14"/>
                <w:lang w:eastAsia="pt-BR" w:bidi="ar-SA"/>
              </w:rPr>
              <w:t xml:space="preserve"> e Bem Estar Social</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1.137,98</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1.137,98</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519.910,24</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406.741,48</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406.741,48</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10.919,17</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102.249,59</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102.249,59</w:t>
            </w:r>
          </w:p>
        </w:tc>
      </w:tr>
      <w:tr w:rsidR="008B3DDF" w:rsidRPr="008B3DDF" w:rsidTr="00F92F4F">
        <w:trPr>
          <w:divId w:val="1194223454"/>
        </w:trPr>
        <w:tc>
          <w:tcPr>
            <w:tcW w:w="0" w:type="auto"/>
            <w:tcBorders>
              <w:left w:val="single" w:sz="6" w:space="0" w:color="000000"/>
              <w:right w:val="single" w:sz="6" w:space="0" w:color="000000"/>
            </w:tcBorders>
            <w:hideMark/>
          </w:tcPr>
          <w:p w:rsidR="00F92F4F" w:rsidRPr="008B3DDF" w:rsidRDefault="00F92F4F" w:rsidP="00F92F4F">
            <w:pPr>
              <w:widowControl/>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 xml:space="preserve">     Secretaria de </w:t>
            </w:r>
            <w:proofErr w:type="spellStart"/>
            <w:r w:rsidRPr="008B3DDF">
              <w:rPr>
                <w:rFonts w:asciiTheme="majorHAnsi" w:eastAsia="Times New Roman" w:hAnsiTheme="majorHAnsi" w:cs="Times New Roman"/>
                <w:color w:val="000000" w:themeColor="text1"/>
                <w:sz w:val="14"/>
                <w:szCs w:val="14"/>
                <w:lang w:eastAsia="pt-BR" w:bidi="ar-SA"/>
              </w:rPr>
              <w:t>Educaçao</w:t>
            </w:r>
            <w:proofErr w:type="spellEnd"/>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5.626,51</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5.626,51</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15.000,00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94.066,39</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62.931,78</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62.931,78</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31.134,61</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15.000,00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15.000,00</w:t>
            </w:r>
          </w:p>
        </w:tc>
      </w:tr>
      <w:tr w:rsidR="008B3DDF" w:rsidRPr="008B3DDF" w:rsidTr="00F92F4F">
        <w:trPr>
          <w:divId w:val="1194223454"/>
        </w:trPr>
        <w:tc>
          <w:tcPr>
            <w:tcW w:w="0" w:type="auto"/>
            <w:tcBorders>
              <w:left w:val="single" w:sz="6" w:space="0" w:color="000000"/>
              <w:right w:val="single" w:sz="6" w:space="0" w:color="000000"/>
            </w:tcBorders>
            <w:hideMark/>
          </w:tcPr>
          <w:p w:rsidR="00F92F4F" w:rsidRPr="008B3DDF" w:rsidRDefault="00F92F4F" w:rsidP="00F92F4F">
            <w:pPr>
              <w:widowControl/>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     </w:t>
            </w:r>
            <w:proofErr w:type="spellStart"/>
            <w:r w:rsidRPr="008B3DDF">
              <w:rPr>
                <w:rFonts w:asciiTheme="majorHAnsi" w:eastAsia="Times New Roman" w:hAnsiTheme="majorHAnsi" w:cs="Times New Roman"/>
                <w:color w:val="000000" w:themeColor="text1"/>
                <w:sz w:val="14"/>
                <w:szCs w:val="14"/>
                <w:lang w:eastAsia="pt-BR" w:bidi="ar-SA"/>
              </w:rPr>
              <w:t>Seguranca</w:t>
            </w:r>
            <w:proofErr w:type="spellEnd"/>
            <w:r w:rsidRPr="008B3DDF">
              <w:rPr>
                <w:rFonts w:asciiTheme="majorHAnsi" w:eastAsia="Times New Roman" w:hAnsiTheme="majorHAnsi" w:cs="Times New Roman"/>
                <w:color w:val="000000" w:themeColor="text1"/>
                <w:sz w:val="14"/>
                <w:szCs w:val="14"/>
                <w:lang w:eastAsia="pt-BR" w:bidi="ar-SA"/>
              </w:rPr>
              <w:t xml:space="preserve"> Publica</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1.669,09</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1.669,09</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2.919,60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2.221,62</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2.221,62</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697,98</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r>
      <w:tr w:rsidR="008B3DDF" w:rsidRPr="008B3DDF" w:rsidTr="00F92F4F">
        <w:trPr>
          <w:divId w:val="1194223454"/>
        </w:trPr>
        <w:tc>
          <w:tcPr>
            <w:tcW w:w="0" w:type="auto"/>
            <w:tcBorders>
              <w:left w:val="single" w:sz="6" w:space="0" w:color="000000"/>
              <w:right w:val="single" w:sz="6" w:space="0" w:color="000000"/>
            </w:tcBorders>
            <w:hideMark/>
          </w:tcPr>
          <w:p w:rsidR="00F92F4F" w:rsidRPr="008B3DDF" w:rsidRDefault="00F92F4F" w:rsidP="00F92F4F">
            <w:pPr>
              <w:widowControl/>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   Legislativo</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469,72</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430,57</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430,57</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39,15</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r>
      <w:tr w:rsidR="008B3DDF" w:rsidRPr="008B3DDF" w:rsidTr="00F92F4F">
        <w:trPr>
          <w:divId w:val="1194223454"/>
        </w:trPr>
        <w:tc>
          <w:tcPr>
            <w:tcW w:w="0" w:type="auto"/>
            <w:tcBorders>
              <w:left w:val="single" w:sz="6" w:space="0" w:color="000000"/>
              <w:right w:val="single" w:sz="6" w:space="0" w:color="000000"/>
            </w:tcBorders>
            <w:hideMark/>
          </w:tcPr>
          <w:p w:rsidR="00F92F4F" w:rsidRPr="008B3DDF" w:rsidRDefault="00F92F4F" w:rsidP="00F92F4F">
            <w:pPr>
              <w:widowControl/>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     </w:t>
            </w:r>
            <w:proofErr w:type="spellStart"/>
            <w:r w:rsidRPr="008B3DDF">
              <w:rPr>
                <w:rFonts w:asciiTheme="majorHAnsi" w:eastAsia="Times New Roman" w:hAnsiTheme="majorHAnsi" w:cs="Times New Roman"/>
                <w:color w:val="000000" w:themeColor="text1"/>
                <w:sz w:val="14"/>
                <w:szCs w:val="14"/>
                <w:lang w:eastAsia="pt-BR" w:bidi="ar-SA"/>
              </w:rPr>
              <w:t>Camara</w:t>
            </w:r>
            <w:proofErr w:type="spellEnd"/>
            <w:r w:rsidRPr="008B3DDF">
              <w:rPr>
                <w:rFonts w:asciiTheme="majorHAnsi" w:eastAsia="Times New Roman" w:hAnsiTheme="majorHAnsi" w:cs="Times New Roman"/>
                <w:color w:val="000000" w:themeColor="text1"/>
                <w:sz w:val="14"/>
                <w:szCs w:val="14"/>
                <w:lang w:eastAsia="pt-BR" w:bidi="ar-SA"/>
              </w:rPr>
              <w:t xml:space="preserve"> de Vereadores</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469,72</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430,57</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430,57</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39,15</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c>
          <w:tcPr>
            <w:tcW w:w="0" w:type="auto"/>
            <w:tcBorders>
              <w:left w:val="single" w:sz="6" w:space="0" w:color="000000"/>
              <w:right w:val="single" w:sz="6" w:space="0" w:color="000000"/>
            </w:tcBorders>
            <w:hideMark/>
          </w:tcPr>
          <w:p w:rsidR="00F92F4F" w:rsidRPr="008B3DDF" w:rsidRDefault="00F92F4F" w:rsidP="00F92F4F">
            <w:pPr>
              <w:widowControl/>
              <w:jc w:val="right"/>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0,00</w:t>
            </w:r>
          </w:p>
        </w:tc>
      </w:tr>
      <w:tr w:rsidR="008B3DDF" w:rsidRPr="008B3DDF" w:rsidTr="00F92F4F">
        <w:trPr>
          <w:divId w:val="1194223454"/>
        </w:trPr>
        <w:tc>
          <w:tcPr>
            <w:tcW w:w="0" w:type="auto"/>
            <w:tcBorders>
              <w:left w:val="single" w:sz="6" w:space="0" w:color="000000"/>
              <w:right w:val="single" w:sz="6" w:space="0" w:color="000000"/>
            </w:tcBorders>
            <w:hideMark/>
          </w:tcPr>
          <w:p w:rsidR="00F92F4F" w:rsidRPr="008B3DDF" w:rsidRDefault="00F92F4F" w:rsidP="00F92F4F">
            <w:pPr>
              <w:widowControl/>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RESTOS A PAGAR (</w:t>
            </w:r>
            <w:proofErr w:type="gramStart"/>
            <w:r w:rsidRPr="008B3DDF">
              <w:rPr>
                <w:rFonts w:asciiTheme="majorHAnsi" w:eastAsia="Times New Roman" w:hAnsiTheme="majorHAnsi" w:cs="Times New Roman"/>
                <w:color w:val="000000" w:themeColor="text1"/>
                <w:sz w:val="14"/>
                <w:szCs w:val="14"/>
                <w:lang w:eastAsia="pt-BR" w:bidi="ar-SA"/>
              </w:rPr>
              <w:t>INTRA-ORÇAMENTÁRIOS</w:t>
            </w:r>
            <w:proofErr w:type="gramEnd"/>
            <w:r w:rsidRPr="008B3DDF">
              <w:rPr>
                <w:rFonts w:asciiTheme="majorHAnsi" w:eastAsia="Times New Roman" w:hAnsiTheme="majorHAnsi" w:cs="Times New Roman"/>
                <w:color w:val="000000" w:themeColor="text1"/>
                <w:sz w:val="14"/>
                <w:szCs w:val="14"/>
                <w:lang w:eastAsia="pt-BR" w:bidi="ar-SA"/>
              </w:rPr>
              <w:t>) (II)</w:t>
            </w:r>
          </w:p>
        </w:tc>
        <w:tc>
          <w:tcPr>
            <w:tcW w:w="0" w:type="auto"/>
            <w:tcBorders>
              <w:left w:val="single" w:sz="6" w:space="0" w:color="000000"/>
              <w:right w:val="single" w:sz="6" w:space="0" w:color="000000"/>
            </w:tcBorders>
            <w:hideMark/>
          </w:tcPr>
          <w:p w:rsidR="00F92F4F" w:rsidRPr="008B3DDF" w:rsidRDefault="00F92F4F" w:rsidP="00F92F4F">
            <w:pPr>
              <w:widowControl/>
              <w:jc w:val="center"/>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w:t>
            </w:r>
          </w:p>
        </w:tc>
        <w:tc>
          <w:tcPr>
            <w:tcW w:w="0" w:type="auto"/>
            <w:tcBorders>
              <w:left w:val="single" w:sz="6" w:space="0" w:color="000000"/>
              <w:right w:val="single" w:sz="6" w:space="0" w:color="000000"/>
            </w:tcBorders>
            <w:hideMark/>
          </w:tcPr>
          <w:p w:rsidR="00F92F4F" w:rsidRPr="008B3DDF" w:rsidRDefault="00F92F4F" w:rsidP="00F92F4F">
            <w:pPr>
              <w:widowControl/>
              <w:jc w:val="center"/>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w:t>
            </w:r>
          </w:p>
        </w:tc>
        <w:tc>
          <w:tcPr>
            <w:tcW w:w="0" w:type="auto"/>
            <w:tcBorders>
              <w:left w:val="single" w:sz="6" w:space="0" w:color="000000"/>
              <w:right w:val="single" w:sz="6" w:space="0" w:color="000000"/>
            </w:tcBorders>
            <w:hideMark/>
          </w:tcPr>
          <w:p w:rsidR="00F92F4F" w:rsidRPr="008B3DDF" w:rsidRDefault="00F92F4F" w:rsidP="00F92F4F">
            <w:pPr>
              <w:widowControl/>
              <w:jc w:val="center"/>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w:t>
            </w:r>
          </w:p>
        </w:tc>
        <w:tc>
          <w:tcPr>
            <w:tcW w:w="0" w:type="auto"/>
            <w:tcBorders>
              <w:left w:val="single" w:sz="6" w:space="0" w:color="000000"/>
              <w:right w:val="single" w:sz="6" w:space="0" w:color="000000"/>
            </w:tcBorders>
            <w:hideMark/>
          </w:tcPr>
          <w:p w:rsidR="00F92F4F" w:rsidRPr="008B3DDF" w:rsidRDefault="00F92F4F" w:rsidP="00F92F4F">
            <w:pPr>
              <w:widowControl/>
              <w:jc w:val="center"/>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w:t>
            </w:r>
          </w:p>
        </w:tc>
        <w:tc>
          <w:tcPr>
            <w:tcW w:w="0" w:type="auto"/>
            <w:tcBorders>
              <w:left w:val="single" w:sz="6" w:space="0" w:color="000000"/>
              <w:right w:val="single" w:sz="6" w:space="0" w:color="000000"/>
            </w:tcBorders>
            <w:hideMark/>
          </w:tcPr>
          <w:p w:rsidR="00F92F4F" w:rsidRPr="008B3DDF" w:rsidRDefault="00F92F4F" w:rsidP="00F92F4F">
            <w:pPr>
              <w:widowControl/>
              <w:jc w:val="center"/>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w:t>
            </w:r>
          </w:p>
        </w:tc>
        <w:tc>
          <w:tcPr>
            <w:tcW w:w="0" w:type="auto"/>
            <w:tcBorders>
              <w:left w:val="single" w:sz="6" w:space="0" w:color="000000"/>
              <w:right w:val="single" w:sz="6" w:space="0" w:color="000000"/>
            </w:tcBorders>
            <w:hideMark/>
          </w:tcPr>
          <w:p w:rsidR="00F92F4F" w:rsidRPr="008B3DDF" w:rsidRDefault="00F92F4F" w:rsidP="00F92F4F">
            <w:pPr>
              <w:widowControl/>
              <w:jc w:val="center"/>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w:t>
            </w:r>
          </w:p>
        </w:tc>
        <w:tc>
          <w:tcPr>
            <w:tcW w:w="0" w:type="auto"/>
            <w:tcBorders>
              <w:left w:val="single" w:sz="6" w:space="0" w:color="000000"/>
              <w:right w:val="single" w:sz="6" w:space="0" w:color="000000"/>
            </w:tcBorders>
            <w:hideMark/>
          </w:tcPr>
          <w:p w:rsidR="00F92F4F" w:rsidRPr="008B3DDF" w:rsidRDefault="00F92F4F" w:rsidP="00F92F4F">
            <w:pPr>
              <w:widowControl/>
              <w:jc w:val="center"/>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w:t>
            </w:r>
          </w:p>
        </w:tc>
        <w:tc>
          <w:tcPr>
            <w:tcW w:w="0" w:type="auto"/>
            <w:tcBorders>
              <w:left w:val="single" w:sz="6" w:space="0" w:color="000000"/>
              <w:right w:val="single" w:sz="6" w:space="0" w:color="000000"/>
            </w:tcBorders>
            <w:hideMark/>
          </w:tcPr>
          <w:p w:rsidR="00F92F4F" w:rsidRPr="008B3DDF" w:rsidRDefault="00F92F4F" w:rsidP="00F92F4F">
            <w:pPr>
              <w:widowControl/>
              <w:jc w:val="center"/>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w:t>
            </w:r>
          </w:p>
        </w:tc>
        <w:tc>
          <w:tcPr>
            <w:tcW w:w="0" w:type="auto"/>
            <w:tcBorders>
              <w:left w:val="single" w:sz="6" w:space="0" w:color="000000"/>
              <w:right w:val="single" w:sz="6" w:space="0" w:color="000000"/>
            </w:tcBorders>
            <w:hideMark/>
          </w:tcPr>
          <w:p w:rsidR="00F92F4F" w:rsidRPr="008B3DDF" w:rsidRDefault="00F92F4F" w:rsidP="00F92F4F">
            <w:pPr>
              <w:widowControl/>
              <w:jc w:val="center"/>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w:t>
            </w:r>
          </w:p>
        </w:tc>
        <w:tc>
          <w:tcPr>
            <w:tcW w:w="0" w:type="auto"/>
            <w:tcBorders>
              <w:left w:val="single" w:sz="6" w:space="0" w:color="000000"/>
              <w:right w:val="single" w:sz="6" w:space="0" w:color="000000"/>
            </w:tcBorders>
            <w:hideMark/>
          </w:tcPr>
          <w:p w:rsidR="00F92F4F" w:rsidRPr="008B3DDF" w:rsidRDefault="00F92F4F" w:rsidP="00F92F4F">
            <w:pPr>
              <w:widowControl/>
              <w:jc w:val="center"/>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w:t>
            </w:r>
          </w:p>
        </w:tc>
        <w:tc>
          <w:tcPr>
            <w:tcW w:w="0" w:type="auto"/>
            <w:tcBorders>
              <w:left w:val="single" w:sz="6" w:space="0" w:color="000000"/>
              <w:right w:val="single" w:sz="6" w:space="0" w:color="000000"/>
            </w:tcBorders>
            <w:hideMark/>
          </w:tcPr>
          <w:p w:rsidR="00F92F4F" w:rsidRPr="008B3DDF" w:rsidRDefault="00F92F4F" w:rsidP="00F92F4F">
            <w:pPr>
              <w:widowControl/>
              <w:jc w:val="center"/>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w:t>
            </w:r>
          </w:p>
        </w:tc>
        <w:tc>
          <w:tcPr>
            <w:tcW w:w="0" w:type="auto"/>
            <w:tcBorders>
              <w:left w:val="single" w:sz="6" w:space="0" w:color="000000"/>
              <w:right w:val="single" w:sz="6" w:space="0" w:color="000000"/>
            </w:tcBorders>
            <w:hideMark/>
          </w:tcPr>
          <w:p w:rsidR="00F92F4F" w:rsidRPr="008B3DDF" w:rsidRDefault="00F92F4F" w:rsidP="00F92F4F">
            <w:pPr>
              <w:widowControl/>
              <w:jc w:val="center"/>
              <w:rPr>
                <w:rFonts w:asciiTheme="majorHAnsi" w:eastAsia="Times New Roman" w:hAnsiTheme="majorHAnsi" w:cs="Times New Roman"/>
                <w:color w:val="000000" w:themeColor="text1"/>
                <w:sz w:val="14"/>
                <w:szCs w:val="14"/>
                <w:lang w:eastAsia="pt-BR" w:bidi="ar-SA"/>
              </w:rPr>
            </w:pPr>
            <w:r w:rsidRPr="008B3DDF">
              <w:rPr>
                <w:rFonts w:asciiTheme="majorHAnsi" w:eastAsia="Times New Roman" w:hAnsiTheme="majorHAnsi" w:cs="Times New Roman"/>
                <w:color w:val="000000" w:themeColor="text1"/>
                <w:sz w:val="14"/>
                <w:szCs w:val="14"/>
                <w:lang w:eastAsia="pt-BR" w:bidi="ar-SA"/>
              </w:rPr>
              <w:t>-</w:t>
            </w:r>
          </w:p>
        </w:tc>
      </w:tr>
      <w:tr w:rsidR="008B3DDF" w:rsidRPr="008B3DDF" w:rsidTr="00F92F4F">
        <w:trPr>
          <w:divId w:val="1194223454"/>
        </w:trPr>
        <w:tc>
          <w:tcPr>
            <w:tcW w:w="0" w:type="auto"/>
            <w:tcBorders>
              <w:top w:val="single" w:sz="6" w:space="0" w:color="000000"/>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TOTAL (III) = (I + II)</w:t>
            </w:r>
          </w:p>
        </w:tc>
        <w:tc>
          <w:tcPr>
            <w:tcW w:w="0" w:type="auto"/>
            <w:tcBorders>
              <w:top w:val="single" w:sz="6" w:space="0" w:color="000000"/>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right"/>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right"/>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31.085,93</w:t>
            </w:r>
          </w:p>
        </w:tc>
        <w:tc>
          <w:tcPr>
            <w:tcW w:w="0" w:type="auto"/>
            <w:tcBorders>
              <w:top w:val="single" w:sz="6" w:space="0" w:color="000000"/>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right"/>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31.085,93</w:t>
            </w:r>
          </w:p>
        </w:tc>
        <w:tc>
          <w:tcPr>
            <w:tcW w:w="0" w:type="auto"/>
            <w:tcBorders>
              <w:top w:val="single" w:sz="6" w:space="0" w:color="000000"/>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right"/>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right"/>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right"/>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75.506,71</w:t>
            </w:r>
          </w:p>
        </w:tc>
        <w:tc>
          <w:tcPr>
            <w:tcW w:w="0" w:type="auto"/>
            <w:tcBorders>
              <w:top w:val="single" w:sz="6" w:space="0" w:color="000000"/>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right"/>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1.054.446,50</w:t>
            </w:r>
          </w:p>
        </w:tc>
        <w:tc>
          <w:tcPr>
            <w:tcW w:w="0" w:type="auto"/>
            <w:tcBorders>
              <w:top w:val="single" w:sz="6" w:space="0" w:color="000000"/>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right"/>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903.719,72</w:t>
            </w:r>
          </w:p>
        </w:tc>
        <w:tc>
          <w:tcPr>
            <w:tcW w:w="0" w:type="auto"/>
            <w:tcBorders>
              <w:top w:val="single" w:sz="6" w:space="0" w:color="000000"/>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right"/>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903.719,72</w:t>
            </w:r>
          </w:p>
        </w:tc>
        <w:tc>
          <w:tcPr>
            <w:tcW w:w="0" w:type="auto"/>
            <w:tcBorders>
              <w:top w:val="single" w:sz="6" w:space="0" w:color="000000"/>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right"/>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70.988,67</w:t>
            </w:r>
          </w:p>
        </w:tc>
        <w:tc>
          <w:tcPr>
            <w:tcW w:w="0" w:type="auto"/>
            <w:tcBorders>
              <w:top w:val="single" w:sz="6" w:space="0" w:color="000000"/>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right"/>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155.244,82</w:t>
            </w:r>
          </w:p>
        </w:tc>
        <w:tc>
          <w:tcPr>
            <w:tcW w:w="0" w:type="auto"/>
            <w:tcBorders>
              <w:top w:val="single" w:sz="6" w:space="0" w:color="000000"/>
              <w:left w:val="single" w:sz="6" w:space="0" w:color="000000"/>
              <w:bottom w:val="single" w:sz="6" w:space="0" w:color="000000"/>
              <w:right w:val="single" w:sz="6" w:space="0" w:color="000000"/>
            </w:tcBorders>
            <w:shd w:val="clear" w:color="auto" w:fill="DBDBDB"/>
            <w:hideMark/>
          </w:tcPr>
          <w:p w:rsidR="00F92F4F" w:rsidRPr="008B3DDF" w:rsidRDefault="00F92F4F" w:rsidP="00F92F4F">
            <w:pPr>
              <w:widowControl/>
              <w:jc w:val="right"/>
              <w:rPr>
                <w:rFonts w:asciiTheme="majorHAnsi" w:eastAsia="Times New Roman" w:hAnsiTheme="majorHAnsi" w:cs="Times New Roman"/>
                <w:b/>
                <w:bCs/>
                <w:color w:val="000000" w:themeColor="text1"/>
                <w:sz w:val="14"/>
                <w:szCs w:val="14"/>
                <w:lang w:eastAsia="pt-BR" w:bidi="ar-SA"/>
              </w:rPr>
            </w:pPr>
            <w:r w:rsidRPr="008B3DDF">
              <w:rPr>
                <w:rFonts w:asciiTheme="majorHAnsi" w:eastAsia="Times New Roman" w:hAnsiTheme="majorHAnsi" w:cs="Times New Roman"/>
                <w:b/>
                <w:bCs/>
                <w:color w:val="000000" w:themeColor="text1"/>
                <w:sz w:val="14"/>
                <w:szCs w:val="14"/>
                <w:lang w:eastAsia="pt-BR" w:bidi="ar-SA"/>
              </w:rPr>
              <w:t>205.244,82</w:t>
            </w:r>
          </w:p>
        </w:tc>
      </w:tr>
    </w:tbl>
    <w:p w:rsidR="007812F7" w:rsidRPr="008B3DDF" w:rsidRDefault="007812F7" w:rsidP="00F92F4F">
      <w:pPr>
        <w:pStyle w:val="NormalWeb"/>
        <w:ind w:firstLine="964"/>
        <w:divId w:val="1194223454"/>
        <w:rPr>
          <w:rFonts w:asciiTheme="majorHAnsi" w:hAnsiTheme="majorHAnsi"/>
          <w:color w:val="000000" w:themeColor="text1"/>
        </w:rPr>
      </w:pPr>
    </w:p>
    <w:p w:rsidR="00F92F4F" w:rsidRPr="008B3DDF" w:rsidRDefault="00F92F4F">
      <w:pPr>
        <w:widowControl/>
        <w:rPr>
          <w:rFonts w:asciiTheme="majorHAnsi" w:eastAsiaTheme="minorEastAsia" w:hAnsiTheme="majorHAnsi" w:cs="Arial"/>
          <w:b/>
          <w:bCs/>
          <w:color w:val="000000" w:themeColor="text1"/>
          <w:sz w:val="23"/>
          <w:szCs w:val="23"/>
          <w:lang w:eastAsia="pt-BR" w:bidi="ar-SA"/>
        </w:rPr>
      </w:pPr>
      <w:r w:rsidRPr="008B3DDF">
        <w:rPr>
          <w:rFonts w:asciiTheme="majorHAnsi" w:hAnsiTheme="majorHAnsi"/>
          <w:color w:val="000000" w:themeColor="text1"/>
        </w:rPr>
        <w:br w:type="page"/>
      </w:r>
    </w:p>
    <w:p w:rsidR="00504FD9" w:rsidRPr="008B3DDF" w:rsidRDefault="00504FD9">
      <w:pPr>
        <w:pStyle w:val="titulo"/>
        <w:divId w:val="1956329267"/>
        <w:rPr>
          <w:rFonts w:asciiTheme="majorHAnsi" w:hAnsiTheme="majorHAnsi"/>
          <w:color w:val="000000" w:themeColor="text1"/>
        </w:rPr>
      </w:pPr>
      <w:r w:rsidRPr="008B3DDF">
        <w:rPr>
          <w:rFonts w:asciiTheme="majorHAnsi" w:hAnsiTheme="majorHAnsi"/>
          <w:color w:val="000000" w:themeColor="text1"/>
        </w:rPr>
        <w:lastRenderedPageBreak/>
        <w:t>VII - Demonstrativo dos Valores Mensais Repassados no Exercício ao Tribunal de Justiça para Pagamento de Precatórios.</w:t>
      </w:r>
    </w:p>
    <w:p w:rsidR="00504FD9" w:rsidRPr="008B3DDF" w:rsidRDefault="00504FD9">
      <w:pPr>
        <w:pStyle w:val="NormalWeb"/>
        <w:divId w:val="1956329267"/>
        <w:rPr>
          <w:rFonts w:asciiTheme="majorHAnsi" w:hAnsiTheme="majorHAnsi"/>
          <w:color w:val="000000" w:themeColor="text1"/>
        </w:rPr>
      </w:pPr>
      <w:proofErr w:type="gramStart"/>
      <w:r w:rsidRPr="008B3DDF">
        <w:rPr>
          <w:rFonts w:asciiTheme="majorHAnsi" w:hAnsiTheme="majorHAnsi"/>
          <w:color w:val="000000" w:themeColor="text1"/>
        </w:rPr>
        <w:t>Precatórios são requisições de pagamento expedidas Poder Judiciário</w:t>
      </w:r>
      <w:proofErr w:type="gramEnd"/>
      <w:r w:rsidRPr="008B3DDF">
        <w:rPr>
          <w:rFonts w:asciiTheme="majorHAnsi" w:hAnsiTheme="majorHAnsi"/>
          <w:color w:val="000000" w:themeColor="text1"/>
        </w:rPr>
        <w:t xml:space="preserve"> para cobrar de municípios, estados ou da União, assim como de autarquias e fundações, o pagamento de valores devidos após condenação judicial definitiva. As principais regras para pagamento de precatórios estão na Constituição Federal, que foi alterada em 2009 para permitir mais flexibilidade de pagamento. Além de mudanças no regime geral (Artigo 100), o novo regime especial (Artigo 97 do Ato das Disposições Constitucionais Transitórias) autorizou que entes devedores parcelassem a dívida e permitiu a renegociação de valores por meio de acordos com credores.</w:t>
      </w:r>
    </w:p>
    <w:p w:rsidR="00F45FDE" w:rsidRPr="008B3DDF" w:rsidRDefault="00F45FDE" w:rsidP="00F45FDE">
      <w:pPr>
        <w:pStyle w:val="NormalWeb"/>
        <w:ind w:left="709"/>
        <w:divId w:val="1956329267"/>
        <w:rPr>
          <w:rFonts w:asciiTheme="majorHAnsi" w:hAnsiTheme="majorHAnsi"/>
          <w:color w:val="000000" w:themeColor="text1"/>
        </w:rPr>
      </w:pPr>
      <w:r w:rsidRPr="008B3DDF">
        <w:rPr>
          <w:rFonts w:asciiTheme="majorHAnsi" w:hAnsiTheme="majorHAnsi"/>
          <w:color w:val="000000" w:themeColor="text1"/>
        </w:rPr>
        <w:t>Não houve pagamento de precatórios no exercício.</w:t>
      </w:r>
    </w:p>
    <w:p w:rsidR="00504FD9" w:rsidRPr="008B3DDF" w:rsidRDefault="00504FD9">
      <w:pPr>
        <w:pStyle w:val="titulo"/>
        <w:divId w:val="1551964851"/>
        <w:rPr>
          <w:rFonts w:asciiTheme="majorHAnsi" w:hAnsiTheme="majorHAnsi"/>
          <w:color w:val="000000" w:themeColor="text1"/>
        </w:rPr>
      </w:pPr>
      <w:r w:rsidRPr="008B3DDF">
        <w:rPr>
          <w:rFonts w:asciiTheme="majorHAnsi" w:hAnsiTheme="majorHAnsi"/>
          <w:color w:val="000000" w:themeColor="text1"/>
        </w:rPr>
        <w:t>VIII – Desempenho da Arrecadação</w:t>
      </w:r>
      <w:r w:rsidR="00720B5B" w:rsidRPr="008B3DDF">
        <w:rPr>
          <w:rFonts w:asciiTheme="majorHAnsi" w:hAnsiTheme="majorHAnsi"/>
          <w:color w:val="000000" w:themeColor="text1"/>
        </w:rPr>
        <w:t xml:space="preserve"> </w:t>
      </w:r>
    </w:p>
    <w:p w:rsidR="00504FD9" w:rsidRPr="008B3DDF" w:rsidRDefault="00504FD9">
      <w:pPr>
        <w:pStyle w:val="titulo2"/>
        <w:divId w:val="288635406"/>
        <w:rPr>
          <w:rFonts w:asciiTheme="majorHAnsi" w:hAnsiTheme="majorHAnsi"/>
          <w:color w:val="000000" w:themeColor="text1"/>
        </w:rPr>
      </w:pPr>
      <w:r w:rsidRPr="008B3DDF">
        <w:rPr>
          <w:rFonts w:asciiTheme="majorHAnsi" w:hAnsiTheme="majorHAnsi"/>
          <w:color w:val="000000" w:themeColor="text1"/>
        </w:rPr>
        <w:t>a) Demonstrativo da Dívida Ativa do Município</w:t>
      </w:r>
    </w:p>
    <w:p w:rsidR="00504FD9" w:rsidRPr="008B3DDF" w:rsidRDefault="00504FD9">
      <w:pPr>
        <w:pStyle w:val="NormalWeb"/>
        <w:ind w:firstLine="964"/>
        <w:divId w:val="288635406"/>
        <w:rPr>
          <w:rFonts w:asciiTheme="majorHAnsi" w:hAnsiTheme="majorHAnsi"/>
          <w:color w:val="000000" w:themeColor="text1"/>
        </w:rPr>
      </w:pPr>
      <w:r w:rsidRPr="008B3DDF">
        <w:rPr>
          <w:rFonts w:asciiTheme="majorHAnsi" w:hAnsiTheme="majorHAnsi"/>
          <w:color w:val="000000" w:themeColor="text1"/>
        </w:rPr>
        <w:t xml:space="preserve">O § 2º do artigo 39 da Lei Federal n° 4.320/64, consolidada, estabelece que Dívida Ativa Tributária </w:t>
      </w:r>
      <w:proofErr w:type="gramStart"/>
      <w:r w:rsidRPr="008B3DDF">
        <w:rPr>
          <w:rFonts w:asciiTheme="majorHAnsi" w:hAnsiTheme="majorHAnsi"/>
          <w:color w:val="000000" w:themeColor="text1"/>
        </w:rPr>
        <w:t>é</w:t>
      </w:r>
      <w:proofErr w:type="gramEnd"/>
      <w:r w:rsidRPr="008B3DDF">
        <w:rPr>
          <w:rFonts w:asciiTheme="majorHAnsi" w:hAnsiTheme="majorHAnsi"/>
          <w:color w:val="000000" w:themeColor="text1"/>
        </w:rPr>
        <w:t xml:space="preserve"> o crédito da Fazenda Pública dessa natureza, proveniente de obrigação legal relativa a tributos e respectivos adicionais e multas, e Dívida Ativa não Tributária são os demais créditos da Fazenda Pública, tais como os provenientes de empréstimos compulsórios, contribuições estabelecidas em lei, multa de qualquer origem ou natureza, exceto as tributárias, foros, laudêmios, alugueis ou taxas de ocupação, custas processuais, preços de serviços prestados por estabelecimentos públicos, indenizações, reposições, restituições, alcances dos responsáveis definitivamente julgados, bem assim os créditos decorrentes de obrigações em moeda estrangeira, de sub-rogação de hipoteca, fiança, aval ou outra garantia, de contratos em geral ou de outras obrigações legais.</w:t>
      </w:r>
    </w:p>
    <w:p w:rsidR="00504FD9" w:rsidRPr="008B3DDF" w:rsidRDefault="00504FD9">
      <w:pPr>
        <w:pStyle w:val="NormalWeb"/>
        <w:ind w:firstLine="964"/>
        <w:divId w:val="288635406"/>
        <w:rPr>
          <w:rFonts w:asciiTheme="majorHAnsi" w:hAnsiTheme="majorHAnsi"/>
          <w:color w:val="000000" w:themeColor="text1"/>
        </w:rPr>
      </w:pPr>
      <w:r w:rsidRPr="008B3DDF">
        <w:rPr>
          <w:rFonts w:asciiTheme="majorHAnsi" w:hAnsiTheme="majorHAnsi"/>
          <w:color w:val="000000" w:themeColor="text1"/>
        </w:rPr>
        <w:t>A Lei de Responsabilidade Fiscal, tendo como meta o equilíbrio das contas públicas, dá especial ênfase à necessidade de cobrança da dívida ativa. O artigo 13 da referida lei prevê que as receitas previstas serão desdobradas, pelo Poder Executivo, em metas bimestrais de arrecadação, com a especificação, em separado, quando cabível, das medidas de combate à evasão e à sonegação, da quantidade e valores de ações ajuizadas para cobrança da dívida ativa, bem como da evolução do montante dos créditos tributários passíveis de cobrança administrativa.</w:t>
      </w:r>
    </w:p>
    <w:p w:rsidR="00504FD9" w:rsidRPr="008B3DDF" w:rsidRDefault="00504FD9">
      <w:pPr>
        <w:pStyle w:val="NormalWeb"/>
        <w:ind w:firstLine="964"/>
        <w:divId w:val="288635406"/>
        <w:rPr>
          <w:rFonts w:asciiTheme="majorHAnsi" w:hAnsiTheme="majorHAnsi"/>
          <w:color w:val="000000" w:themeColor="text1"/>
        </w:rPr>
      </w:pPr>
      <w:r w:rsidRPr="008B3DDF">
        <w:rPr>
          <w:rFonts w:asciiTheme="majorHAnsi" w:hAnsiTheme="majorHAnsi"/>
          <w:color w:val="000000" w:themeColor="text1"/>
        </w:rPr>
        <w:t>Importante frisar que a prescrição de débitos lançados em dívida ativa por ausência de cobrança administrativa ou execução judicial acarreta a responsabilização de quem lhe deu causa.</w:t>
      </w:r>
    </w:p>
    <w:tbl>
      <w:tblPr>
        <w:tblW w:w="0" w:type="auto"/>
        <w:tblCellMar>
          <w:top w:w="60" w:type="dxa"/>
          <w:left w:w="60" w:type="dxa"/>
          <w:bottom w:w="60" w:type="dxa"/>
          <w:right w:w="60" w:type="dxa"/>
        </w:tblCellMar>
        <w:tblLook w:val="04A0" w:firstRow="1" w:lastRow="0" w:firstColumn="1" w:lastColumn="0" w:noHBand="0" w:noVBand="1"/>
      </w:tblPr>
      <w:tblGrid>
        <w:gridCol w:w="126"/>
      </w:tblGrid>
      <w:tr w:rsidR="00727278" w:rsidRPr="008B3DDF">
        <w:trPr>
          <w:divId w:val="288635406"/>
        </w:trPr>
        <w:tc>
          <w:tcPr>
            <w:tcW w:w="0" w:type="auto"/>
            <w:tcBorders>
              <w:top w:val="nil"/>
              <w:left w:val="nil"/>
              <w:bottom w:val="nil"/>
              <w:right w:val="nil"/>
            </w:tcBorders>
            <w:vAlign w:val="center"/>
            <w:hideMark/>
          </w:tcPr>
          <w:p w:rsidR="00504FD9" w:rsidRPr="008B3DDF" w:rsidRDefault="00504FD9">
            <w:pPr>
              <w:rPr>
                <w:rFonts w:asciiTheme="majorHAnsi" w:eastAsia="Times New Roman" w:hAnsiTheme="majorHAnsi" w:cs="Arial"/>
                <w:color w:val="000000" w:themeColor="text1"/>
                <w:sz w:val="19"/>
                <w:szCs w:val="19"/>
              </w:rPr>
            </w:pPr>
          </w:p>
        </w:tc>
      </w:tr>
    </w:tbl>
    <w:p w:rsidR="00504FD9" w:rsidRPr="00304A06" w:rsidRDefault="00504FD9">
      <w:pPr>
        <w:pStyle w:val="titulo"/>
        <w:divId w:val="1555578919"/>
        <w:rPr>
          <w:rFonts w:asciiTheme="majorHAnsi" w:hAnsiTheme="majorHAnsi"/>
          <w:color w:val="000000" w:themeColor="text1"/>
        </w:rPr>
      </w:pPr>
      <w:r w:rsidRPr="00304A06">
        <w:rPr>
          <w:rFonts w:asciiTheme="majorHAnsi" w:hAnsiTheme="majorHAnsi"/>
          <w:color w:val="000000" w:themeColor="text1"/>
        </w:rPr>
        <w:t>b) Das Ações de Recuperação de Créditos na Instância Judicial Com Quantitativo e Valor</w:t>
      </w:r>
      <w:r w:rsidR="008B3DDF" w:rsidRPr="00304A06">
        <w:rPr>
          <w:rFonts w:asciiTheme="majorHAnsi" w:hAnsiTheme="majorHAnsi"/>
          <w:color w:val="000000" w:themeColor="text1"/>
        </w:rPr>
        <w:t xml:space="preserve">. </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782"/>
        <w:gridCol w:w="7782"/>
      </w:tblGrid>
      <w:tr w:rsidR="00727278" w:rsidRPr="00304A06">
        <w:trPr>
          <w:divId w:val="1555578919"/>
        </w:trPr>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304A06" w:rsidRDefault="00504FD9">
            <w:pPr>
              <w:pStyle w:val="ptabelaesquerda"/>
              <w:rPr>
                <w:rFonts w:asciiTheme="majorHAnsi" w:hAnsiTheme="majorHAnsi"/>
                <w:color w:val="000000" w:themeColor="text1"/>
              </w:rPr>
            </w:pPr>
            <w:r w:rsidRPr="00304A06">
              <w:rPr>
                <w:rFonts w:asciiTheme="majorHAnsi" w:hAnsiTheme="majorHAnsi"/>
                <w:b/>
                <w:bCs/>
                <w:color w:val="000000" w:themeColor="text1"/>
              </w:rPr>
              <w:t>Quantidade de Ações Ajuizadas:</w:t>
            </w:r>
            <w:r w:rsidRPr="00304A06">
              <w:rPr>
                <w:rFonts w:asciiTheme="majorHAnsi" w:hAnsiTheme="majorHAnsi"/>
                <w:color w:val="000000" w:themeColor="text1"/>
              </w:rPr>
              <w:t xml:space="preserve"> </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304A06" w:rsidRDefault="00304A06" w:rsidP="00F059E9">
            <w:pPr>
              <w:pStyle w:val="ptabeladireita"/>
              <w:rPr>
                <w:rFonts w:asciiTheme="majorHAnsi" w:hAnsiTheme="majorHAnsi"/>
                <w:color w:val="000000" w:themeColor="text1"/>
              </w:rPr>
            </w:pPr>
            <w:r w:rsidRPr="00304A06">
              <w:rPr>
                <w:rFonts w:asciiTheme="majorHAnsi" w:hAnsiTheme="majorHAnsi"/>
                <w:b/>
                <w:bCs/>
                <w:color w:val="000000" w:themeColor="text1"/>
              </w:rPr>
              <w:t>47</w:t>
            </w:r>
            <w:r w:rsidR="00F059E9">
              <w:rPr>
                <w:rFonts w:asciiTheme="majorHAnsi" w:hAnsiTheme="majorHAnsi"/>
                <w:b/>
                <w:bCs/>
                <w:color w:val="000000" w:themeColor="text1"/>
              </w:rPr>
              <w:t>1</w:t>
            </w:r>
            <w:r w:rsidR="00504FD9" w:rsidRPr="00304A06">
              <w:rPr>
                <w:rFonts w:asciiTheme="majorHAnsi" w:hAnsiTheme="majorHAnsi"/>
                <w:color w:val="000000" w:themeColor="text1"/>
              </w:rPr>
              <w:t xml:space="preserve"> </w:t>
            </w:r>
          </w:p>
        </w:tc>
      </w:tr>
      <w:tr w:rsidR="00504FD9" w:rsidRPr="00304A06">
        <w:trPr>
          <w:divId w:val="1555578919"/>
        </w:trPr>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304A06" w:rsidRDefault="00504FD9">
            <w:pPr>
              <w:pStyle w:val="ptabelaesquerda"/>
              <w:rPr>
                <w:rFonts w:asciiTheme="majorHAnsi" w:hAnsiTheme="majorHAnsi"/>
                <w:color w:val="000000" w:themeColor="text1"/>
              </w:rPr>
            </w:pPr>
            <w:r w:rsidRPr="00304A06">
              <w:rPr>
                <w:rFonts w:asciiTheme="majorHAnsi" w:hAnsiTheme="majorHAnsi"/>
                <w:b/>
                <w:bCs/>
                <w:color w:val="000000" w:themeColor="text1"/>
              </w:rPr>
              <w:t>Valor Ajuizado Até o Final:</w:t>
            </w:r>
            <w:r w:rsidRPr="00304A06">
              <w:rPr>
                <w:rFonts w:asciiTheme="majorHAnsi" w:hAnsiTheme="majorHAnsi"/>
                <w:color w:val="000000" w:themeColor="text1"/>
              </w:rPr>
              <w:t xml:space="preserve"> </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304A06" w:rsidRDefault="00304A06">
            <w:pPr>
              <w:pStyle w:val="ptabeladireita"/>
              <w:rPr>
                <w:rFonts w:asciiTheme="majorHAnsi" w:hAnsiTheme="majorHAnsi"/>
                <w:color w:val="000000" w:themeColor="text1"/>
              </w:rPr>
            </w:pPr>
            <w:r w:rsidRPr="00304A06">
              <w:rPr>
                <w:rFonts w:asciiTheme="majorHAnsi" w:hAnsiTheme="majorHAnsi"/>
                <w:color w:val="000000" w:themeColor="text1"/>
              </w:rPr>
              <w:t>R$ 3.113.386,16</w:t>
            </w:r>
          </w:p>
        </w:tc>
      </w:tr>
    </w:tbl>
    <w:p w:rsidR="00504FD9" w:rsidRPr="008B3DDF" w:rsidRDefault="00504FD9">
      <w:pPr>
        <w:divId w:val="1555578919"/>
        <w:rPr>
          <w:rFonts w:asciiTheme="majorHAnsi" w:eastAsia="Times New Roman" w:hAnsiTheme="majorHAnsi" w:cs="Times New Roman"/>
          <w:color w:val="000000" w:themeColor="text1"/>
        </w:rPr>
      </w:pPr>
    </w:p>
    <w:p w:rsidR="00720B5B" w:rsidRPr="008B3DDF" w:rsidRDefault="00F059E9">
      <w:pPr>
        <w:pStyle w:val="titulo"/>
        <w:divId w:val="1675493706"/>
        <w:rPr>
          <w:rFonts w:asciiTheme="majorHAnsi" w:hAnsiTheme="majorHAnsi"/>
          <w:color w:val="000000" w:themeColor="text1"/>
        </w:rPr>
      </w:pPr>
      <w:r>
        <w:rPr>
          <w:rFonts w:asciiTheme="majorHAnsi" w:hAnsiTheme="majorHAnsi"/>
          <w:color w:val="000000" w:themeColor="text1"/>
        </w:rPr>
        <w:t xml:space="preserve">Fonte: </w:t>
      </w:r>
      <w:hyperlink r:id="rId10" w:history="1">
        <w:r w:rsidRPr="00F059E9">
          <w:rPr>
            <w:rFonts w:asciiTheme="majorHAnsi" w:hAnsiTheme="majorHAnsi"/>
            <w:color w:val="000000" w:themeColor="text1"/>
          </w:rPr>
          <w:t>https://esaj.tjsc.jus.br</w:t>
        </w:r>
      </w:hyperlink>
      <w:r w:rsidRPr="00F059E9">
        <w:rPr>
          <w:rFonts w:asciiTheme="majorHAnsi" w:hAnsiTheme="majorHAnsi"/>
          <w:color w:val="000000" w:themeColor="text1"/>
        </w:rPr>
        <w:t xml:space="preserve"> </w:t>
      </w:r>
    </w:p>
    <w:p w:rsidR="00720B5B" w:rsidRPr="008B3DDF" w:rsidRDefault="00720B5B">
      <w:pPr>
        <w:pStyle w:val="titulo"/>
        <w:divId w:val="1675493706"/>
        <w:rPr>
          <w:rFonts w:asciiTheme="majorHAnsi" w:hAnsiTheme="majorHAnsi"/>
          <w:color w:val="000000" w:themeColor="text1"/>
        </w:rPr>
      </w:pPr>
    </w:p>
    <w:p w:rsidR="00720B5B" w:rsidRPr="008B3DDF" w:rsidRDefault="00720B5B">
      <w:pPr>
        <w:pStyle w:val="titulo"/>
        <w:divId w:val="1675493706"/>
        <w:rPr>
          <w:rFonts w:asciiTheme="majorHAnsi" w:hAnsiTheme="majorHAnsi"/>
          <w:color w:val="000000" w:themeColor="text1"/>
        </w:rPr>
      </w:pPr>
    </w:p>
    <w:p w:rsidR="002366C8" w:rsidRPr="008B3DDF" w:rsidRDefault="00504FD9" w:rsidP="002366C8">
      <w:pPr>
        <w:pStyle w:val="titulo"/>
        <w:numPr>
          <w:ilvl w:val="0"/>
          <w:numId w:val="1"/>
        </w:numPr>
        <w:divId w:val="1675493706"/>
        <w:rPr>
          <w:rFonts w:asciiTheme="majorHAnsi" w:hAnsiTheme="majorHAnsi"/>
          <w:color w:val="000000" w:themeColor="text1"/>
        </w:rPr>
      </w:pPr>
      <w:r w:rsidRPr="008B3DDF">
        <w:rPr>
          <w:rFonts w:asciiTheme="majorHAnsi" w:hAnsiTheme="majorHAnsi"/>
          <w:color w:val="000000" w:themeColor="text1"/>
        </w:rPr>
        <w:t>Da Evolução do Montante dos Créditos Tributários Passíveis de Cobrança Administrativa e</w:t>
      </w:r>
      <w:r w:rsidR="009133F6" w:rsidRPr="008B3DDF">
        <w:rPr>
          <w:rFonts w:asciiTheme="majorHAnsi" w:hAnsiTheme="majorHAnsi"/>
          <w:color w:val="000000" w:themeColor="text1"/>
        </w:rPr>
        <w:t xml:space="preserve"> Indicação Das Medidas Adotadas.</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891"/>
        <w:gridCol w:w="3891"/>
        <w:gridCol w:w="3891"/>
        <w:gridCol w:w="3891"/>
      </w:tblGrid>
      <w:tr w:rsidR="008B3DDF" w:rsidRPr="008B3DDF" w:rsidTr="002B34F2">
        <w:trPr>
          <w:divId w:val="1675493706"/>
        </w:trPr>
        <w:tc>
          <w:tcPr>
            <w:tcW w:w="0" w:type="auto"/>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60" w:type="dxa"/>
              <w:left w:w="60" w:type="dxa"/>
              <w:bottom w:w="60" w:type="dxa"/>
              <w:right w:w="60" w:type="dxa"/>
            </w:tcMar>
            <w:vAlign w:val="center"/>
            <w:hideMark/>
          </w:tcPr>
          <w:p w:rsidR="00504FD9" w:rsidRPr="008B3DDF" w:rsidRDefault="009133F6">
            <w:pPr>
              <w:pStyle w:val="ptabelacentro"/>
              <w:rPr>
                <w:rFonts w:asciiTheme="majorHAnsi" w:hAnsiTheme="majorHAnsi"/>
                <w:b/>
                <w:bCs/>
                <w:color w:val="000000" w:themeColor="text1"/>
              </w:rPr>
            </w:pPr>
            <w:r w:rsidRPr="008B3DDF">
              <w:rPr>
                <w:rFonts w:asciiTheme="majorHAnsi" w:hAnsiTheme="majorHAnsi"/>
                <w:b/>
                <w:bCs/>
                <w:color w:val="000000" w:themeColor="text1"/>
              </w:rPr>
              <w:t>SALDO DA DÍVIDA ATIVA/2017</w:t>
            </w:r>
          </w:p>
        </w:tc>
      </w:tr>
      <w:tr w:rsidR="008B3DDF" w:rsidRPr="008B3DDF" w:rsidTr="002B34F2">
        <w:trPr>
          <w:divId w:val="1675493706"/>
        </w:trPr>
        <w:tc>
          <w:tcPr>
            <w:tcW w:w="1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60" w:type="dxa"/>
              <w:left w:w="60" w:type="dxa"/>
              <w:bottom w:w="60" w:type="dxa"/>
              <w:right w:w="60" w:type="dxa"/>
            </w:tcMar>
            <w:vAlign w:val="center"/>
            <w:hideMark/>
          </w:tcPr>
          <w:p w:rsidR="00504FD9" w:rsidRPr="008B3DDF" w:rsidRDefault="00504FD9">
            <w:pPr>
              <w:pStyle w:val="ptabelacentro"/>
              <w:rPr>
                <w:rFonts w:asciiTheme="majorHAnsi" w:hAnsiTheme="majorHAnsi"/>
                <w:color w:val="000000" w:themeColor="text1"/>
              </w:rPr>
            </w:pPr>
            <w:r w:rsidRPr="008B3DDF">
              <w:rPr>
                <w:rFonts w:asciiTheme="majorHAnsi" w:hAnsiTheme="majorHAnsi"/>
                <w:b/>
                <w:bCs/>
                <w:color w:val="000000" w:themeColor="text1"/>
              </w:rPr>
              <w:t>Mês</w:t>
            </w:r>
            <w:r w:rsidRPr="008B3DDF">
              <w:rPr>
                <w:rFonts w:asciiTheme="majorHAnsi" w:hAnsiTheme="majorHAnsi"/>
                <w:color w:val="000000" w:themeColor="text1"/>
              </w:rPr>
              <w:t xml:space="preserve"> </w:t>
            </w:r>
          </w:p>
        </w:tc>
        <w:tc>
          <w:tcPr>
            <w:tcW w:w="1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60" w:type="dxa"/>
              <w:left w:w="60" w:type="dxa"/>
              <w:bottom w:w="60" w:type="dxa"/>
              <w:right w:w="60" w:type="dxa"/>
            </w:tcMar>
            <w:vAlign w:val="center"/>
            <w:hideMark/>
          </w:tcPr>
          <w:p w:rsidR="00504FD9" w:rsidRPr="008B3DDF" w:rsidRDefault="00504FD9">
            <w:pPr>
              <w:pStyle w:val="ptabelacentro"/>
              <w:rPr>
                <w:rFonts w:asciiTheme="majorHAnsi" w:hAnsiTheme="majorHAnsi"/>
                <w:color w:val="000000" w:themeColor="text1"/>
              </w:rPr>
            </w:pPr>
            <w:r w:rsidRPr="008B3DDF">
              <w:rPr>
                <w:rFonts w:asciiTheme="majorHAnsi" w:hAnsiTheme="majorHAnsi"/>
                <w:b/>
                <w:bCs/>
                <w:color w:val="000000" w:themeColor="text1"/>
              </w:rPr>
              <w:t>Valor</w:t>
            </w:r>
            <w:r w:rsidRPr="008B3DDF">
              <w:rPr>
                <w:rFonts w:asciiTheme="majorHAnsi" w:hAnsiTheme="majorHAnsi"/>
                <w:color w:val="000000" w:themeColor="text1"/>
              </w:rPr>
              <w:t xml:space="preserve"> </w:t>
            </w:r>
          </w:p>
        </w:tc>
        <w:tc>
          <w:tcPr>
            <w:tcW w:w="1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60" w:type="dxa"/>
              <w:left w:w="60" w:type="dxa"/>
              <w:bottom w:w="60" w:type="dxa"/>
              <w:right w:w="60" w:type="dxa"/>
            </w:tcMar>
            <w:vAlign w:val="center"/>
            <w:hideMark/>
          </w:tcPr>
          <w:p w:rsidR="00504FD9" w:rsidRPr="008B3DDF" w:rsidRDefault="00504FD9">
            <w:pPr>
              <w:pStyle w:val="ptabelacentro"/>
              <w:rPr>
                <w:rFonts w:asciiTheme="majorHAnsi" w:hAnsiTheme="majorHAnsi"/>
                <w:color w:val="000000" w:themeColor="text1"/>
              </w:rPr>
            </w:pPr>
            <w:r w:rsidRPr="008B3DDF">
              <w:rPr>
                <w:rFonts w:asciiTheme="majorHAnsi" w:hAnsiTheme="majorHAnsi"/>
                <w:b/>
                <w:bCs/>
                <w:color w:val="000000" w:themeColor="text1"/>
              </w:rPr>
              <w:t>Mês</w:t>
            </w:r>
            <w:r w:rsidRPr="008B3DDF">
              <w:rPr>
                <w:rFonts w:asciiTheme="majorHAnsi" w:hAnsiTheme="majorHAnsi"/>
                <w:color w:val="000000" w:themeColor="text1"/>
              </w:rPr>
              <w:t xml:space="preserve"> </w:t>
            </w:r>
          </w:p>
        </w:tc>
        <w:tc>
          <w:tcPr>
            <w:tcW w:w="1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60" w:type="dxa"/>
              <w:left w:w="60" w:type="dxa"/>
              <w:bottom w:w="60" w:type="dxa"/>
              <w:right w:w="60" w:type="dxa"/>
            </w:tcMar>
            <w:vAlign w:val="center"/>
            <w:hideMark/>
          </w:tcPr>
          <w:p w:rsidR="00504FD9" w:rsidRPr="008B3DDF" w:rsidRDefault="00504FD9">
            <w:pPr>
              <w:pStyle w:val="ptabelacentro"/>
              <w:rPr>
                <w:rFonts w:asciiTheme="majorHAnsi" w:hAnsiTheme="majorHAnsi"/>
                <w:color w:val="000000" w:themeColor="text1"/>
              </w:rPr>
            </w:pPr>
            <w:r w:rsidRPr="008B3DDF">
              <w:rPr>
                <w:rFonts w:asciiTheme="majorHAnsi" w:hAnsiTheme="majorHAnsi"/>
                <w:b/>
                <w:bCs/>
                <w:color w:val="000000" w:themeColor="text1"/>
              </w:rPr>
              <w:t>Valor</w:t>
            </w:r>
            <w:r w:rsidRPr="008B3DDF">
              <w:rPr>
                <w:rFonts w:asciiTheme="majorHAnsi" w:hAnsiTheme="majorHAnsi"/>
                <w:color w:val="000000" w:themeColor="text1"/>
              </w:rPr>
              <w:t xml:space="preserve"> </w:t>
            </w:r>
          </w:p>
        </w:tc>
      </w:tr>
      <w:tr w:rsidR="00727278" w:rsidRPr="008B3DDF" w:rsidTr="00F52E13">
        <w:trPr>
          <w:divId w:val="1675493706"/>
        </w:trPr>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2366C8" w:rsidRPr="008B3DDF" w:rsidRDefault="002366C8">
            <w:pPr>
              <w:pStyle w:val="ptabelaesquerda"/>
              <w:rPr>
                <w:rFonts w:asciiTheme="majorHAnsi" w:hAnsiTheme="majorHAnsi"/>
                <w:color w:val="000000" w:themeColor="text1"/>
              </w:rPr>
            </w:pPr>
            <w:r w:rsidRPr="008B3DDF">
              <w:rPr>
                <w:rFonts w:asciiTheme="majorHAnsi" w:hAnsiTheme="majorHAnsi"/>
                <w:color w:val="000000" w:themeColor="text1"/>
              </w:rPr>
              <w:t>Janeiro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2366C8" w:rsidRPr="008B3DDF" w:rsidRDefault="002366C8" w:rsidP="002366C8">
            <w:pPr>
              <w:pStyle w:val="ptabelaesquerda"/>
              <w:jc w:val="right"/>
              <w:rPr>
                <w:rFonts w:asciiTheme="majorHAnsi" w:hAnsiTheme="majorHAnsi"/>
                <w:color w:val="000000" w:themeColor="text1"/>
              </w:rPr>
            </w:pPr>
            <w:r w:rsidRPr="008B3DDF">
              <w:rPr>
                <w:rFonts w:asciiTheme="majorHAnsi" w:hAnsiTheme="majorHAnsi"/>
                <w:color w:val="000000" w:themeColor="text1"/>
              </w:rPr>
              <w:t>2.687.192,78</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2366C8" w:rsidRPr="008B3DDF" w:rsidRDefault="002366C8">
            <w:pPr>
              <w:pStyle w:val="ptabelaesquerda"/>
              <w:rPr>
                <w:rFonts w:asciiTheme="majorHAnsi" w:hAnsiTheme="majorHAnsi"/>
                <w:color w:val="000000" w:themeColor="text1"/>
              </w:rPr>
            </w:pPr>
            <w:r w:rsidRPr="008B3DDF">
              <w:rPr>
                <w:rFonts w:asciiTheme="majorHAnsi" w:hAnsiTheme="majorHAnsi"/>
                <w:color w:val="000000" w:themeColor="text1"/>
              </w:rPr>
              <w:t>Julho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2366C8" w:rsidRPr="008B3DDF" w:rsidRDefault="002366C8" w:rsidP="002366C8">
            <w:pPr>
              <w:pStyle w:val="ptabelaesquerda"/>
              <w:jc w:val="right"/>
              <w:rPr>
                <w:rFonts w:asciiTheme="majorHAnsi" w:hAnsiTheme="majorHAnsi"/>
                <w:color w:val="000000" w:themeColor="text1"/>
              </w:rPr>
            </w:pPr>
            <w:r w:rsidRPr="008B3DDF">
              <w:rPr>
                <w:rFonts w:asciiTheme="majorHAnsi" w:hAnsiTheme="majorHAnsi"/>
                <w:color w:val="000000" w:themeColor="text1"/>
              </w:rPr>
              <w:t>2.695.543,99</w:t>
            </w:r>
          </w:p>
        </w:tc>
      </w:tr>
      <w:tr w:rsidR="00727278" w:rsidRPr="008B3DDF" w:rsidTr="00F52E13">
        <w:trPr>
          <w:divId w:val="1675493706"/>
        </w:trPr>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2366C8" w:rsidRPr="008B3DDF" w:rsidRDefault="002366C8">
            <w:pPr>
              <w:pStyle w:val="ptabelaesquerda"/>
              <w:rPr>
                <w:rFonts w:asciiTheme="majorHAnsi" w:hAnsiTheme="majorHAnsi"/>
                <w:color w:val="000000" w:themeColor="text1"/>
              </w:rPr>
            </w:pPr>
            <w:r w:rsidRPr="008B3DDF">
              <w:rPr>
                <w:rFonts w:asciiTheme="majorHAnsi" w:hAnsiTheme="majorHAnsi"/>
                <w:color w:val="000000" w:themeColor="text1"/>
              </w:rPr>
              <w:t>Fevereiro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2366C8" w:rsidRPr="008B3DDF" w:rsidRDefault="002366C8" w:rsidP="002366C8">
            <w:pPr>
              <w:pStyle w:val="ptabelaesquerda"/>
              <w:jc w:val="right"/>
              <w:rPr>
                <w:rFonts w:asciiTheme="majorHAnsi" w:hAnsiTheme="majorHAnsi"/>
                <w:color w:val="000000" w:themeColor="text1"/>
              </w:rPr>
            </w:pPr>
            <w:r w:rsidRPr="008B3DDF">
              <w:rPr>
                <w:rFonts w:asciiTheme="majorHAnsi" w:hAnsiTheme="majorHAnsi"/>
                <w:color w:val="000000" w:themeColor="text1"/>
              </w:rPr>
              <w:t>2.673.047,80</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2366C8" w:rsidRPr="008B3DDF" w:rsidRDefault="002366C8">
            <w:pPr>
              <w:pStyle w:val="ptabelaesquerda"/>
              <w:rPr>
                <w:rFonts w:asciiTheme="majorHAnsi" w:hAnsiTheme="majorHAnsi"/>
                <w:color w:val="000000" w:themeColor="text1"/>
              </w:rPr>
            </w:pPr>
            <w:r w:rsidRPr="008B3DDF">
              <w:rPr>
                <w:rFonts w:asciiTheme="majorHAnsi" w:hAnsiTheme="majorHAnsi"/>
                <w:color w:val="000000" w:themeColor="text1"/>
              </w:rPr>
              <w:t>Agosto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2366C8" w:rsidRPr="008B3DDF" w:rsidRDefault="002366C8" w:rsidP="002366C8">
            <w:pPr>
              <w:pStyle w:val="ptabelaesquerda"/>
              <w:jc w:val="right"/>
              <w:rPr>
                <w:rFonts w:asciiTheme="majorHAnsi" w:hAnsiTheme="majorHAnsi"/>
                <w:color w:val="000000" w:themeColor="text1"/>
              </w:rPr>
            </w:pPr>
            <w:r w:rsidRPr="008B3DDF">
              <w:rPr>
                <w:rFonts w:asciiTheme="majorHAnsi" w:hAnsiTheme="majorHAnsi"/>
                <w:color w:val="000000" w:themeColor="text1"/>
              </w:rPr>
              <w:t>2.691.429,62</w:t>
            </w:r>
          </w:p>
        </w:tc>
      </w:tr>
      <w:tr w:rsidR="00727278" w:rsidRPr="008B3DDF" w:rsidTr="00F52E13">
        <w:trPr>
          <w:divId w:val="1675493706"/>
        </w:trPr>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2366C8" w:rsidRPr="008B3DDF" w:rsidRDefault="002366C8">
            <w:pPr>
              <w:pStyle w:val="ptabelaesquerda"/>
              <w:rPr>
                <w:rFonts w:asciiTheme="majorHAnsi" w:hAnsiTheme="majorHAnsi"/>
                <w:color w:val="000000" w:themeColor="text1"/>
              </w:rPr>
            </w:pPr>
            <w:r w:rsidRPr="008B3DDF">
              <w:rPr>
                <w:rFonts w:asciiTheme="majorHAnsi" w:hAnsiTheme="majorHAnsi"/>
                <w:color w:val="000000" w:themeColor="text1"/>
              </w:rPr>
              <w:t>Março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2366C8" w:rsidRPr="008B3DDF" w:rsidRDefault="002366C8" w:rsidP="002366C8">
            <w:pPr>
              <w:pStyle w:val="ptabelaesquerda"/>
              <w:jc w:val="right"/>
              <w:rPr>
                <w:rFonts w:asciiTheme="majorHAnsi" w:hAnsiTheme="majorHAnsi"/>
                <w:color w:val="000000" w:themeColor="text1"/>
              </w:rPr>
            </w:pPr>
            <w:r w:rsidRPr="008B3DDF">
              <w:rPr>
                <w:rFonts w:asciiTheme="majorHAnsi" w:hAnsiTheme="majorHAnsi"/>
                <w:color w:val="000000" w:themeColor="text1"/>
              </w:rPr>
              <w:t>2.659.509,43</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2366C8" w:rsidRPr="008B3DDF" w:rsidRDefault="002366C8">
            <w:pPr>
              <w:pStyle w:val="ptabelaesquerda"/>
              <w:rPr>
                <w:rFonts w:asciiTheme="majorHAnsi" w:hAnsiTheme="majorHAnsi"/>
                <w:color w:val="000000" w:themeColor="text1"/>
              </w:rPr>
            </w:pPr>
            <w:r w:rsidRPr="008B3DDF">
              <w:rPr>
                <w:rFonts w:asciiTheme="majorHAnsi" w:hAnsiTheme="majorHAnsi"/>
                <w:color w:val="000000" w:themeColor="text1"/>
              </w:rPr>
              <w:t>Setembro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2366C8" w:rsidRPr="008B3DDF" w:rsidRDefault="002366C8" w:rsidP="002366C8">
            <w:pPr>
              <w:pStyle w:val="ptabelaesquerda"/>
              <w:jc w:val="right"/>
              <w:rPr>
                <w:rFonts w:asciiTheme="majorHAnsi" w:hAnsiTheme="majorHAnsi"/>
                <w:color w:val="000000" w:themeColor="text1"/>
              </w:rPr>
            </w:pPr>
            <w:r w:rsidRPr="008B3DDF">
              <w:rPr>
                <w:rFonts w:asciiTheme="majorHAnsi" w:hAnsiTheme="majorHAnsi"/>
                <w:color w:val="000000" w:themeColor="text1"/>
              </w:rPr>
              <w:t>2.691.959,11</w:t>
            </w:r>
          </w:p>
        </w:tc>
      </w:tr>
      <w:tr w:rsidR="00727278" w:rsidRPr="008B3DDF" w:rsidTr="00F52E13">
        <w:trPr>
          <w:divId w:val="1675493706"/>
        </w:trPr>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2366C8" w:rsidRPr="008B3DDF" w:rsidRDefault="002366C8">
            <w:pPr>
              <w:pStyle w:val="ptabelaesquerda"/>
              <w:rPr>
                <w:rFonts w:asciiTheme="majorHAnsi" w:hAnsiTheme="majorHAnsi"/>
                <w:color w:val="000000" w:themeColor="text1"/>
              </w:rPr>
            </w:pPr>
            <w:r w:rsidRPr="008B3DDF">
              <w:rPr>
                <w:rFonts w:asciiTheme="majorHAnsi" w:hAnsiTheme="majorHAnsi"/>
                <w:color w:val="000000" w:themeColor="text1"/>
              </w:rPr>
              <w:t>Abril</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2366C8" w:rsidRPr="008B3DDF" w:rsidRDefault="002366C8" w:rsidP="002366C8">
            <w:pPr>
              <w:pStyle w:val="ptabelaesquerda"/>
              <w:jc w:val="right"/>
              <w:rPr>
                <w:rFonts w:asciiTheme="majorHAnsi" w:hAnsiTheme="majorHAnsi"/>
                <w:color w:val="000000" w:themeColor="text1"/>
              </w:rPr>
            </w:pPr>
            <w:r w:rsidRPr="008B3DDF">
              <w:rPr>
                <w:rFonts w:asciiTheme="majorHAnsi" w:hAnsiTheme="majorHAnsi"/>
                <w:color w:val="000000" w:themeColor="text1"/>
              </w:rPr>
              <w:t>2.660.830,34</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2366C8" w:rsidRPr="008B3DDF" w:rsidRDefault="002366C8">
            <w:pPr>
              <w:pStyle w:val="ptabelaesquerda"/>
              <w:rPr>
                <w:rFonts w:asciiTheme="majorHAnsi" w:hAnsiTheme="majorHAnsi"/>
                <w:color w:val="000000" w:themeColor="text1"/>
              </w:rPr>
            </w:pPr>
            <w:r w:rsidRPr="008B3DDF">
              <w:rPr>
                <w:rFonts w:asciiTheme="majorHAnsi" w:hAnsiTheme="majorHAnsi"/>
                <w:color w:val="000000" w:themeColor="text1"/>
              </w:rPr>
              <w:t>Outubro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2366C8" w:rsidRPr="008B3DDF" w:rsidRDefault="002366C8" w:rsidP="002366C8">
            <w:pPr>
              <w:pStyle w:val="ptabelaesquerda"/>
              <w:jc w:val="right"/>
              <w:rPr>
                <w:rFonts w:asciiTheme="majorHAnsi" w:hAnsiTheme="majorHAnsi"/>
                <w:color w:val="000000" w:themeColor="text1"/>
              </w:rPr>
            </w:pPr>
            <w:r w:rsidRPr="008B3DDF">
              <w:rPr>
                <w:rFonts w:asciiTheme="majorHAnsi" w:hAnsiTheme="majorHAnsi"/>
                <w:color w:val="000000" w:themeColor="text1"/>
              </w:rPr>
              <w:t>2.688.849,20</w:t>
            </w:r>
          </w:p>
        </w:tc>
      </w:tr>
      <w:tr w:rsidR="00727278" w:rsidRPr="008B3DDF" w:rsidTr="00F52E13">
        <w:trPr>
          <w:divId w:val="1675493706"/>
        </w:trPr>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2366C8" w:rsidRPr="008B3DDF" w:rsidRDefault="002366C8">
            <w:pPr>
              <w:pStyle w:val="ptabelaesquerda"/>
              <w:rPr>
                <w:rFonts w:asciiTheme="majorHAnsi" w:hAnsiTheme="majorHAnsi"/>
                <w:color w:val="000000" w:themeColor="text1"/>
              </w:rPr>
            </w:pPr>
            <w:r w:rsidRPr="008B3DDF">
              <w:rPr>
                <w:rFonts w:asciiTheme="majorHAnsi" w:hAnsiTheme="majorHAnsi"/>
                <w:color w:val="000000" w:themeColor="text1"/>
              </w:rPr>
              <w:t>Maio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2366C8" w:rsidRPr="008B3DDF" w:rsidRDefault="002366C8" w:rsidP="002366C8">
            <w:pPr>
              <w:pStyle w:val="ptabelaesquerda"/>
              <w:jc w:val="right"/>
              <w:rPr>
                <w:rFonts w:asciiTheme="majorHAnsi" w:hAnsiTheme="majorHAnsi"/>
                <w:color w:val="000000" w:themeColor="text1"/>
              </w:rPr>
            </w:pPr>
            <w:r w:rsidRPr="008B3DDF">
              <w:rPr>
                <w:rFonts w:asciiTheme="majorHAnsi" w:hAnsiTheme="majorHAnsi"/>
                <w:color w:val="000000" w:themeColor="text1"/>
              </w:rPr>
              <w:t>2.697.260,22</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2366C8" w:rsidRPr="008B3DDF" w:rsidRDefault="002366C8">
            <w:pPr>
              <w:pStyle w:val="ptabelaesquerda"/>
              <w:rPr>
                <w:rFonts w:asciiTheme="majorHAnsi" w:hAnsiTheme="majorHAnsi"/>
                <w:color w:val="000000" w:themeColor="text1"/>
              </w:rPr>
            </w:pPr>
            <w:r w:rsidRPr="008B3DDF">
              <w:rPr>
                <w:rFonts w:asciiTheme="majorHAnsi" w:hAnsiTheme="majorHAnsi"/>
                <w:color w:val="000000" w:themeColor="text1"/>
              </w:rPr>
              <w:t>Novembro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2366C8" w:rsidRPr="008B3DDF" w:rsidRDefault="002366C8" w:rsidP="002366C8">
            <w:pPr>
              <w:pStyle w:val="ptabelaesquerda"/>
              <w:jc w:val="right"/>
              <w:rPr>
                <w:rFonts w:asciiTheme="majorHAnsi" w:hAnsiTheme="majorHAnsi"/>
                <w:color w:val="000000" w:themeColor="text1"/>
              </w:rPr>
            </w:pPr>
            <w:r w:rsidRPr="008B3DDF">
              <w:rPr>
                <w:rFonts w:asciiTheme="majorHAnsi" w:hAnsiTheme="majorHAnsi"/>
                <w:color w:val="000000" w:themeColor="text1"/>
              </w:rPr>
              <w:t>2.690.142,97</w:t>
            </w:r>
          </w:p>
        </w:tc>
      </w:tr>
      <w:tr w:rsidR="002366C8" w:rsidRPr="008B3DDF" w:rsidTr="00F52E13">
        <w:trPr>
          <w:divId w:val="1675493706"/>
        </w:trPr>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2366C8" w:rsidRPr="008B3DDF" w:rsidRDefault="002366C8">
            <w:pPr>
              <w:pStyle w:val="ptabelaesquerda"/>
              <w:rPr>
                <w:rFonts w:asciiTheme="majorHAnsi" w:hAnsiTheme="majorHAnsi"/>
                <w:color w:val="000000" w:themeColor="text1"/>
              </w:rPr>
            </w:pPr>
            <w:r w:rsidRPr="008B3DDF">
              <w:rPr>
                <w:rFonts w:asciiTheme="majorHAnsi" w:hAnsiTheme="majorHAnsi"/>
                <w:color w:val="000000" w:themeColor="text1"/>
              </w:rPr>
              <w:t>Junho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2366C8" w:rsidRPr="008B3DDF" w:rsidRDefault="002366C8" w:rsidP="002366C8">
            <w:pPr>
              <w:pStyle w:val="ptabelaesquerda"/>
              <w:jc w:val="right"/>
              <w:rPr>
                <w:rFonts w:asciiTheme="majorHAnsi" w:hAnsiTheme="majorHAnsi"/>
                <w:color w:val="000000" w:themeColor="text1"/>
              </w:rPr>
            </w:pPr>
            <w:r w:rsidRPr="008B3DDF">
              <w:rPr>
                <w:rFonts w:asciiTheme="majorHAnsi" w:hAnsiTheme="majorHAnsi"/>
                <w:color w:val="000000" w:themeColor="text1"/>
              </w:rPr>
              <w:t>2.697.037,46</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2366C8" w:rsidRPr="008B3DDF" w:rsidRDefault="002366C8">
            <w:pPr>
              <w:pStyle w:val="ptabelaesquerda"/>
              <w:rPr>
                <w:rFonts w:asciiTheme="majorHAnsi" w:hAnsiTheme="majorHAnsi"/>
                <w:color w:val="000000" w:themeColor="text1"/>
              </w:rPr>
            </w:pPr>
            <w:r w:rsidRPr="008B3DDF">
              <w:rPr>
                <w:rFonts w:asciiTheme="majorHAnsi" w:hAnsiTheme="majorHAnsi"/>
                <w:color w:val="000000" w:themeColor="text1"/>
              </w:rPr>
              <w:t>Dezembro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hideMark/>
          </w:tcPr>
          <w:p w:rsidR="002366C8" w:rsidRPr="008B3DDF" w:rsidRDefault="002366C8" w:rsidP="002366C8">
            <w:pPr>
              <w:pStyle w:val="ptabelaesquerda"/>
              <w:jc w:val="right"/>
              <w:rPr>
                <w:rFonts w:asciiTheme="majorHAnsi" w:hAnsiTheme="majorHAnsi"/>
                <w:color w:val="000000" w:themeColor="text1"/>
              </w:rPr>
            </w:pPr>
            <w:r w:rsidRPr="008B3DDF">
              <w:rPr>
                <w:rFonts w:asciiTheme="majorHAnsi" w:hAnsiTheme="majorHAnsi"/>
                <w:color w:val="000000" w:themeColor="text1"/>
              </w:rPr>
              <w:t>2.697.876,46</w:t>
            </w:r>
          </w:p>
        </w:tc>
      </w:tr>
    </w:tbl>
    <w:p w:rsidR="00504FD9" w:rsidRPr="008B3DDF" w:rsidRDefault="00504FD9">
      <w:pPr>
        <w:divId w:val="1675493706"/>
        <w:rPr>
          <w:rFonts w:asciiTheme="majorHAnsi" w:eastAsia="Times New Roman" w:hAnsiTheme="majorHAnsi" w:cs="Times New Roman"/>
          <w:color w:val="000000" w:themeColor="text1"/>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891"/>
        <w:gridCol w:w="3891"/>
        <w:gridCol w:w="3891"/>
        <w:gridCol w:w="3891"/>
      </w:tblGrid>
      <w:tr w:rsidR="008B3DDF" w:rsidRPr="008B3DDF" w:rsidTr="002B34F2">
        <w:trPr>
          <w:divId w:val="221328517"/>
        </w:trPr>
        <w:tc>
          <w:tcPr>
            <w:tcW w:w="0" w:type="auto"/>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60" w:type="dxa"/>
              <w:left w:w="60" w:type="dxa"/>
              <w:bottom w:w="60" w:type="dxa"/>
              <w:right w:w="60" w:type="dxa"/>
            </w:tcMar>
            <w:vAlign w:val="center"/>
            <w:hideMark/>
          </w:tcPr>
          <w:p w:rsidR="009133F6" w:rsidRPr="008B3DDF" w:rsidRDefault="009133F6" w:rsidP="008D0C1B">
            <w:pPr>
              <w:pStyle w:val="ptabelacentro"/>
              <w:rPr>
                <w:rFonts w:asciiTheme="majorHAnsi" w:hAnsiTheme="majorHAnsi"/>
                <w:color w:val="000000" w:themeColor="text1"/>
              </w:rPr>
            </w:pPr>
            <w:r w:rsidRPr="008B3DDF">
              <w:rPr>
                <w:rFonts w:asciiTheme="majorHAnsi" w:hAnsiTheme="majorHAnsi"/>
                <w:b/>
                <w:bCs/>
                <w:color w:val="000000" w:themeColor="text1"/>
              </w:rPr>
              <w:t>SALDO DA DÍVIDA ATIVA/2018</w:t>
            </w:r>
          </w:p>
        </w:tc>
      </w:tr>
      <w:tr w:rsidR="008B3DDF" w:rsidRPr="008B3DDF" w:rsidTr="002B34F2">
        <w:trPr>
          <w:divId w:val="221328517"/>
        </w:trPr>
        <w:tc>
          <w:tcPr>
            <w:tcW w:w="1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60" w:type="dxa"/>
              <w:left w:w="60" w:type="dxa"/>
              <w:bottom w:w="60" w:type="dxa"/>
              <w:right w:w="60" w:type="dxa"/>
            </w:tcMar>
            <w:vAlign w:val="center"/>
            <w:hideMark/>
          </w:tcPr>
          <w:p w:rsidR="009133F6" w:rsidRPr="008B3DDF" w:rsidRDefault="009133F6" w:rsidP="008D0C1B">
            <w:pPr>
              <w:pStyle w:val="ptabelacentro"/>
              <w:rPr>
                <w:rFonts w:asciiTheme="majorHAnsi" w:hAnsiTheme="majorHAnsi"/>
                <w:color w:val="000000" w:themeColor="text1"/>
              </w:rPr>
            </w:pPr>
            <w:r w:rsidRPr="008B3DDF">
              <w:rPr>
                <w:rFonts w:asciiTheme="majorHAnsi" w:hAnsiTheme="majorHAnsi"/>
                <w:b/>
                <w:bCs/>
                <w:color w:val="000000" w:themeColor="text1"/>
              </w:rPr>
              <w:t>Mês</w:t>
            </w:r>
            <w:r w:rsidRPr="008B3DDF">
              <w:rPr>
                <w:rFonts w:asciiTheme="majorHAnsi" w:hAnsiTheme="majorHAnsi"/>
                <w:color w:val="000000" w:themeColor="text1"/>
              </w:rPr>
              <w:t xml:space="preserve"> </w:t>
            </w:r>
          </w:p>
        </w:tc>
        <w:tc>
          <w:tcPr>
            <w:tcW w:w="1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60" w:type="dxa"/>
              <w:left w:w="60" w:type="dxa"/>
              <w:bottom w:w="60" w:type="dxa"/>
              <w:right w:w="60" w:type="dxa"/>
            </w:tcMar>
            <w:vAlign w:val="center"/>
            <w:hideMark/>
          </w:tcPr>
          <w:p w:rsidR="009133F6" w:rsidRPr="008B3DDF" w:rsidRDefault="009133F6" w:rsidP="008D0C1B">
            <w:pPr>
              <w:pStyle w:val="ptabelacentro"/>
              <w:rPr>
                <w:rFonts w:asciiTheme="majorHAnsi" w:hAnsiTheme="majorHAnsi"/>
                <w:color w:val="000000" w:themeColor="text1"/>
              </w:rPr>
            </w:pPr>
            <w:r w:rsidRPr="008B3DDF">
              <w:rPr>
                <w:rFonts w:asciiTheme="majorHAnsi" w:hAnsiTheme="majorHAnsi"/>
                <w:b/>
                <w:bCs/>
                <w:color w:val="000000" w:themeColor="text1"/>
              </w:rPr>
              <w:t>Valor</w:t>
            </w:r>
            <w:r w:rsidRPr="008B3DDF">
              <w:rPr>
                <w:rFonts w:asciiTheme="majorHAnsi" w:hAnsiTheme="majorHAnsi"/>
                <w:color w:val="000000" w:themeColor="text1"/>
              </w:rPr>
              <w:t xml:space="preserve"> </w:t>
            </w:r>
          </w:p>
        </w:tc>
        <w:tc>
          <w:tcPr>
            <w:tcW w:w="1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60" w:type="dxa"/>
              <w:left w:w="60" w:type="dxa"/>
              <w:bottom w:w="60" w:type="dxa"/>
              <w:right w:w="60" w:type="dxa"/>
            </w:tcMar>
            <w:vAlign w:val="center"/>
            <w:hideMark/>
          </w:tcPr>
          <w:p w:rsidR="009133F6" w:rsidRPr="008B3DDF" w:rsidRDefault="009133F6" w:rsidP="008D0C1B">
            <w:pPr>
              <w:pStyle w:val="ptabelacentro"/>
              <w:rPr>
                <w:rFonts w:asciiTheme="majorHAnsi" w:hAnsiTheme="majorHAnsi"/>
                <w:color w:val="000000" w:themeColor="text1"/>
              </w:rPr>
            </w:pPr>
            <w:r w:rsidRPr="008B3DDF">
              <w:rPr>
                <w:rFonts w:asciiTheme="majorHAnsi" w:hAnsiTheme="majorHAnsi"/>
                <w:b/>
                <w:bCs/>
                <w:color w:val="000000" w:themeColor="text1"/>
              </w:rPr>
              <w:t>Mês</w:t>
            </w:r>
            <w:r w:rsidRPr="008B3DDF">
              <w:rPr>
                <w:rFonts w:asciiTheme="majorHAnsi" w:hAnsiTheme="majorHAnsi"/>
                <w:color w:val="000000" w:themeColor="text1"/>
              </w:rPr>
              <w:t xml:space="preserve"> </w:t>
            </w:r>
          </w:p>
        </w:tc>
        <w:tc>
          <w:tcPr>
            <w:tcW w:w="1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60" w:type="dxa"/>
              <w:left w:w="60" w:type="dxa"/>
              <w:bottom w:w="60" w:type="dxa"/>
              <w:right w:w="60" w:type="dxa"/>
            </w:tcMar>
            <w:vAlign w:val="center"/>
            <w:hideMark/>
          </w:tcPr>
          <w:p w:rsidR="009133F6" w:rsidRPr="008B3DDF" w:rsidRDefault="009133F6" w:rsidP="008D0C1B">
            <w:pPr>
              <w:pStyle w:val="ptabelacentro"/>
              <w:rPr>
                <w:rFonts w:asciiTheme="majorHAnsi" w:hAnsiTheme="majorHAnsi"/>
                <w:color w:val="000000" w:themeColor="text1"/>
              </w:rPr>
            </w:pPr>
            <w:r w:rsidRPr="008B3DDF">
              <w:rPr>
                <w:rFonts w:asciiTheme="majorHAnsi" w:hAnsiTheme="majorHAnsi"/>
                <w:b/>
                <w:bCs/>
                <w:color w:val="000000" w:themeColor="text1"/>
              </w:rPr>
              <w:t>Valor</w:t>
            </w:r>
            <w:r w:rsidRPr="008B3DDF">
              <w:rPr>
                <w:rFonts w:asciiTheme="majorHAnsi" w:hAnsiTheme="majorHAnsi"/>
                <w:color w:val="000000" w:themeColor="text1"/>
              </w:rPr>
              <w:t xml:space="preserve"> </w:t>
            </w:r>
          </w:p>
        </w:tc>
      </w:tr>
      <w:tr w:rsidR="008B3DDF" w:rsidRPr="008B3DDF" w:rsidTr="009133F6">
        <w:trPr>
          <w:divId w:val="221328517"/>
        </w:trPr>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9133F6" w:rsidRPr="008B3DDF" w:rsidRDefault="009133F6" w:rsidP="008D0C1B">
            <w:pPr>
              <w:pStyle w:val="ptabelaesquerda"/>
              <w:rPr>
                <w:rFonts w:asciiTheme="majorHAnsi" w:hAnsiTheme="majorHAnsi"/>
                <w:color w:val="000000" w:themeColor="text1"/>
              </w:rPr>
            </w:pPr>
            <w:r w:rsidRPr="008B3DDF">
              <w:rPr>
                <w:rFonts w:asciiTheme="majorHAnsi" w:hAnsiTheme="majorHAnsi"/>
                <w:color w:val="000000" w:themeColor="text1"/>
              </w:rPr>
              <w:t>Janeiro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rsidR="009133F6" w:rsidRPr="008B3DDF" w:rsidRDefault="009133F6" w:rsidP="008D0C1B">
            <w:pPr>
              <w:pStyle w:val="ptabelaesquerda"/>
              <w:jc w:val="right"/>
              <w:rPr>
                <w:rFonts w:asciiTheme="majorHAnsi" w:hAnsiTheme="majorHAnsi"/>
                <w:color w:val="000000" w:themeColor="text1"/>
              </w:rPr>
            </w:pPr>
            <w:r w:rsidRPr="008B3DDF">
              <w:rPr>
                <w:rFonts w:asciiTheme="majorHAnsi" w:hAnsiTheme="majorHAnsi"/>
                <w:color w:val="000000" w:themeColor="text1"/>
              </w:rPr>
              <w:t>3.094.354,64</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9133F6" w:rsidRPr="008B3DDF" w:rsidRDefault="009133F6" w:rsidP="008D0C1B">
            <w:pPr>
              <w:pStyle w:val="ptabelaesquerda"/>
              <w:rPr>
                <w:rFonts w:asciiTheme="majorHAnsi" w:hAnsiTheme="majorHAnsi"/>
                <w:color w:val="000000" w:themeColor="text1"/>
              </w:rPr>
            </w:pPr>
            <w:r w:rsidRPr="008B3DDF">
              <w:rPr>
                <w:rFonts w:asciiTheme="majorHAnsi" w:hAnsiTheme="majorHAnsi"/>
                <w:color w:val="000000" w:themeColor="text1"/>
              </w:rPr>
              <w:t>Julho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rsidR="009133F6" w:rsidRPr="008B3DDF" w:rsidRDefault="002B34F2" w:rsidP="008D0C1B">
            <w:pPr>
              <w:pStyle w:val="ptabelaesquerda"/>
              <w:jc w:val="right"/>
              <w:rPr>
                <w:rFonts w:asciiTheme="majorHAnsi" w:hAnsiTheme="majorHAnsi"/>
                <w:color w:val="000000" w:themeColor="text1"/>
              </w:rPr>
            </w:pPr>
            <w:r w:rsidRPr="008B3DDF">
              <w:rPr>
                <w:rFonts w:asciiTheme="majorHAnsi" w:hAnsiTheme="majorHAnsi"/>
                <w:color w:val="000000" w:themeColor="text1"/>
              </w:rPr>
              <w:t>3.114.225,84</w:t>
            </w:r>
          </w:p>
        </w:tc>
      </w:tr>
      <w:tr w:rsidR="008B3DDF" w:rsidRPr="008B3DDF" w:rsidTr="009133F6">
        <w:trPr>
          <w:divId w:val="221328517"/>
        </w:trPr>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9133F6" w:rsidRPr="008B3DDF" w:rsidRDefault="009133F6" w:rsidP="008D0C1B">
            <w:pPr>
              <w:pStyle w:val="ptabelaesquerda"/>
              <w:rPr>
                <w:rFonts w:asciiTheme="majorHAnsi" w:hAnsiTheme="majorHAnsi"/>
                <w:color w:val="000000" w:themeColor="text1"/>
              </w:rPr>
            </w:pPr>
            <w:r w:rsidRPr="008B3DDF">
              <w:rPr>
                <w:rFonts w:asciiTheme="majorHAnsi" w:hAnsiTheme="majorHAnsi"/>
                <w:color w:val="000000" w:themeColor="text1"/>
              </w:rPr>
              <w:t>Fevereiro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rsidR="009133F6" w:rsidRPr="008B3DDF" w:rsidRDefault="009133F6" w:rsidP="008D0C1B">
            <w:pPr>
              <w:pStyle w:val="ptabelaesquerda"/>
              <w:jc w:val="right"/>
              <w:rPr>
                <w:rFonts w:asciiTheme="majorHAnsi" w:hAnsiTheme="majorHAnsi"/>
                <w:color w:val="000000" w:themeColor="text1"/>
              </w:rPr>
            </w:pPr>
            <w:r w:rsidRPr="008B3DDF">
              <w:rPr>
                <w:rFonts w:asciiTheme="majorHAnsi" w:hAnsiTheme="majorHAnsi"/>
                <w:color w:val="000000" w:themeColor="text1"/>
              </w:rPr>
              <w:t>3.099.647,46</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9133F6" w:rsidRPr="008B3DDF" w:rsidRDefault="009133F6" w:rsidP="008D0C1B">
            <w:pPr>
              <w:pStyle w:val="ptabelaesquerda"/>
              <w:rPr>
                <w:rFonts w:asciiTheme="majorHAnsi" w:hAnsiTheme="majorHAnsi"/>
                <w:color w:val="000000" w:themeColor="text1"/>
              </w:rPr>
            </w:pPr>
            <w:r w:rsidRPr="008B3DDF">
              <w:rPr>
                <w:rFonts w:asciiTheme="majorHAnsi" w:hAnsiTheme="majorHAnsi"/>
                <w:color w:val="000000" w:themeColor="text1"/>
              </w:rPr>
              <w:t>Agosto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rsidR="009133F6" w:rsidRPr="008B3DDF" w:rsidRDefault="002B34F2" w:rsidP="008D0C1B">
            <w:pPr>
              <w:pStyle w:val="ptabelaesquerda"/>
              <w:jc w:val="right"/>
              <w:rPr>
                <w:rFonts w:asciiTheme="majorHAnsi" w:hAnsiTheme="majorHAnsi"/>
                <w:color w:val="000000" w:themeColor="text1"/>
              </w:rPr>
            </w:pPr>
            <w:r w:rsidRPr="008B3DDF">
              <w:rPr>
                <w:rFonts w:asciiTheme="majorHAnsi" w:hAnsiTheme="majorHAnsi"/>
                <w:color w:val="000000" w:themeColor="text1"/>
              </w:rPr>
              <w:t>3.108.128,24</w:t>
            </w:r>
          </w:p>
        </w:tc>
      </w:tr>
      <w:tr w:rsidR="008B3DDF" w:rsidRPr="008B3DDF" w:rsidTr="009133F6">
        <w:trPr>
          <w:divId w:val="221328517"/>
        </w:trPr>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9133F6" w:rsidRPr="008B3DDF" w:rsidRDefault="009133F6" w:rsidP="008D0C1B">
            <w:pPr>
              <w:pStyle w:val="ptabelaesquerda"/>
              <w:rPr>
                <w:rFonts w:asciiTheme="majorHAnsi" w:hAnsiTheme="majorHAnsi"/>
                <w:color w:val="000000" w:themeColor="text1"/>
              </w:rPr>
            </w:pPr>
            <w:r w:rsidRPr="008B3DDF">
              <w:rPr>
                <w:rFonts w:asciiTheme="majorHAnsi" w:hAnsiTheme="majorHAnsi"/>
                <w:color w:val="000000" w:themeColor="text1"/>
              </w:rPr>
              <w:t>Março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rsidR="009133F6" w:rsidRPr="008B3DDF" w:rsidRDefault="002B34F2" w:rsidP="008D0C1B">
            <w:pPr>
              <w:pStyle w:val="ptabelaesquerda"/>
              <w:jc w:val="right"/>
              <w:rPr>
                <w:rFonts w:asciiTheme="majorHAnsi" w:hAnsiTheme="majorHAnsi"/>
                <w:color w:val="000000" w:themeColor="text1"/>
              </w:rPr>
            </w:pPr>
            <w:r w:rsidRPr="008B3DDF">
              <w:rPr>
                <w:rFonts w:asciiTheme="majorHAnsi" w:hAnsiTheme="majorHAnsi"/>
                <w:color w:val="000000" w:themeColor="text1"/>
              </w:rPr>
              <w:t>3.108.363,55</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9133F6" w:rsidRPr="008B3DDF" w:rsidRDefault="009133F6" w:rsidP="008D0C1B">
            <w:pPr>
              <w:pStyle w:val="ptabelaesquerda"/>
              <w:rPr>
                <w:rFonts w:asciiTheme="majorHAnsi" w:hAnsiTheme="majorHAnsi"/>
                <w:color w:val="000000" w:themeColor="text1"/>
              </w:rPr>
            </w:pPr>
            <w:r w:rsidRPr="008B3DDF">
              <w:rPr>
                <w:rFonts w:asciiTheme="majorHAnsi" w:hAnsiTheme="majorHAnsi"/>
                <w:color w:val="000000" w:themeColor="text1"/>
              </w:rPr>
              <w:t>Setembro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rsidR="009133F6" w:rsidRPr="008B3DDF" w:rsidRDefault="002B34F2" w:rsidP="008D0C1B">
            <w:pPr>
              <w:pStyle w:val="ptabelaesquerda"/>
              <w:jc w:val="right"/>
              <w:rPr>
                <w:rFonts w:asciiTheme="majorHAnsi" w:hAnsiTheme="majorHAnsi"/>
                <w:color w:val="000000" w:themeColor="text1"/>
              </w:rPr>
            </w:pPr>
            <w:r w:rsidRPr="008B3DDF">
              <w:rPr>
                <w:rFonts w:asciiTheme="majorHAnsi" w:hAnsiTheme="majorHAnsi"/>
                <w:color w:val="000000" w:themeColor="text1"/>
              </w:rPr>
              <w:t>3.120.645,60</w:t>
            </w:r>
          </w:p>
        </w:tc>
      </w:tr>
      <w:tr w:rsidR="008B3DDF" w:rsidRPr="008B3DDF" w:rsidTr="009133F6">
        <w:trPr>
          <w:divId w:val="221328517"/>
        </w:trPr>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9133F6" w:rsidRPr="008B3DDF" w:rsidRDefault="009133F6" w:rsidP="008D0C1B">
            <w:pPr>
              <w:pStyle w:val="ptabelaesquerda"/>
              <w:rPr>
                <w:rFonts w:asciiTheme="majorHAnsi" w:hAnsiTheme="majorHAnsi"/>
                <w:color w:val="000000" w:themeColor="text1"/>
              </w:rPr>
            </w:pPr>
            <w:r w:rsidRPr="008B3DDF">
              <w:rPr>
                <w:rFonts w:asciiTheme="majorHAnsi" w:hAnsiTheme="majorHAnsi"/>
                <w:color w:val="000000" w:themeColor="text1"/>
              </w:rPr>
              <w:t>Abril</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rsidR="009133F6" w:rsidRPr="008B3DDF" w:rsidRDefault="002B34F2" w:rsidP="008D0C1B">
            <w:pPr>
              <w:pStyle w:val="ptabelaesquerda"/>
              <w:jc w:val="right"/>
              <w:rPr>
                <w:rFonts w:asciiTheme="majorHAnsi" w:hAnsiTheme="majorHAnsi"/>
                <w:color w:val="000000" w:themeColor="text1"/>
              </w:rPr>
            </w:pPr>
            <w:r w:rsidRPr="008B3DDF">
              <w:rPr>
                <w:rFonts w:asciiTheme="majorHAnsi" w:hAnsiTheme="majorHAnsi"/>
                <w:color w:val="000000" w:themeColor="text1"/>
              </w:rPr>
              <w:t>3.110.545,68</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9133F6" w:rsidRPr="008B3DDF" w:rsidRDefault="009133F6" w:rsidP="008D0C1B">
            <w:pPr>
              <w:pStyle w:val="ptabelaesquerda"/>
              <w:rPr>
                <w:rFonts w:asciiTheme="majorHAnsi" w:hAnsiTheme="majorHAnsi"/>
                <w:color w:val="000000" w:themeColor="text1"/>
              </w:rPr>
            </w:pPr>
            <w:r w:rsidRPr="008B3DDF">
              <w:rPr>
                <w:rFonts w:asciiTheme="majorHAnsi" w:hAnsiTheme="majorHAnsi"/>
                <w:color w:val="000000" w:themeColor="text1"/>
              </w:rPr>
              <w:t>Outubro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rsidR="009133F6" w:rsidRPr="008B3DDF" w:rsidRDefault="002B34F2" w:rsidP="008D0C1B">
            <w:pPr>
              <w:pStyle w:val="ptabelaesquerda"/>
              <w:jc w:val="right"/>
              <w:rPr>
                <w:rFonts w:asciiTheme="majorHAnsi" w:hAnsiTheme="majorHAnsi"/>
                <w:color w:val="000000" w:themeColor="text1"/>
              </w:rPr>
            </w:pPr>
            <w:r w:rsidRPr="008B3DDF">
              <w:rPr>
                <w:rFonts w:asciiTheme="majorHAnsi" w:hAnsiTheme="majorHAnsi"/>
                <w:color w:val="000000" w:themeColor="text1"/>
              </w:rPr>
              <w:t>3.109.963,28</w:t>
            </w:r>
          </w:p>
        </w:tc>
      </w:tr>
      <w:tr w:rsidR="008B3DDF" w:rsidRPr="008B3DDF" w:rsidTr="009133F6">
        <w:trPr>
          <w:divId w:val="221328517"/>
        </w:trPr>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9133F6" w:rsidRPr="008B3DDF" w:rsidRDefault="009133F6" w:rsidP="008D0C1B">
            <w:pPr>
              <w:pStyle w:val="ptabelaesquerda"/>
              <w:rPr>
                <w:rFonts w:asciiTheme="majorHAnsi" w:hAnsiTheme="majorHAnsi"/>
                <w:color w:val="000000" w:themeColor="text1"/>
              </w:rPr>
            </w:pPr>
            <w:r w:rsidRPr="008B3DDF">
              <w:rPr>
                <w:rFonts w:asciiTheme="majorHAnsi" w:hAnsiTheme="majorHAnsi"/>
                <w:color w:val="000000" w:themeColor="text1"/>
              </w:rPr>
              <w:t>Maio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rsidR="009133F6" w:rsidRPr="008B3DDF" w:rsidRDefault="002B34F2" w:rsidP="008D0C1B">
            <w:pPr>
              <w:pStyle w:val="ptabelaesquerda"/>
              <w:jc w:val="right"/>
              <w:rPr>
                <w:rFonts w:asciiTheme="majorHAnsi" w:hAnsiTheme="majorHAnsi"/>
                <w:color w:val="000000" w:themeColor="text1"/>
              </w:rPr>
            </w:pPr>
            <w:r w:rsidRPr="008B3DDF">
              <w:rPr>
                <w:rFonts w:asciiTheme="majorHAnsi" w:hAnsiTheme="majorHAnsi"/>
                <w:color w:val="000000" w:themeColor="text1"/>
              </w:rPr>
              <w:t>3.103.361,65</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9133F6" w:rsidRPr="008B3DDF" w:rsidRDefault="009133F6" w:rsidP="008D0C1B">
            <w:pPr>
              <w:pStyle w:val="ptabelaesquerda"/>
              <w:rPr>
                <w:rFonts w:asciiTheme="majorHAnsi" w:hAnsiTheme="majorHAnsi"/>
                <w:color w:val="000000" w:themeColor="text1"/>
              </w:rPr>
            </w:pPr>
            <w:r w:rsidRPr="008B3DDF">
              <w:rPr>
                <w:rFonts w:asciiTheme="majorHAnsi" w:hAnsiTheme="majorHAnsi"/>
                <w:color w:val="000000" w:themeColor="text1"/>
              </w:rPr>
              <w:t>Novembro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rsidR="009133F6" w:rsidRPr="008B3DDF" w:rsidRDefault="002B34F2" w:rsidP="008D0C1B">
            <w:pPr>
              <w:pStyle w:val="ptabelaesquerda"/>
              <w:jc w:val="right"/>
              <w:rPr>
                <w:rFonts w:asciiTheme="majorHAnsi" w:hAnsiTheme="majorHAnsi"/>
                <w:color w:val="000000" w:themeColor="text1"/>
              </w:rPr>
            </w:pPr>
            <w:r w:rsidRPr="008B3DDF">
              <w:rPr>
                <w:rFonts w:asciiTheme="majorHAnsi" w:hAnsiTheme="majorHAnsi"/>
                <w:color w:val="000000" w:themeColor="text1"/>
              </w:rPr>
              <w:t>3.106.914,61</w:t>
            </w:r>
          </w:p>
        </w:tc>
      </w:tr>
      <w:tr w:rsidR="008B3DDF" w:rsidRPr="008B3DDF" w:rsidTr="009133F6">
        <w:trPr>
          <w:divId w:val="221328517"/>
        </w:trPr>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9133F6" w:rsidRPr="008B3DDF" w:rsidRDefault="009133F6" w:rsidP="008D0C1B">
            <w:pPr>
              <w:pStyle w:val="ptabelaesquerda"/>
              <w:rPr>
                <w:rFonts w:asciiTheme="majorHAnsi" w:hAnsiTheme="majorHAnsi"/>
                <w:color w:val="000000" w:themeColor="text1"/>
              </w:rPr>
            </w:pPr>
            <w:r w:rsidRPr="008B3DDF">
              <w:rPr>
                <w:rFonts w:asciiTheme="majorHAnsi" w:hAnsiTheme="majorHAnsi"/>
                <w:color w:val="000000" w:themeColor="text1"/>
              </w:rPr>
              <w:t>Junho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rsidR="009133F6" w:rsidRPr="008B3DDF" w:rsidRDefault="002B34F2" w:rsidP="008D0C1B">
            <w:pPr>
              <w:pStyle w:val="ptabelaesquerda"/>
              <w:jc w:val="right"/>
              <w:rPr>
                <w:rFonts w:asciiTheme="majorHAnsi" w:hAnsiTheme="majorHAnsi"/>
                <w:color w:val="000000" w:themeColor="text1"/>
              </w:rPr>
            </w:pPr>
            <w:r w:rsidRPr="008B3DDF">
              <w:rPr>
                <w:rFonts w:asciiTheme="majorHAnsi" w:hAnsiTheme="majorHAnsi"/>
                <w:color w:val="000000" w:themeColor="text1"/>
              </w:rPr>
              <w:t>3.112.162,46</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9133F6" w:rsidRPr="008B3DDF" w:rsidRDefault="009133F6" w:rsidP="008D0C1B">
            <w:pPr>
              <w:pStyle w:val="ptabelaesquerda"/>
              <w:rPr>
                <w:rFonts w:asciiTheme="majorHAnsi" w:hAnsiTheme="majorHAnsi"/>
                <w:color w:val="000000" w:themeColor="text1"/>
              </w:rPr>
            </w:pPr>
            <w:r w:rsidRPr="008B3DDF">
              <w:rPr>
                <w:rFonts w:asciiTheme="majorHAnsi" w:hAnsiTheme="majorHAnsi"/>
                <w:color w:val="000000" w:themeColor="text1"/>
              </w:rPr>
              <w:t>Dezembro</w:t>
            </w:r>
          </w:p>
        </w:tc>
        <w:tc>
          <w:tcPr>
            <w:tcW w:w="12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tcPr>
          <w:p w:rsidR="009133F6" w:rsidRPr="008B3DDF" w:rsidRDefault="002B34F2" w:rsidP="008D0C1B">
            <w:pPr>
              <w:pStyle w:val="ptabelaesquerda"/>
              <w:jc w:val="right"/>
              <w:rPr>
                <w:rFonts w:asciiTheme="majorHAnsi" w:hAnsiTheme="majorHAnsi"/>
                <w:color w:val="000000" w:themeColor="text1"/>
              </w:rPr>
            </w:pPr>
            <w:r w:rsidRPr="008B3DDF">
              <w:rPr>
                <w:rFonts w:asciiTheme="majorHAnsi" w:hAnsiTheme="majorHAnsi"/>
                <w:color w:val="000000" w:themeColor="text1"/>
              </w:rPr>
              <w:t>3.113.386,16</w:t>
            </w:r>
          </w:p>
        </w:tc>
      </w:tr>
    </w:tbl>
    <w:p w:rsidR="009133F6" w:rsidRPr="008B3DDF" w:rsidRDefault="009133F6" w:rsidP="009133F6">
      <w:pPr>
        <w:divId w:val="221328517"/>
        <w:rPr>
          <w:rFonts w:asciiTheme="majorHAnsi" w:eastAsia="Times New Roman" w:hAnsiTheme="majorHAnsi" w:cs="Times New Roman"/>
          <w:color w:val="000000" w:themeColor="text1"/>
        </w:rPr>
      </w:pPr>
    </w:p>
    <w:p w:rsidR="00504FD9" w:rsidRPr="008B3DDF" w:rsidRDefault="00504FD9">
      <w:pPr>
        <w:pStyle w:val="titulo"/>
        <w:divId w:val="221328517"/>
        <w:rPr>
          <w:rFonts w:asciiTheme="majorHAnsi" w:hAnsiTheme="majorHAnsi"/>
          <w:color w:val="000000" w:themeColor="text1"/>
        </w:rPr>
      </w:pPr>
      <w:r w:rsidRPr="008B3DDF">
        <w:rPr>
          <w:rFonts w:asciiTheme="majorHAnsi" w:hAnsiTheme="majorHAnsi"/>
          <w:color w:val="000000" w:themeColor="text1"/>
        </w:rPr>
        <w:t>d) Das Medidas Adotadas Para Incremento das Receitas Tributárias e de Contribuições</w:t>
      </w:r>
    </w:p>
    <w:p w:rsidR="00720B5B" w:rsidRPr="008B3DDF" w:rsidRDefault="00F45FDE">
      <w:pPr>
        <w:pStyle w:val="titulo"/>
        <w:divId w:val="1097284620"/>
        <w:rPr>
          <w:rFonts w:asciiTheme="majorHAnsi" w:hAnsiTheme="majorHAnsi"/>
          <w:b w:val="0"/>
          <w:color w:val="000000" w:themeColor="text1"/>
        </w:rPr>
      </w:pPr>
      <w:r w:rsidRPr="008B3DDF">
        <w:rPr>
          <w:rFonts w:asciiTheme="majorHAnsi" w:hAnsiTheme="majorHAnsi"/>
          <w:b w:val="0"/>
          <w:color w:val="000000" w:themeColor="text1"/>
        </w:rPr>
        <w:t>Recadastramento Imobiliário e controle Efetivo no Lançamento de novos empreendimentos.</w:t>
      </w:r>
    </w:p>
    <w:p w:rsidR="00504FD9" w:rsidRPr="008B3DDF" w:rsidRDefault="00504FD9">
      <w:pPr>
        <w:pStyle w:val="titulo"/>
        <w:divId w:val="1097284620"/>
        <w:rPr>
          <w:rFonts w:asciiTheme="majorHAnsi" w:hAnsiTheme="majorHAnsi"/>
          <w:color w:val="000000" w:themeColor="text1"/>
        </w:rPr>
      </w:pPr>
      <w:r w:rsidRPr="008B3DDF">
        <w:rPr>
          <w:rFonts w:asciiTheme="majorHAnsi" w:hAnsiTheme="majorHAnsi"/>
          <w:color w:val="000000" w:themeColor="text1"/>
        </w:rPr>
        <w:t>e) Das providências Adotadas no Combate à Evasão e à Sonegação de Tributos</w:t>
      </w:r>
    </w:p>
    <w:p w:rsidR="00720B5B" w:rsidRPr="008B3DDF" w:rsidRDefault="00F45FDE">
      <w:pPr>
        <w:pStyle w:val="titulo"/>
        <w:divId w:val="1441604322"/>
        <w:rPr>
          <w:rFonts w:asciiTheme="majorHAnsi" w:hAnsiTheme="majorHAnsi"/>
          <w:b w:val="0"/>
          <w:color w:val="000000" w:themeColor="text1"/>
        </w:rPr>
      </w:pPr>
      <w:r w:rsidRPr="008B3DDF">
        <w:rPr>
          <w:rFonts w:asciiTheme="majorHAnsi" w:hAnsiTheme="majorHAnsi"/>
          <w:b w:val="0"/>
          <w:color w:val="000000" w:themeColor="text1"/>
        </w:rPr>
        <w:t>Capacitação de Funcionários e</w:t>
      </w:r>
      <w:proofErr w:type="gramStart"/>
      <w:r w:rsidRPr="008B3DDF">
        <w:rPr>
          <w:rFonts w:asciiTheme="majorHAnsi" w:hAnsiTheme="majorHAnsi"/>
          <w:b w:val="0"/>
          <w:color w:val="000000" w:themeColor="text1"/>
        </w:rPr>
        <w:t xml:space="preserve">  </w:t>
      </w:r>
      <w:proofErr w:type="gramEnd"/>
      <w:r w:rsidRPr="008B3DDF">
        <w:rPr>
          <w:rFonts w:asciiTheme="majorHAnsi" w:hAnsiTheme="majorHAnsi"/>
          <w:b w:val="0"/>
          <w:color w:val="000000" w:themeColor="text1"/>
        </w:rPr>
        <w:t>maior fiscalização nas áreas de  Postura e Tributação.</w:t>
      </w:r>
    </w:p>
    <w:p w:rsidR="004D3568" w:rsidRPr="008B3DDF" w:rsidRDefault="004D3568">
      <w:pPr>
        <w:pStyle w:val="titulo"/>
        <w:divId w:val="1441604322"/>
        <w:rPr>
          <w:rFonts w:asciiTheme="majorHAnsi" w:hAnsiTheme="majorHAnsi"/>
          <w:color w:val="000000" w:themeColor="text1"/>
        </w:rPr>
      </w:pPr>
    </w:p>
    <w:p w:rsidR="00504FD9" w:rsidRPr="008B3DDF" w:rsidRDefault="00504FD9">
      <w:pPr>
        <w:pStyle w:val="titulo"/>
        <w:divId w:val="1441604322"/>
        <w:rPr>
          <w:rFonts w:asciiTheme="majorHAnsi" w:hAnsiTheme="majorHAnsi"/>
          <w:color w:val="000000" w:themeColor="text1"/>
        </w:rPr>
      </w:pPr>
      <w:r w:rsidRPr="008B3DDF">
        <w:rPr>
          <w:rFonts w:asciiTheme="majorHAnsi" w:hAnsiTheme="majorHAnsi"/>
          <w:color w:val="000000" w:themeColor="text1"/>
        </w:rPr>
        <w:lastRenderedPageBreak/>
        <w:t xml:space="preserve">f) Do Montante das Renúncias de Receitas Concedidas no Exercício, Por Espécie Prevista no Art. 14 § 1°, da Lei de Responsabilidade </w:t>
      </w:r>
      <w:proofErr w:type="gramStart"/>
      <w:r w:rsidRPr="008B3DDF">
        <w:rPr>
          <w:rFonts w:asciiTheme="majorHAnsi" w:hAnsiTheme="majorHAnsi"/>
          <w:color w:val="000000" w:themeColor="text1"/>
        </w:rPr>
        <w:t>Fiscal</w:t>
      </w:r>
      <w:proofErr w:type="gramEnd"/>
    </w:p>
    <w:p w:rsidR="00504FD9" w:rsidRPr="008B3DDF" w:rsidRDefault="00F45FDE">
      <w:pPr>
        <w:divId w:val="1441604322"/>
        <w:rPr>
          <w:rFonts w:asciiTheme="majorHAnsi" w:eastAsia="Times New Roman" w:hAnsiTheme="majorHAnsi" w:cs="Times New Roman"/>
          <w:color w:val="000000" w:themeColor="text1"/>
        </w:rPr>
      </w:pPr>
      <w:r w:rsidRPr="008B3DDF">
        <w:rPr>
          <w:rFonts w:asciiTheme="majorHAnsi" w:eastAsia="Times New Roman" w:hAnsiTheme="majorHAnsi" w:cs="Times New Roman"/>
          <w:color w:val="000000" w:themeColor="text1"/>
        </w:rPr>
        <w:t>Não houve renuncia de receita no exercício.</w:t>
      </w:r>
    </w:p>
    <w:p w:rsidR="00504FD9" w:rsidRPr="008B3DDF" w:rsidRDefault="00504FD9">
      <w:pPr>
        <w:pStyle w:val="titulo"/>
        <w:divId w:val="1268078952"/>
        <w:rPr>
          <w:rFonts w:asciiTheme="majorHAnsi" w:hAnsiTheme="majorHAnsi"/>
          <w:color w:val="000000" w:themeColor="text1"/>
        </w:rPr>
      </w:pPr>
      <w:r w:rsidRPr="008B3DDF">
        <w:rPr>
          <w:rFonts w:asciiTheme="majorHAnsi" w:hAnsiTheme="majorHAnsi"/>
          <w:color w:val="000000" w:themeColor="text1"/>
        </w:rPr>
        <w:t>g) Dos Créditos Baixados em Razão de Prescrição</w:t>
      </w:r>
    </w:p>
    <w:p w:rsidR="005D17D8" w:rsidRPr="008B3DDF" w:rsidRDefault="00F45FDE">
      <w:pPr>
        <w:widowControl/>
        <w:rPr>
          <w:rFonts w:asciiTheme="majorHAnsi" w:hAnsiTheme="majorHAnsi"/>
          <w:color w:val="000000" w:themeColor="text1"/>
        </w:rPr>
      </w:pPr>
      <w:r w:rsidRPr="008B3DDF">
        <w:rPr>
          <w:rFonts w:asciiTheme="majorHAnsi" w:hAnsiTheme="majorHAnsi"/>
          <w:color w:val="000000" w:themeColor="text1"/>
        </w:rPr>
        <w:t>Não foram realizadas baixas em razão de prescrição.</w:t>
      </w:r>
    </w:p>
    <w:p w:rsidR="0001058E" w:rsidRPr="008B3DDF" w:rsidRDefault="0001058E">
      <w:pPr>
        <w:widowControl/>
        <w:rPr>
          <w:rFonts w:asciiTheme="majorHAnsi" w:hAnsiTheme="majorHAnsi"/>
          <w:color w:val="000000" w:themeColor="text1"/>
        </w:rPr>
      </w:pPr>
    </w:p>
    <w:p w:rsidR="00504FD9" w:rsidRPr="008B3DDF" w:rsidRDefault="00504FD9">
      <w:pPr>
        <w:pStyle w:val="titulo"/>
        <w:divId w:val="473371206"/>
        <w:rPr>
          <w:rFonts w:asciiTheme="majorHAnsi" w:hAnsiTheme="majorHAnsi"/>
          <w:color w:val="000000" w:themeColor="text1"/>
        </w:rPr>
      </w:pPr>
      <w:r w:rsidRPr="008B3DDF">
        <w:rPr>
          <w:rFonts w:asciiTheme="majorHAnsi" w:hAnsiTheme="majorHAnsi"/>
          <w:color w:val="000000" w:themeColor="text1"/>
        </w:rPr>
        <w:t>IX - Avaliação do Cumprimento dos Limites Previstos na Lei Complementar nº 101/2000 Relativos a Despesas com Pessoal, Operações de Crédito, Endividamento e do Cumprimento das Metas Fiscais.</w:t>
      </w:r>
    </w:p>
    <w:p w:rsidR="00504FD9" w:rsidRPr="008B3DDF" w:rsidRDefault="00504FD9">
      <w:pPr>
        <w:pStyle w:val="NormalWeb"/>
        <w:ind w:firstLine="964"/>
        <w:divId w:val="473371206"/>
        <w:rPr>
          <w:rFonts w:asciiTheme="majorHAnsi" w:hAnsiTheme="majorHAnsi"/>
          <w:color w:val="000000" w:themeColor="text1"/>
        </w:rPr>
      </w:pPr>
      <w:r w:rsidRPr="008B3DDF">
        <w:rPr>
          <w:rFonts w:asciiTheme="majorHAnsi" w:hAnsiTheme="majorHAnsi"/>
          <w:color w:val="000000" w:themeColor="text1"/>
        </w:rPr>
        <w:t>Dispõe o artigo 19 da Lei de Responsabilidade Fiscal:</w:t>
      </w:r>
    </w:p>
    <w:p w:rsidR="00504FD9" w:rsidRPr="008B3DDF" w:rsidRDefault="00504FD9">
      <w:pPr>
        <w:pStyle w:val="citacao"/>
        <w:divId w:val="473371206"/>
        <w:rPr>
          <w:rFonts w:asciiTheme="majorHAnsi" w:hAnsiTheme="majorHAnsi"/>
          <w:color w:val="000000" w:themeColor="text1"/>
        </w:rPr>
      </w:pPr>
      <w:r w:rsidRPr="008B3DDF">
        <w:rPr>
          <w:rFonts w:asciiTheme="majorHAnsi" w:hAnsiTheme="majorHAnsi"/>
          <w:color w:val="000000" w:themeColor="text1"/>
        </w:rPr>
        <w:t xml:space="preserve">Art. 19. Para os fins do disposto no caput do art. 169 da Constituição, a despesa total com pessoal, em cada período de apuração e em cada ente da Federação, não poderá exceder os percentuais da receita corrente líquida, a seguir discriminados: </w:t>
      </w:r>
      <w:r w:rsidRPr="008B3DDF">
        <w:rPr>
          <w:rFonts w:asciiTheme="majorHAnsi" w:hAnsiTheme="majorHAnsi"/>
          <w:color w:val="000000" w:themeColor="text1"/>
        </w:rPr>
        <w:br/>
        <w:t xml:space="preserve">I - União: 50% (cinquenta por cento); </w:t>
      </w:r>
      <w:r w:rsidRPr="008B3DDF">
        <w:rPr>
          <w:rFonts w:asciiTheme="majorHAnsi" w:hAnsiTheme="majorHAnsi"/>
          <w:color w:val="000000" w:themeColor="text1"/>
        </w:rPr>
        <w:br/>
        <w:t xml:space="preserve">II - Estados: 60% (sessenta por cento); </w:t>
      </w:r>
      <w:r w:rsidRPr="008B3DDF">
        <w:rPr>
          <w:rFonts w:asciiTheme="majorHAnsi" w:hAnsiTheme="majorHAnsi"/>
          <w:color w:val="000000" w:themeColor="text1"/>
        </w:rPr>
        <w:br/>
        <w:t xml:space="preserve">III - Municípios: 60% (sessenta por cento). </w:t>
      </w:r>
    </w:p>
    <w:p w:rsidR="00504FD9" w:rsidRPr="008B3DDF" w:rsidRDefault="00504FD9">
      <w:pPr>
        <w:pStyle w:val="NormalWeb"/>
        <w:ind w:firstLine="964"/>
        <w:divId w:val="473371206"/>
        <w:rPr>
          <w:rFonts w:asciiTheme="majorHAnsi" w:hAnsiTheme="majorHAnsi"/>
          <w:color w:val="000000" w:themeColor="text1"/>
        </w:rPr>
      </w:pPr>
      <w:r w:rsidRPr="008B3DDF">
        <w:rPr>
          <w:rFonts w:asciiTheme="majorHAnsi" w:hAnsiTheme="majorHAnsi"/>
          <w:color w:val="000000" w:themeColor="text1"/>
        </w:rPr>
        <w:t>O artigo 20 da Lei de Responsabilidade Fiscal dispõe que:</w:t>
      </w:r>
    </w:p>
    <w:p w:rsidR="00504FD9" w:rsidRPr="008B3DDF" w:rsidRDefault="00504FD9">
      <w:pPr>
        <w:pStyle w:val="citacao"/>
        <w:divId w:val="473371206"/>
        <w:rPr>
          <w:rFonts w:asciiTheme="majorHAnsi" w:hAnsiTheme="majorHAnsi"/>
          <w:color w:val="000000" w:themeColor="text1"/>
        </w:rPr>
      </w:pPr>
      <w:r w:rsidRPr="008B3DDF">
        <w:rPr>
          <w:rFonts w:asciiTheme="majorHAnsi" w:hAnsiTheme="majorHAnsi"/>
          <w:color w:val="000000" w:themeColor="text1"/>
        </w:rPr>
        <w:t>Art. 20. A repartição dos limites globais do art. 19 não poderá exceder os seguintes percentuais:</w:t>
      </w:r>
      <w:r w:rsidRPr="008B3DDF">
        <w:rPr>
          <w:rFonts w:asciiTheme="majorHAnsi" w:hAnsiTheme="majorHAnsi"/>
          <w:color w:val="000000" w:themeColor="text1"/>
        </w:rPr>
        <w:br/>
      </w:r>
      <w:proofErr w:type="gramStart"/>
      <w:r w:rsidRPr="008B3DDF">
        <w:rPr>
          <w:rFonts w:asciiTheme="majorHAnsi" w:hAnsiTheme="majorHAnsi"/>
          <w:color w:val="000000" w:themeColor="text1"/>
        </w:rPr>
        <w:t>(</w:t>
      </w:r>
      <w:proofErr w:type="gramEnd"/>
      <w:r w:rsidRPr="008B3DDF">
        <w:rPr>
          <w:rFonts w:asciiTheme="majorHAnsi" w:hAnsiTheme="majorHAnsi"/>
          <w:color w:val="000000" w:themeColor="text1"/>
        </w:rPr>
        <w:t xml:space="preserve">.....) </w:t>
      </w:r>
      <w:r w:rsidRPr="008B3DDF">
        <w:rPr>
          <w:rFonts w:asciiTheme="majorHAnsi" w:hAnsiTheme="majorHAnsi"/>
          <w:color w:val="000000" w:themeColor="text1"/>
        </w:rPr>
        <w:br/>
        <w:t xml:space="preserve">III - na esfera municipal: </w:t>
      </w:r>
      <w:r w:rsidRPr="008B3DDF">
        <w:rPr>
          <w:rFonts w:asciiTheme="majorHAnsi" w:hAnsiTheme="majorHAnsi"/>
          <w:color w:val="000000" w:themeColor="text1"/>
        </w:rPr>
        <w:br/>
        <w:t xml:space="preserve">a) 6% (seis por cento) para o Legislativo, incluído o Tribunal de Contas do Município, quando houver; </w:t>
      </w:r>
      <w:r w:rsidRPr="008B3DDF">
        <w:rPr>
          <w:rFonts w:asciiTheme="majorHAnsi" w:hAnsiTheme="majorHAnsi"/>
          <w:color w:val="000000" w:themeColor="text1"/>
        </w:rPr>
        <w:br/>
        <w:t xml:space="preserve">b) 54% (cinquenta e quatro por cento) para o Executivo. </w:t>
      </w:r>
    </w:p>
    <w:p w:rsidR="00504FD9" w:rsidRPr="008B3DDF" w:rsidRDefault="00504FD9">
      <w:pPr>
        <w:pStyle w:val="NormalWeb"/>
        <w:ind w:firstLine="964"/>
        <w:divId w:val="473371206"/>
        <w:rPr>
          <w:rFonts w:asciiTheme="majorHAnsi" w:hAnsiTheme="majorHAnsi"/>
          <w:color w:val="000000" w:themeColor="text1"/>
        </w:rPr>
      </w:pPr>
      <w:r w:rsidRPr="008B3DDF">
        <w:rPr>
          <w:rFonts w:asciiTheme="majorHAnsi" w:hAnsiTheme="majorHAnsi"/>
          <w:color w:val="000000" w:themeColor="text1"/>
        </w:rPr>
        <w:t>O parágrafo único do artigo 22 da Lei de Responsabilidade Fiscal estabelece como limite prudencial o valor de gastos com pessoal até o limite de 95% do percentual máximo estabelecido. Ultrapassado o limite prudencial medidas de contenção de gastos deverão ser adotadas. Veja-se a redação do mencionado parágrafo único do artigo 22 da LRF:</w:t>
      </w:r>
    </w:p>
    <w:p w:rsidR="00504FD9" w:rsidRPr="008B3DDF" w:rsidRDefault="00504FD9">
      <w:pPr>
        <w:pStyle w:val="NormalWeb"/>
        <w:spacing w:after="0" w:afterAutospacing="0"/>
        <w:divId w:val="473371206"/>
        <w:rPr>
          <w:rFonts w:asciiTheme="majorHAnsi" w:hAnsiTheme="majorHAnsi"/>
          <w:color w:val="000000" w:themeColor="text1"/>
        </w:rPr>
      </w:pPr>
      <w:r w:rsidRPr="008B3DDF">
        <w:rPr>
          <w:rFonts w:asciiTheme="majorHAnsi" w:hAnsiTheme="majorHAnsi"/>
          <w:color w:val="000000" w:themeColor="text1"/>
        </w:rPr>
        <w:t xml:space="preserve">Parágrafo único. Se a despesa total com pessoal exceder a 95% (noventa e cinco por cento) do limite, são vedados ao Poder ou órgão referido no art. 20 que houver incorrido no excesso: </w:t>
      </w:r>
    </w:p>
    <w:p w:rsidR="00504FD9" w:rsidRPr="008B3DDF" w:rsidRDefault="00504FD9">
      <w:pPr>
        <w:pStyle w:val="NormalWeb"/>
        <w:spacing w:before="0" w:beforeAutospacing="0" w:after="0" w:afterAutospacing="0"/>
        <w:divId w:val="473371206"/>
        <w:rPr>
          <w:rFonts w:asciiTheme="majorHAnsi" w:hAnsiTheme="majorHAnsi"/>
          <w:color w:val="000000" w:themeColor="text1"/>
        </w:rPr>
      </w:pPr>
      <w:r w:rsidRPr="008B3DDF">
        <w:rPr>
          <w:rFonts w:asciiTheme="majorHAnsi" w:hAnsiTheme="majorHAnsi"/>
          <w:color w:val="000000" w:themeColor="text1"/>
        </w:rPr>
        <w:t xml:space="preserve">I - concessão de vantagem, aumento, reajuste ou adequação de remuneração a qualquer título, salvo os derivados de sentença judicial ou de determinação legal ou contratual, ressalvada a revisão prevista no inciso X do art. 37 da Constituição; </w:t>
      </w:r>
    </w:p>
    <w:p w:rsidR="00504FD9" w:rsidRPr="008B3DDF" w:rsidRDefault="00504FD9">
      <w:pPr>
        <w:pStyle w:val="NormalWeb"/>
        <w:spacing w:before="0" w:beforeAutospacing="0" w:after="0" w:afterAutospacing="0"/>
        <w:divId w:val="473371206"/>
        <w:rPr>
          <w:rFonts w:asciiTheme="majorHAnsi" w:hAnsiTheme="majorHAnsi"/>
          <w:color w:val="000000" w:themeColor="text1"/>
        </w:rPr>
      </w:pPr>
      <w:r w:rsidRPr="008B3DDF">
        <w:rPr>
          <w:rFonts w:asciiTheme="majorHAnsi" w:hAnsiTheme="majorHAnsi"/>
          <w:color w:val="000000" w:themeColor="text1"/>
        </w:rPr>
        <w:t xml:space="preserve">II - criação de cargo, emprego ou função; </w:t>
      </w:r>
    </w:p>
    <w:p w:rsidR="00504FD9" w:rsidRPr="008B3DDF" w:rsidRDefault="00504FD9">
      <w:pPr>
        <w:pStyle w:val="NormalWeb"/>
        <w:spacing w:before="0" w:beforeAutospacing="0" w:after="0" w:afterAutospacing="0"/>
        <w:divId w:val="473371206"/>
        <w:rPr>
          <w:rFonts w:asciiTheme="majorHAnsi" w:hAnsiTheme="majorHAnsi"/>
          <w:color w:val="000000" w:themeColor="text1"/>
        </w:rPr>
      </w:pPr>
      <w:r w:rsidRPr="008B3DDF">
        <w:rPr>
          <w:rFonts w:asciiTheme="majorHAnsi" w:hAnsiTheme="majorHAnsi"/>
          <w:color w:val="000000" w:themeColor="text1"/>
        </w:rPr>
        <w:t xml:space="preserve">III - alteração de estrutura de carreira que implique aumento de despesa; </w:t>
      </w:r>
    </w:p>
    <w:p w:rsidR="00504FD9" w:rsidRPr="008B3DDF" w:rsidRDefault="00504FD9">
      <w:pPr>
        <w:pStyle w:val="NormalWeb"/>
        <w:spacing w:before="0" w:beforeAutospacing="0" w:after="0" w:afterAutospacing="0"/>
        <w:divId w:val="473371206"/>
        <w:rPr>
          <w:rFonts w:asciiTheme="majorHAnsi" w:hAnsiTheme="majorHAnsi"/>
          <w:color w:val="000000" w:themeColor="text1"/>
        </w:rPr>
      </w:pPr>
      <w:r w:rsidRPr="008B3DDF">
        <w:rPr>
          <w:rFonts w:asciiTheme="majorHAnsi" w:hAnsiTheme="majorHAnsi"/>
          <w:color w:val="000000" w:themeColor="text1"/>
        </w:rPr>
        <w:t xml:space="preserve">IV - provimento de cargo público, admissão ou contratação de pessoal a qualquer título, ressalvada a reposição decorrente de aposentadoria ou falecimento de servidores das áreas de educação, saúde e segurança; </w:t>
      </w:r>
    </w:p>
    <w:p w:rsidR="00504FD9" w:rsidRPr="008B3DDF" w:rsidRDefault="00504FD9" w:rsidP="00DD2D84">
      <w:pPr>
        <w:pStyle w:val="NormalWeb"/>
        <w:spacing w:before="0" w:beforeAutospacing="0"/>
        <w:divId w:val="473371206"/>
        <w:rPr>
          <w:rFonts w:asciiTheme="majorHAnsi" w:hAnsiTheme="majorHAnsi"/>
          <w:color w:val="000000" w:themeColor="text1"/>
        </w:rPr>
      </w:pPr>
      <w:r w:rsidRPr="008B3DDF">
        <w:rPr>
          <w:rFonts w:asciiTheme="majorHAnsi" w:hAnsiTheme="majorHAnsi"/>
          <w:color w:val="000000" w:themeColor="text1"/>
        </w:rPr>
        <w:t xml:space="preserve">V - contratação de hora extra, salvo no caso do disposto no inciso II do § 6º do art. 57 da Constituição e as situações previstas na lei de diretrizes orçamentárias. </w:t>
      </w:r>
    </w:p>
    <w:tbl>
      <w:tblPr>
        <w:tblW w:w="5000" w:type="pct"/>
        <w:tblBorders>
          <w:bottom w:val="single" w:sz="6" w:space="0" w:color="000000"/>
        </w:tblBorders>
        <w:tblCellMar>
          <w:left w:w="0" w:type="dxa"/>
          <w:right w:w="0" w:type="dxa"/>
        </w:tblCellMar>
        <w:tblLook w:val="04A0" w:firstRow="1" w:lastRow="0" w:firstColumn="1" w:lastColumn="0" w:noHBand="0" w:noVBand="1"/>
      </w:tblPr>
      <w:tblGrid>
        <w:gridCol w:w="7946"/>
        <w:gridCol w:w="7514"/>
      </w:tblGrid>
      <w:tr w:rsidR="008B3DDF" w:rsidRPr="008B3DDF" w:rsidTr="00DD2D84">
        <w:trPr>
          <w:divId w:val="179048737"/>
        </w:trPr>
        <w:tc>
          <w:tcPr>
            <w:tcW w:w="2570"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DD2D84" w:rsidRPr="008B3DDF" w:rsidRDefault="00DD2D84" w:rsidP="00DD2D84">
            <w:pPr>
              <w:widowControl/>
              <w:spacing w:line="360" w:lineRule="auto"/>
              <w:jc w:val="center"/>
              <w:rPr>
                <w:rFonts w:asciiTheme="majorHAnsi" w:eastAsia="Times New Roman" w:hAnsiTheme="majorHAnsi" w:cs="Times New Roman"/>
                <w:b/>
                <w:bCs/>
                <w:color w:val="000000" w:themeColor="text1"/>
                <w:sz w:val="22"/>
                <w:szCs w:val="14"/>
                <w:lang w:eastAsia="pt-BR" w:bidi="ar-SA"/>
              </w:rPr>
            </w:pPr>
            <w:r w:rsidRPr="008B3DDF">
              <w:rPr>
                <w:rFonts w:asciiTheme="majorHAnsi" w:eastAsia="Times New Roman" w:hAnsiTheme="majorHAnsi" w:cs="Times New Roman"/>
                <w:b/>
                <w:bCs/>
                <w:color w:val="000000" w:themeColor="text1"/>
                <w:sz w:val="22"/>
                <w:szCs w:val="14"/>
                <w:lang w:eastAsia="pt-BR" w:bidi="ar-SA"/>
              </w:rPr>
              <w:lastRenderedPageBreak/>
              <w:t>RECEITA CORRENTE LÍQUIDA</w:t>
            </w:r>
          </w:p>
        </w:tc>
        <w:tc>
          <w:tcPr>
            <w:tcW w:w="2430"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DD2D84" w:rsidRPr="008B3DDF" w:rsidRDefault="00DD2D84" w:rsidP="00DD2D84">
            <w:pPr>
              <w:widowControl/>
              <w:spacing w:line="360" w:lineRule="auto"/>
              <w:jc w:val="center"/>
              <w:rPr>
                <w:rFonts w:asciiTheme="majorHAnsi" w:eastAsia="Times New Roman" w:hAnsiTheme="majorHAnsi" w:cs="Times New Roman"/>
                <w:b/>
                <w:bCs/>
                <w:color w:val="000000" w:themeColor="text1"/>
                <w:sz w:val="22"/>
                <w:szCs w:val="14"/>
                <w:lang w:eastAsia="pt-BR" w:bidi="ar-SA"/>
              </w:rPr>
            </w:pPr>
            <w:r w:rsidRPr="008B3DDF">
              <w:rPr>
                <w:rFonts w:asciiTheme="majorHAnsi" w:eastAsia="Times New Roman" w:hAnsiTheme="majorHAnsi" w:cs="Times New Roman"/>
                <w:b/>
                <w:bCs/>
                <w:color w:val="000000" w:themeColor="text1"/>
                <w:sz w:val="22"/>
                <w:szCs w:val="14"/>
                <w:lang w:eastAsia="pt-BR" w:bidi="ar-SA"/>
              </w:rPr>
              <w:t>VALOR ATÉ ANUAL</w:t>
            </w:r>
          </w:p>
        </w:tc>
      </w:tr>
      <w:tr w:rsidR="008B3DDF" w:rsidRPr="008B3DDF" w:rsidTr="00DD2D84">
        <w:trPr>
          <w:divId w:val="179048737"/>
        </w:trPr>
        <w:tc>
          <w:tcPr>
            <w:tcW w:w="2570" w:type="pct"/>
            <w:tcBorders>
              <w:left w:val="single" w:sz="6" w:space="0" w:color="000000"/>
              <w:right w:val="single" w:sz="6" w:space="0" w:color="000000"/>
            </w:tcBorders>
            <w:vAlign w:val="center"/>
            <w:hideMark/>
          </w:tcPr>
          <w:p w:rsidR="00DD2D84" w:rsidRPr="008B3DDF" w:rsidRDefault="00DD2D84" w:rsidP="00DD2D84">
            <w:pPr>
              <w:widowControl/>
              <w:spacing w:line="360" w:lineRule="auto"/>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Receita Corrente Líquida</w:t>
            </w:r>
          </w:p>
        </w:tc>
        <w:tc>
          <w:tcPr>
            <w:tcW w:w="2430" w:type="pct"/>
            <w:tcBorders>
              <w:left w:val="single" w:sz="6" w:space="0" w:color="000000"/>
              <w:right w:val="single" w:sz="6" w:space="0" w:color="000000"/>
            </w:tcBorders>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30.155.231,85</w:t>
            </w:r>
          </w:p>
        </w:tc>
      </w:tr>
      <w:tr w:rsidR="008B3DDF" w:rsidRPr="008B3DDF" w:rsidTr="00DD2D84">
        <w:trPr>
          <w:divId w:val="179048737"/>
        </w:trPr>
        <w:tc>
          <w:tcPr>
            <w:tcW w:w="2570" w:type="pct"/>
            <w:tcBorders>
              <w:left w:val="single" w:sz="6" w:space="0" w:color="000000"/>
              <w:right w:val="single" w:sz="6" w:space="0" w:color="000000"/>
            </w:tcBorders>
            <w:vAlign w:val="center"/>
            <w:hideMark/>
          </w:tcPr>
          <w:p w:rsidR="00DD2D84" w:rsidRPr="008B3DDF" w:rsidRDefault="00DD2D84" w:rsidP="00DD2D84">
            <w:pPr>
              <w:widowControl/>
              <w:spacing w:line="360" w:lineRule="auto"/>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Receita Corrente Líquida Ajustada</w:t>
            </w:r>
          </w:p>
        </w:tc>
        <w:tc>
          <w:tcPr>
            <w:tcW w:w="2430" w:type="pct"/>
            <w:tcBorders>
              <w:left w:val="single" w:sz="6" w:space="0" w:color="000000"/>
              <w:right w:val="single" w:sz="6" w:space="0" w:color="000000"/>
            </w:tcBorders>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30.155.231,85</w:t>
            </w:r>
          </w:p>
        </w:tc>
      </w:tr>
    </w:tbl>
    <w:p w:rsidR="00DD2D84" w:rsidRPr="008B3DDF" w:rsidRDefault="00DD2D84" w:rsidP="00DD2D84">
      <w:pPr>
        <w:widowControl/>
        <w:spacing w:line="360" w:lineRule="auto"/>
        <w:divId w:val="179048737"/>
        <w:rPr>
          <w:rFonts w:asciiTheme="majorHAnsi" w:eastAsia="Times New Roman" w:hAnsiTheme="majorHAnsi" w:cs="Times New Roman"/>
          <w:vanish/>
          <w:color w:val="000000" w:themeColor="text1"/>
          <w:sz w:val="40"/>
          <w:lang w:eastAsia="pt-BR" w:bidi="ar-SA"/>
        </w:rPr>
      </w:pPr>
    </w:p>
    <w:tbl>
      <w:tblPr>
        <w:tblW w:w="5000" w:type="pct"/>
        <w:tblBorders>
          <w:bottom w:val="single" w:sz="6" w:space="0" w:color="000000"/>
        </w:tblBorders>
        <w:tblCellMar>
          <w:left w:w="0" w:type="dxa"/>
          <w:right w:w="0" w:type="dxa"/>
        </w:tblCellMar>
        <w:tblLook w:val="04A0" w:firstRow="1" w:lastRow="0" w:firstColumn="1" w:lastColumn="0" w:noHBand="0" w:noVBand="1"/>
      </w:tblPr>
      <w:tblGrid>
        <w:gridCol w:w="7946"/>
        <w:gridCol w:w="2409"/>
        <w:gridCol w:w="5105"/>
      </w:tblGrid>
      <w:tr w:rsidR="00DD2D84" w:rsidRPr="008B3DDF" w:rsidTr="00DD2D84">
        <w:trPr>
          <w:divId w:val="179048737"/>
        </w:trPr>
        <w:tc>
          <w:tcPr>
            <w:tcW w:w="2570"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DD2D84" w:rsidRPr="008B3DDF" w:rsidRDefault="00DD2D84" w:rsidP="00DD2D84">
            <w:pPr>
              <w:widowControl/>
              <w:spacing w:line="360" w:lineRule="auto"/>
              <w:jc w:val="center"/>
              <w:rPr>
                <w:rFonts w:asciiTheme="majorHAnsi" w:eastAsia="Times New Roman" w:hAnsiTheme="majorHAnsi" w:cs="Times New Roman"/>
                <w:b/>
                <w:bCs/>
                <w:color w:val="000000" w:themeColor="text1"/>
                <w:sz w:val="22"/>
                <w:szCs w:val="14"/>
                <w:lang w:eastAsia="pt-BR" w:bidi="ar-SA"/>
              </w:rPr>
            </w:pPr>
            <w:r w:rsidRPr="008B3DDF">
              <w:rPr>
                <w:rFonts w:asciiTheme="majorHAnsi" w:eastAsia="Times New Roman" w:hAnsiTheme="majorHAnsi" w:cs="Times New Roman"/>
                <w:b/>
                <w:bCs/>
                <w:color w:val="000000" w:themeColor="text1"/>
                <w:sz w:val="22"/>
                <w:szCs w:val="14"/>
                <w:lang w:eastAsia="pt-BR" w:bidi="ar-SA"/>
              </w:rPr>
              <w:t>DESPESAS COM PESSOAL</w:t>
            </w:r>
          </w:p>
        </w:tc>
        <w:tc>
          <w:tcPr>
            <w:tcW w:w="779"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DD2D84" w:rsidRPr="008B3DDF" w:rsidRDefault="00DD2D84" w:rsidP="00DD2D84">
            <w:pPr>
              <w:widowControl/>
              <w:spacing w:line="360" w:lineRule="auto"/>
              <w:jc w:val="center"/>
              <w:rPr>
                <w:rFonts w:asciiTheme="majorHAnsi" w:eastAsia="Times New Roman" w:hAnsiTheme="majorHAnsi" w:cs="Times New Roman"/>
                <w:b/>
                <w:bCs/>
                <w:color w:val="000000" w:themeColor="text1"/>
                <w:sz w:val="22"/>
                <w:szCs w:val="14"/>
                <w:lang w:eastAsia="pt-BR" w:bidi="ar-SA"/>
              </w:rPr>
            </w:pPr>
            <w:r w:rsidRPr="008B3DDF">
              <w:rPr>
                <w:rFonts w:asciiTheme="majorHAnsi" w:eastAsia="Times New Roman" w:hAnsiTheme="majorHAnsi" w:cs="Times New Roman"/>
                <w:b/>
                <w:bCs/>
                <w:color w:val="000000" w:themeColor="text1"/>
                <w:sz w:val="22"/>
                <w:szCs w:val="14"/>
                <w:lang w:eastAsia="pt-BR" w:bidi="ar-SA"/>
              </w:rPr>
              <w:t>VALOR</w:t>
            </w:r>
          </w:p>
        </w:tc>
        <w:tc>
          <w:tcPr>
            <w:tcW w:w="1651"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DD2D84" w:rsidRPr="008B3DDF" w:rsidRDefault="00DD2D84" w:rsidP="00DD2D84">
            <w:pPr>
              <w:widowControl/>
              <w:spacing w:line="360" w:lineRule="auto"/>
              <w:jc w:val="center"/>
              <w:rPr>
                <w:rFonts w:asciiTheme="majorHAnsi" w:eastAsia="Times New Roman" w:hAnsiTheme="majorHAnsi" w:cs="Times New Roman"/>
                <w:b/>
                <w:bCs/>
                <w:color w:val="000000" w:themeColor="text1"/>
                <w:sz w:val="22"/>
                <w:szCs w:val="14"/>
                <w:lang w:eastAsia="pt-BR" w:bidi="ar-SA"/>
              </w:rPr>
            </w:pPr>
            <w:r w:rsidRPr="008B3DDF">
              <w:rPr>
                <w:rFonts w:asciiTheme="majorHAnsi" w:eastAsia="Times New Roman" w:hAnsiTheme="majorHAnsi" w:cs="Times New Roman"/>
                <w:b/>
                <w:bCs/>
                <w:color w:val="000000" w:themeColor="text1"/>
                <w:sz w:val="22"/>
                <w:szCs w:val="14"/>
                <w:lang w:eastAsia="pt-BR" w:bidi="ar-SA"/>
              </w:rPr>
              <w:t>% SOBRE A RCL AJUSTADA</w:t>
            </w:r>
          </w:p>
        </w:tc>
      </w:tr>
      <w:tr w:rsidR="00DD2D84" w:rsidRPr="008B3DDF" w:rsidTr="00DD2D84">
        <w:trPr>
          <w:divId w:val="179048737"/>
        </w:trPr>
        <w:tc>
          <w:tcPr>
            <w:tcW w:w="2570" w:type="pct"/>
            <w:tcBorders>
              <w:left w:val="single" w:sz="6" w:space="0" w:color="000000"/>
              <w:right w:val="single" w:sz="6" w:space="0" w:color="000000"/>
            </w:tcBorders>
            <w:vAlign w:val="center"/>
            <w:hideMark/>
          </w:tcPr>
          <w:p w:rsidR="00DD2D84" w:rsidRPr="008B3DDF" w:rsidRDefault="00DD2D84" w:rsidP="00DD2D84">
            <w:pPr>
              <w:widowControl/>
              <w:spacing w:line="360" w:lineRule="auto"/>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Despesa Total com Pessoal - DTP</w:t>
            </w:r>
          </w:p>
        </w:tc>
        <w:tc>
          <w:tcPr>
            <w:tcW w:w="779" w:type="pct"/>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15.285.340,82</w:t>
            </w:r>
          </w:p>
        </w:tc>
        <w:tc>
          <w:tcPr>
            <w:tcW w:w="1651" w:type="pct"/>
            <w:tcBorders>
              <w:left w:val="single" w:sz="6" w:space="0" w:color="000000"/>
              <w:right w:val="single" w:sz="6" w:space="0" w:color="000000"/>
            </w:tcBorders>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50,69</w:t>
            </w:r>
          </w:p>
        </w:tc>
      </w:tr>
      <w:tr w:rsidR="00DD2D84" w:rsidRPr="008B3DDF" w:rsidTr="00DD2D84">
        <w:trPr>
          <w:divId w:val="179048737"/>
        </w:trPr>
        <w:tc>
          <w:tcPr>
            <w:tcW w:w="2570" w:type="pct"/>
            <w:tcBorders>
              <w:left w:val="single" w:sz="6" w:space="0" w:color="000000"/>
              <w:right w:val="single" w:sz="6" w:space="0" w:color="000000"/>
            </w:tcBorders>
            <w:vAlign w:val="center"/>
            <w:hideMark/>
          </w:tcPr>
          <w:p w:rsidR="00DD2D84" w:rsidRPr="008B3DDF" w:rsidRDefault="00DD2D84" w:rsidP="00DD2D84">
            <w:pPr>
              <w:widowControl/>
              <w:spacing w:line="360" w:lineRule="auto"/>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Limite Máximo (incisos I, II e III, art. 20 da LRF</w:t>
            </w:r>
            <w:proofErr w:type="gramStart"/>
            <w:r w:rsidRPr="008B3DDF">
              <w:rPr>
                <w:rFonts w:asciiTheme="majorHAnsi" w:eastAsia="Times New Roman" w:hAnsiTheme="majorHAnsi" w:cs="Times New Roman"/>
                <w:color w:val="000000" w:themeColor="text1"/>
                <w:sz w:val="22"/>
                <w:szCs w:val="14"/>
                <w:lang w:eastAsia="pt-BR" w:bidi="ar-SA"/>
              </w:rPr>
              <w:t>)</w:t>
            </w:r>
            <w:proofErr w:type="gramEnd"/>
          </w:p>
        </w:tc>
        <w:tc>
          <w:tcPr>
            <w:tcW w:w="779" w:type="pct"/>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18.093.139,11</w:t>
            </w:r>
          </w:p>
        </w:tc>
        <w:tc>
          <w:tcPr>
            <w:tcW w:w="1651" w:type="pct"/>
            <w:tcBorders>
              <w:left w:val="single" w:sz="6" w:space="0" w:color="000000"/>
              <w:right w:val="single" w:sz="6" w:space="0" w:color="000000"/>
            </w:tcBorders>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60,00</w:t>
            </w:r>
          </w:p>
        </w:tc>
      </w:tr>
      <w:tr w:rsidR="00DD2D84" w:rsidRPr="008B3DDF" w:rsidTr="00DD2D84">
        <w:trPr>
          <w:divId w:val="179048737"/>
        </w:trPr>
        <w:tc>
          <w:tcPr>
            <w:tcW w:w="2570" w:type="pct"/>
            <w:tcBorders>
              <w:left w:val="single" w:sz="6" w:space="0" w:color="000000"/>
              <w:right w:val="single" w:sz="6" w:space="0" w:color="000000"/>
            </w:tcBorders>
            <w:vAlign w:val="center"/>
            <w:hideMark/>
          </w:tcPr>
          <w:p w:rsidR="00DD2D84" w:rsidRPr="008B3DDF" w:rsidRDefault="00DD2D84" w:rsidP="00DD2D84">
            <w:pPr>
              <w:widowControl/>
              <w:spacing w:line="360" w:lineRule="auto"/>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Limite Prudencial (parágrafo único, art. 22 da LRF</w:t>
            </w:r>
            <w:proofErr w:type="gramStart"/>
            <w:r w:rsidRPr="008B3DDF">
              <w:rPr>
                <w:rFonts w:asciiTheme="majorHAnsi" w:eastAsia="Times New Roman" w:hAnsiTheme="majorHAnsi" w:cs="Times New Roman"/>
                <w:color w:val="000000" w:themeColor="text1"/>
                <w:sz w:val="22"/>
                <w:szCs w:val="14"/>
                <w:lang w:eastAsia="pt-BR" w:bidi="ar-SA"/>
              </w:rPr>
              <w:t>)</w:t>
            </w:r>
            <w:proofErr w:type="gramEnd"/>
          </w:p>
        </w:tc>
        <w:tc>
          <w:tcPr>
            <w:tcW w:w="779" w:type="pct"/>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17.188.482,15</w:t>
            </w:r>
          </w:p>
        </w:tc>
        <w:tc>
          <w:tcPr>
            <w:tcW w:w="1651" w:type="pct"/>
            <w:tcBorders>
              <w:left w:val="single" w:sz="6" w:space="0" w:color="000000"/>
              <w:right w:val="single" w:sz="6" w:space="0" w:color="000000"/>
            </w:tcBorders>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57,00</w:t>
            </w:r>
          </w:p>
        </w:tc>
      </w:tr>
      <w:tr w:rsidR="00DD2D84" w:rsidRPr="008B3DDF" w:rsidTr="00DD2D84">
        <w:trPr>
          <w:divId w:val="179048737"/>
        </w:trPr>
        <w:tc>
          <w:tcPr>
            <w:tcW w:w="2570" w:type="pct"/>
            <w:tcBorders>
              <w:left w:val="single" w:sz="6" w:space="0" w:color="000000"/>
              <w:right w:val="single" w:sz="6" w:space="0" w:color="000000"/>
            </w:tcBorders>
            <w:vAlign w:val="center"/>
            <w:hideMark/>
          </w:tcPr>
          <w:p w:rsidR="00DD2D84" w:rsidRPr="008B3DDF" w:rsidRDefault="00DD2D84" w:rsidP="00DD2D84">
            <w:pPr>
              <w:widowControl/>
              <w:spacing w:line="360" w:lineRule="auto"/>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Limite de Alerta (inciso II do §1º do art. 59 da LRF)</w:t>
            </w:r>
          </w:p>
        </w:tc>
        <w:tc>
          <w:tcPr>
            <w:tcW w:w="779" w:type="pct"/>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16.283.825,20</w:t>
            </w:r>
          </w:p>
        </w:tc>
        <w:tc>
          <w:tcPr>
            <w:tcW w:w="1651" w:type="pct"/>
            <w:tcBorders>
              <w:left w:val="single" w:sz="6" w:space="0" w:color="000000"/>
              <w:right w:val="single" w:sz="6" w:space="0" w:color="000000"/>
            </w:tcBorders>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54,00</w:t>
            </w:r>
          </w:p>
        </w:tc>
      </w:tr>
    </w:tbl>
    <w:p w:rsidR="00DD2D84" w:rsidRPr="008B3DDF" w:rsidRDefault="00DD2D84" w:rsidP="00DD2D84">
      <w:pPr>
        <w:widowControl/>
        <w:spacing w:line="360" w:lineRule="auto"/>
        <w:divId w:val="179048737"/>
        <w:rPr>
          <w:rFonts w:asciiTheme="majorHAnsi" w:eastAsia="Times New Roman" w:hAnsiTheme="majorHAnsi" w:cs="Times New Roman"/>
          <w:vanish/>
          <w:color w:val="000000" w:themeColor="text1"/>
          <w:sz w:val="40"/>
          <w:lang w:eastAsia="pt-BR" w:bidi="ar-SA"/>
        </w:rPr>
      </w:pPr>
    </w:p>
    <w:tbl>
      <w:tblPr>
        <w:tblW w:w="5000" w:type="pct"/>
        <w:tblBorders>
          <w:bottom w:val="single" w:sz="6" w:space="0" w:color="000000"/>
        </w:tblBorders>
        <w:tblCellMar>
          <w:left w:w="0" w:type="dxa"/>
          <w:right w:w="0" w:type="dxa"/>
        </w:tblCellMar>
        <w:tblLook w:val="04A0" w:firstRow="1" w:lastRow="0" w:firstColumn="1" w:lastColumn="0" w:noHBand="0" w:noVBand="1"/>
      </w:tblPr>
      <w:tblGrid>
        <w:gridCol w:w="7946"/>
        <w:gridCol w:w="2409"/>
        <w:gridCol w:w="5105"/>
      </w:tblGrid>
      <w:tr w:rsidR="00DD2D84" w:rsidRPr="008B3DDF" w:rsidTr="00DD2D84">
        <w:trPr>
          <w:divId w:val="179048737"/>
        </w:trPr>
        <w:tc>
          <w:tcPr>
            <w:tcW w:w="2570"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DD2D84" w:rsidRPr="008B3DDF" w:rsidRDefault="00DD2D84" w:rsidP="00DD2D84">
            <w:pPr>
              <w:widowControl/>
              <w:spacing w:line="360" w:lineRule="auto"/>
              <w:jc w:val="center"/>
              <w:rPr>
                <w:rFonts w:asciiTheme="majorHAnsi" w:eastAsia="Times New Roman" w:hAnsiTheme="majorHAnsi" w:cs="Times New Roman"/>
                <w:b/>
                <w:bCs/>
                <w:color w:val="000000" w:themeColor="text1"/>
                <w:sz w:val="22"/>
                <w:szCs w:val="14"/>
                <w:lang w:eastAsia="pt-BR" w:bidi="ar-SA"/>
              </w:rPr>
            </w:pPr>
            <w:r w:rsidRPr="008B3DDF">
              <w:rPr>
                <w:rFonts w:asciiTheme="majorHAnsi" w:eastAsia="Times New Roman" w:hAnsiTheme="majorHAnsi" w:cs="Times New Roman"/>
                <w:b/>
                <w:bCs/>
                <w:color w:val="000000" w:themeColor="text1"/>
                <w:sz w:val="22"/>
                <w:szCs w:val="14"/>
                <w:lang w:eastAsia="pt-BR" w:bidi="ar-SA"/>
              </w:rPr>
              <w:t>DÍVIDA CONSOLIDADA</w:t>
            </w:r>
          </w:p>
        </w:tc>
        <w:tc>
          <w:tcPr>
            <w:tcW w:w="779"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DD2D84" w:rsidRPr="008B3DDF" w:rsidRDefault="00DD2D84" w:rsidP="00DD2D84">
            <w:pPr>
              <w:widowControl/>
              <w:spacing w:line="360" w:lineRule="auto"/>
              <w:jc w:val="center"/>
              <w:rPr>
                <w:rFonts w:asciiTheme="majorHAnsi" w:eastAsia="Times New Roman" w:hAnsiTheme="majorHAnsi" w:cs="Times New Roman"/>
                <w:b/>
                <w:bCs/>
                <w:color w:val="000000" w:themeColor="text1"/>
                <w:sz w:val="22"/>
                <w:szCs w:val="14"/>
                <w:lang w:eastAsia="pt-BR" w:bidi="ar-SA"/>
              </w:rPr>
            </w:pPr>
            <w:r w:rsidRPr="008B3DDF">
              <w:rPr>
                <w:rFonts w:asciiTheme="majorHAnsi" w:eastAsia="Times New Roman" w:hAnsiTheme="majorHAnsi" w:cs="Times New Roman"/>
                <w:b/>
                <w:bCs/>
                <w:color w:val="000000" w:themeColor="text1"/>
                <w:sz w:val="22"/>
                <w:szCs w:val="14"/>
                <w:lang w:eastAsia="pt-BR" w:bidi="ar-SA"/>
              </w:rPr>
              <w:t>VALOR</w:t>
            </w:r>
          </w:p>
        </w:tc>
        <w:tc>
          <w:tcPr>
            <w:tcW w:w="1651"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DD2D84" w:rsidRPr="008B3DDF" w:rsidRDefault="00DD2D84" w:rsidP="00DD2D84">
            <w:pPr>
              <w:widowControl/>
              <w:spacing w:line="360" w:lineRule="auto"/>
              <w:jc w:val="center"/>
              <w:rPr>
                <w:rFonts w:asciiTheme="majorHAnsi" w:eastAsia="Times New Roman" w:hAnsiTheme="majorHAnsi" w:cs="Times New Roman"/>
                <w:b/>
                <w:bCs/>
                <w:color w:val="000000" w:themeColor="text1"/>
                <w:sz w:val="22"/>
                <w:szCs w:val="14"/>
                <w:lang w:eastAsia="pt-BR" w:bidi="ar-SA"/>
              </w:rPr>
            </w:pPr>
            <w:r w:rsidRPr="008B3DDF">
              <w:rPr>
                <w:rFonts w:asciiTheme="majorHAnsi" w:eastAsia="Times New Roman" w:hAnsiTheme="majorHAnsi" w:cs="Times New Roman"/>
                <w:b/>
                <w:bCs/>
                <w:color w:val="000000" w:themeColor="text1"/>
                <w:sz w:val="22"/>
                <w:szCs w:val="14"/>
                <w:lang w:eastAsia="pt-BR" w:bidi="ar-SA"/>
              </w:rPr>
              <w:t>% SOBRE A RCL</w:t>
            </w:r>
          </w:p>
        </w:tc>
      </w:tr>
      <w:tr w:rsidR="00DD2D84" w:rsidRPr="008B3DDF" w:rsidTr="00DD2D84">
        <w:trPr>
          <w:divId w:val="179048737"/>
        </w:trPr>
        <w:tc>
          <w:tcPr>
            <w:tcW w:w="2570" w:type="pct"/>
            <w:tcBorders>
              <w:left w:val="single" w:sz="6" w:space="0" w:color="000000"/>
              <w:right w:val="single" w:sz="6" w:space="0" w:color="000000"/>
            </w:tcBorders>
            <w:vAlign w:val="center"/>
            <w:hideMark/>
          </w:tcPr>
          <w:p w:rsidR="00DD2D84" w:rsidRPr="008B3DDF" w:rsidRDefault="00DD2D84" w:rsidP="00DD2D84">
            <w:pPr>
              <w:widowControl/>
              <w:spacing w:line="360" w:lineRule="auto"/>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Dívida Consolidada Líquida</w:t>
            </w:r>
          </w:p>
        </w:tc>
        <w:tc>
          <w:tcPr>
            <w:tcW w:w="779" w:type="pct"/>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(3.956.687,86)</w:t>
            </w:r>
          </w:p>
        </w:tc>
        <w:tc>
          <w:tcPr>
            <w:tcW w:w="1651" w:type="pct"/>
            <w:tcBorders>
              <w:left w:val="single" w:sz="6" w:space="0" w:color="000000"/>
              <w:right w:val="single" w:sz="6" w:space="0" w:color="000000"/>
            </w:tcBorders>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(13,12)</w:t>
            </w:r>
          </w:p>
        </w:tc>
      </w:tr>
      <w:tr w:rsidR="00DD2D84" w:rsidRPr="008B3DDF" w:rsidTr="00DD2D84">
        <w:trPr>
          <w:divId w:val="179048737"/>
        </w:trPr>
        <w:tc>
          <w:tcPr>
            <w:tcW w:w="2570" w:type="pct"/>
            <w:tcBorders>
              <w:left w:val="single" w:sz="6" w:space="0" w:color="000000"/>
              <w:right w:val="single" w:sz="6" w:space="0" w:color="000000"/>
            </w:tcBorders>
            <w:vAlign w:val="center"/>
            <w:hideMark/>
          </w:tcPr>
          <w:p w:rsidR="00DD2D84" w:rsidRPr="008B3DDF" w:rsidRDefault="00DD2D84" w:rsidP="00DD2D84">
            <w:pPr>
              <w:widowControl/>
              <w:spacing w:line="360" w:lineRule="auto"/>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Limite Definido por Resolução do Senado Federal</w:t>
            </w:r>
          </w:p>
        </w:tc>
        <w:tc>
          <w:tcPr>
            <w:tcW w:w="779" w:type="pct"/>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36.186.278,22</w:t>
            </w:r>
          </w:p>
        </w:tc>
        <w:tc>
          <w:tcPr>
            <w:tcW w:w="1651" w:type="pct"/>
            <w:tcBorders>
              <w:left w:val="single" w:sz="6" w:space="0" w:color="000000"/>
              <w:right w:val="single" w:sz="6" w:space="0" w:color="000000"/>
            </w:tcBorders>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120,00</w:t>
            </w:r>
          </w:p>
        </w:tc>
      </w:tr>
    </w:tbl>
    <w:p w:rsidR="00DD2D84" w:rsidRPr="008B3DDF" w:rsidRDefault="00DD2D84" w:rsidP="00DD2D84">
      <w:pPr>
        <w:widowControl/>
        <w:spacing w:line="360" w:lineRule="auto"/>
        <w:divId w:val="179048737"/>
        <w:rPr>
          <w:rFonts w:asciiTheme="majorHAnsi" w:eastAsia="Times New Roman" w:hAnsiTheme="majorHAnsi" w:cs="Times New Roman"/>
          <w:vanish/>
          <w:color w:val="000000" w:themeColor="text1"/>
          <w:sz w:val="40"/>
          <w:lang w:eastAsia="pt-BR" w:bidi="ar-SA"/>
        </w:rPr>
      </w:pPr>
    </w:p>
    <w:tbl>
      <w:tblPr>
        <w:tblW w:w="5000" w:type="pct"/>
        <w:tblBorders>
          <w:bottom w:val="single" w:sz="6" w:space="0" w:color="000000"/>
        </w:tblBorders>
        <w:tblCellMar>
          <w:left w:w="0" w:type="dxa"/>
          <w:right w:w="0" w:type="dxa"/>
        </w:tblCellMar>
        <w:tblLook w:val="04A0" w:firstRow="1" w:lastRow="0" w:firstColumn="1" w:lastColumn="0" w:noHBand="0" w:noVBand="1"/>
      </w:tblPr>
      <w:tblGrid>
        <w:gridCol w:w="7946"/>
        <w:gridCol w:w="2409"/>
        <w:gridCol w:w="5105"/>
      </w:tblGrid>
      <w:tr w:rsidR="00DD2D84" w:rsidRPr="008B3DDF" w:rsidTr="00DD2D84">
        <w:trPr>
          <w:divId w:val="179048737"/>
        </w:trPr>
        <w:tc>
          <w:tcPr>
            <w:tcW w:w="2570"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DD2D84" w:rsidRPr="008B3DDF" w:rsidRDefault="00DD2D84" w:rsidP="00DD2D84">
            <w:pPr>
              <w:widowControl/>
              <w:spacing w:line="360" w:lineRule="auto"/>
              <w:jc w:val="center"/>
              <w:rPr>
                <w:rFonts w:asciiTheme="majorHAnsi" w:eastAsia="Times New Roman" w:hAnsiTheme="majorHAnsi" w:cs="Times New Roman"/>
                <w:b/>
                <w:bCs/>
                <w:color w:val="000000" w:themeColor="text1"/>
                <w:sz w:val="22"/>
                <w:szCs w:val="14"/>
                <w:lang w:eastAsia="pt-BR" w:bidi="ar-SA"/>
              </w:rPr>
            </w:pPr>
            <w:r w:rsidRPr="008B3DDF">
              <w:rPr>
                <w:rFonts w:asciiTheme="majorHAnsi" w:eastAsia="Times New Roman" w:hAnsiTheme="majorHAnsi" w:cs="Times New Roman"/>
                <w:b/>
                <w:bCs/>
                <w:color w:val="000000" w:themeColor="text1"/>
                <w:sz w:val="22"/>
                <w:szCs w:val="14"/>
                <w:lang w:eastAsia="pt-BR" w:bidi="ar-SA"/>
              </w:rPr>
              <w:t>GARANTIAS DE VALORES</w:t>
            </w:r>
          </w:p>
        </w:tc>
        <w:tc>
          <w:tcPr>
            <w:tcW w:w="779"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DD2D84" w:rsidRPr="008B3DDF" w:rsidRDefault="00DD2D84" w:rsidP="00DD2D84">
            <w:pPr>
              <w:widowControl/>
              <w:spacing w:line="360" w:lineRule="auto"/>
              <w:jc w:val="center"/>
              <w:rPr>
                <w:rFonts w:asciiTheme="majorHAnsi" w:eastAsia="Times New Roman" w:hAnsiTheme="majorHAnsi" w:cs="Times New Roman"/>
                <w:b/>
                <w:bCs/>
                <w:color w:val="000000" w:themeColor="text1"/>
                <w:sz w:val="22"/>
                <w:szCs w:val="14"/>
                <w:lang w:eastAsia="pt-BR" w:bidi="ar-SA"/>
              </w:rPr>
            </w:pPr>
            <w:r w:rsidRPr="008B3DDF">
              <w:rPr>
                <w:rFonts w:asciiTheme="majorHAnsi" w:eastAsia="Times New Roman" w:hAnsiTheme="majorHAnsi" w:cs="Times New Roman"/>
                <w:b/>
                <w:bCs/>
                <w:color w:val="000000" w:themeColor="text1"/>
                <w:sz w:val="22"/>
                <w:szCs w:val="14"/>
                <w:lang w:eastAsia="pt-BR" w:bidi="ar-SA"/>
              </w:rPr>
              <w:t>VALOR</w:t>
            </w:r>
          </w:p>
        </w:tc>
        <w:tc>
          <w:tcPr>
            <w:tcW w:w="1651"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DD2D84" w:rsidRPr="008B3DDF" w:rsidRDefault="00DD2D84" w:rsidP="00DD2D84">
            <w:pPr>
              <w:widowControl/>
              <w:spacing w:line="360" w:lineRule="auto"/>
              <w:jc w:val="center"/>
              <w:rPr>
                <w:rFonts w:asciiTheme="majorHAnsi" w:eastAsia="Times New Roman" w:hAnsiTheme="majorHAnsi" w:cs="Times New Roman"/>
                <w:b/>
                <w:bCs/>
                <w:color w:val="000000" w:themeColor="text1"/>
                <w:sz w:val="22"/>
                <w:szCs w:val="14"/>
                <w:lang w:eastAsia="pt-BR" w:bidi="ar-SA"/>
              </w:rPr>
            </w:pPr>
            <w:r w:rsidRPr="008B3DDF">
              <w:rPr>
                <w:rFonts w:asciiTheme="majorHAnsi" w:eastAsia="Times New Roman" w:hAnsiTheme="majorHAnsi" w:cs="Times New Roman"/>
                <w:b/>
                <w:bCs/>
                <w:color w:val="000000" w:themeColor="text1"/>
                <w:sz w:val="22"/>
                <w:szCs w:val="14"/>
                <w:lang w:eastAsia="pt-BR" w:bidi="ar-SA"/>
              </w:rPr>
              <w:t>% SOBRE A RCL</w:t>
            </w:r>
          </w:p>
        </w:tc>
      </w:tr>
      <w:tr w:rsidR="00DD2D84" w:rsidRPr="008B3DDF" w:rsidTr="00DD2D84">
        <w:trPr>
          <w:divId w:val="179048737"/>
        </w:trPr>
        <w:tc>
          <w:tcPr>
            <w:tcW w:w="2570" w:type="pct"/>
            <w:tcBorders>
              <w:left w:val="single" w:sz="6" w:space="0" w:color="000000"/>
              <w:right w:val="single" w:sz="6" w:space="0" w:color="000000"/>
            </w:tcBorders>
            <w:vAlign w:val="center"/>
            <w:hideMark/>
          </w:tcPr>
          <w:p w:rsidR="00DD2D84" w:rsidRPr="008B3DDF" w:rsidRDefault="00DD2D84" w:rsidP="00DD2D84">
            <w:pPr>
              <w:widowControl/>
              <w:spacing w:line="360" w:lineRule="auto"/>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Total das Garantias Concedidas</w:t>
            </w:r>
          </w:p>
        </w:tc>
        <w:tc>
          <w:tcPr>
            <w:tcW w:w="779" w:type="pct"/>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0,00</w:t>
            </w:r>
          </w:p>
        </w:tc>
        <w:tc>
          <w:tcPr>
            <w:tcW w:w="1651" w:type="pct"/>
            <w:tcBorders>
              <w:left w:val="single" w:sz="6" w:space="0" w:color="000000"/>
              <w:right w:val="single" w:sz="6" w:space="0" w:color="000000"/>
            </w:tcBorders>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0,00</w:t>
            </w:r>
          </w:p>
        </w:tc>
      </w:tr>
      <w:tr w:rsidR="00DD2D84" w:rsidRPr="008B3DDF" w:rsidTr="00DD2D84">
        <w:trPr>
          <w:divId w:val="179048737"/>
        </w:trPr>
        <w:tc>
          <w:tcPr>
            <w:tcW w:w="2570" w:type="pct"/>
            <w:tcBorders>
              <w:left w:val="single" w:sz="6" w:space="0" w:color="000000"/>
              <w:right w:val="single" w:sz="6" w:space="0" w:color="000000"/>
            </w:tcBorders>
            <w:vAlign w:val="center"/>
            <w:hideMark/>
          </w:tcPr>
          <w:p w:rsidR="00DD2D84" w:rsidRPr="008B3DDF" w:rsidRDefault="00DD2D84" w:rsidP="00DD2D84">
            <w:pPr>
              <w:widowControl/>
              <w:spacing w:line="360" w:lineRule="auto"/>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Limite Definido por Resolução do Senado Federal</w:t>
            </w:r>
          </w:p>
        </w:tc>
        <w:tc>
          <w:tcPr>
            <w:tcW w:w="779" w:type="pct"/>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6.634.151,01</w:t>
            </w:r>
          </w:p>
        </w:tc>
        <w:tc>
          <w:tcPr>
            <w:tcW w:w="1651" w:type="pct"/>
            <w:tcBorders>
              <w:left w:val="single" w:sz="6" w:space="0" w:color="000000"/>
              <w:right w:val="single" w:sz="6" w:space="0" w:color="000000"/>
            </w:tcBorders>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22,00</w:t>
            </w:r>
          </w:p>
        </w:tc>
      </w:tr>
    </w:tbl>
    <w:p w:rsidR="00DD2D84" w:rsidRPr="008B3DDF" w:rsidRDefault="00DD2D84" w:rsidP="00DD2D84">
      <w:pPr>
        <w:widowControl/>
        <w:spacing w:line="360" w:lineRule="auto"/>
        <w:divId w:val="179048737"/>
        <w:rPr>
          <w:rFonts w:asciiTheme="majorHAnsi" w:eastAsia="Times New Roman" w:hAnsiTheme="majorHAnsi" w:cs="Times New Roman"/>
          <w:vanish/>
          <w:color w:val="000000" w:themeColor="text1"/>
          <w:sz w:val="40"/>
          <w:lang w:eastAsia="pt-BR" w:bidi="ar-SA"/>
        </w:rPr>
      </w:pPr>
    </w:p>
    <w:tbl>
      <w:tblPr>
        <w:tblW w:w="5000" w:type="pct"/>
        <w:tblBorders>
          <w:bottom w:val="single" w:sz="6" w:space="0" w:color="000000"/>
        </w:tblBorders>
        <w:tblCellMar>
          <w:left w:w="0" w:type="dxa"/>
          <w:right w:w="0" w:type="dxa"/>
        </w:tblCellMar>
        <w:tblLook w:val="04A0" w:firstRow="1" w:lastRow="0" w:firstColumn="1" w:lastColumn="0" w:noHBand="0" w:noVBand="1"/>
      </w:tblPr>
      <w:tblGrid>
        <w:gridCol w:w="8373"/>
        <w:gridCol w:w="1982"/>
        <w:gridCol w:w="5105"/>
      </w:tblGrid>
      <w:tr w:rsidR="00DD2D84" w:rsidRPr="008B3DDF" w:rsidTr="00DD2D84">
        <w:trPr>
          <w:divId w:val="179048737"/>
        </w:trPr>
        <w:tc>
          <w:tcPr>
            <w:tcW w:w="2708"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DD2D84" w:rsidRPr="008B3DDF" w:rsidRDefault="00DD2D84" w:rsidP="00DD2D84">
            <w:pPr>
              <w:widowControl/>
              <w:spacing w:line="360" w:lineRule="auto"/>
              <w:jc w:val="center"/>
              <w:rPr>
                <w:rFonts w:asciiTheme="majorHAnsi" w:eastAsia="Times New Roman" w:hAnsiTheme="majorHAnsi" w:cs="Times New Roman"/>
                <w:b/>
                <w:bCs/>
                <w:color w:val="000000" w:themeColor="text1"/>
                <w:sz w:val="22"/>
                <w:szCs w:val="14"/>
                <w:lang w:eastAsia="pt-BR" w:bidi="ar-SA"/>
              </w:rPr>
            </w:pPr>
            <w:r w:rsidRPr="008B3DDF">
              <w:rPr>
                <w:rFonts w:asciiTheme="majorHAnsi" w:eastAsia="Times New Roman" w:hAnsiTheme="majorHAnsi" w:cs="Times New Roman"/>
                <w:b/>
                <w:bCs/>
                <w:color w:val="000000" w:themeColor="text1"/>
                <w:sz w:val="22"/>
                <w:szCs w:val="14"/>
                <w:lang w:eastAsia="pt-BR" w:bidi="ar-SA"/>
              </w:rPr>
              <w:t>OPERAÇÕES DE CRÉDITO</w:t>
            </w:r>
          </w:p>
        </w:tc>
        <w:tc>
          <w:tcPr>
            <w:tcW w:w="641"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DD2D84" w:rsidRPr="008B3DDF" w:rsidRDefault="00DD2D84" w:rsidP="00DD2D84">
            <w:pPr>
              <w:widowControl/>
              <w:spacing w:line="360" w:lineRule="auto"/>
              <w:jc w:val="center"/>
              <w:rPr>
                <w:rFonts w:asciiTheme="majorHAnsi" w:eastAsia="Times New Roman" w:hAnsiTheme="majorHAnsi" w:cs="Times New Roman"/>
                <w:b/>
                <w:bCs/>
                <w:color w:val="000000" w:themeColor="text1"/>
                <w:sz w:val="22"/>
                <w:szCs w:val="14"/>
                <w:lang w:eastAsia="pt-BR" w:bidi="ar-SA"/>
              </w:rPr>
            </w:pPr>
            <w:r w:rsidRPr="008B3DDF">
              <w:rPr>
                <w:rFonts w:asciiTheme="majorHAnsi" w:eastAsia="Times New Roman" w:hAnsiTheme="majorHAnsi" w:cs="Times New Roman"/>
                <w:b/>
                <w:bCs/>
                <w:color w:val="000000" w:themeColor="text1"/>
                <w:sz w:val="22"/>
                <w:szCs w:val="14"/>
                <w:lang w:eastAsia="pt-BR" w:bidi="ar-SA"/>
              </w:rPr>
              <w:t>VALOR</w:t>
            </w:r>
          </w:p>
        </w:tc>
        <w:tc>
          <w:tcPr>
            <w:tcW w:w="1651"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DD2D84" w:rsidRPr="008B3DDF" w:rsidRDefault="00DD2D84" w:rsidP="00DD2D84">
            <w:pPr>
              <w:widowControl/>
              <w:spacing w:line="360" w:lineRule="auto"/>
              <w:jc w:val="center"/>
              <w:rPr>
                <w:rFonts w:asciiTheme="majorHAnsi" w:eastAsia="Times New Roman" w:hAnsiTheme="majorHAnsi" w:cs="Times New Roman"/>
                <w:b/>
                <w:bCs/>
                <w:color w:val="000000" w:themeColor="text1"/>
                <w:sz w:val="22"/>
                <w:szCs w:val="14"/>
                <w:lang w:eastAsia="pt-BR" w:bidi="ar-SA"/>
              </w:rPr>
            </w:pPr>
            <w:r w:rsidRPr="008B3DDF">
              <w:rPr>
                <w:rFonts w:asciiTheme="majorHAnsi" w:eastAsia="Times New Roman" w:hAnsiTheme="majorHAnsi" w:cs="Times New Roman"/>
                <w:b/>
                <w:bCs/>
                <w:color w:val="000000" w:themeColor="text1"/>
                <w:sz w:val="22"/>
                <w:szCs w:val="14"/>
                <w:lang w:eastAsia="pt-BR" w:bidi="ar-SA"/>
              </w:rPr>
              <w:t>% SOBRE A RCL</w:t>
            </w:r>
          </w:p>
        </w:tc>
      </w:tr>
      <w:tr w:rsidR="00DD2D84" w:rsidRPr="008B3DDF" w:rsidTr="00DD2D84">
        <w:trPr>
          <w:divId w:val="179048737"/>
        </w:trPr>
        <w:tc>
          <w:tcPr>
            <w:tcW w:w="2708" w:type="pct"/>
            <w:tcBorders>
              <w:left w:val="single" w:sz="6" w:space="0" w:color="000000"/>
              <w:right w:val="single" w:sz="6" w:space="0" w:color="000000"/>
            </w:tcBorders>
            <w:vAlign w:val="center"/>
            <w:hideMark/>
          </w:tcPr>
          <w:p w:rsidR="00DD2D84" w:rsidRPr="008B3DDF" w:rsidRDefault="00DD2D84" w:rsidP="00DD2D84">
            <w:pPr>
              <w:widowControl/>
              <w:spacing w:line="360" w:lineRule="auto"/>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Operações de Crédito Internas e Externas</w:t>
            </w:r>
          </w:p>
        </w:tc>
        <w:tc>
          <w:tcPr>
            <w:tcW w:w="641" w:type="pct"/>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0,00</w:t>
            </w:r>
          </w:p>
        </w:tc>
        <w:tc>
          <w:tcPr>
            <w:tcW w:w="1651" w:type="pct"/>
            <w:tcBorders>
              <w:left w:val="single" w:sz="6" w:space="0" w:color="000000"/>
              <w:right w:val="single" w:sz="6" w:space="0" w:color="000000"/>
            </w:tcBorders>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0,00</w:t>
            </w:r>
          </w:p>
        </w:tc>
      </w:tr>
      <w:tr w:rsidR="00DD2D84" w:rsidRPr="008B3DDF" w:rsidTr="00DD2D84">
        <w:trPr>
          <w:divId w:val="179048737"/>
        </w:trPr>
        <w:tc>
          <w:tcPr>
            <w:tcW w:w="2708" w:type="pct"/>
            <w:tcBorders>
              <w:left w:val="single" w:sz="6" w:space="0" w:color="000000"/>
              <w:right w:val="single" w:sz="6" w:space="0" w:color="000000"/>
            </w:tcBorders>
            <w:vAlign w:val="center"/>
            <w:hideMark/>
          </w:tcPr>
          <w:p w:rsidR="00DD2D84" w:rsidRPr="008B3DDF" w:rsidRDefault="00DD2D84" w:rsidP="00DD2D84">
            <w:pPr>
              <w:widowControl/>
              <w:spacing w:line="360" w:lineRule="auto"/>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Limite Definido pelo Senado Federal para Operações de Crédito Externas e Internas</w:t>
            </w:r>
          </w:p>
        </w:tc>
        <w:tc>
          <w:tcPr>
            <w:tcW w:w="641" w:type="pct"/>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4.824.837,10</w:t>
            </w:r>
          </w:p>
        </w:tc>
        <w:tc>
          <w:tcPr>
            <w:tcW w:w="1651" w:type="pct"/>
            <w:tcBorders>
              <w:left w:val="single" w:sz="6" w:space="0" w:color="000000"/>
              <w:right w:val="single" w:sz="6" w:space="0" w:color="000000"/>
            </w:tcBorders>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16,00</w:t>
            </w:r>
          </w:p>
        </w:tc>
      </w:tr>
      <w:tr w:rsidR="00DD2D84" w:rsidRPr="008B3DDF" w:rsidTr="00DD2D84">
        <w:trPr>
          <w:divId w:val="179048737"/>
        </w:trPr>
        <w:tc>
          <w:tcPr>
            <w:tcW w:w="2708" w:type="pct"/>
            <w:tcBorders>
              <w:left w:val="single" w:sz="6" w:space="0" w:color="000000"/>
              <w:right w:val="single" w:sz="6" w:space="0" w:color="000000"/>
            </w:tcBorders>
            <w:vAlign w:val="center"/>
            <w:hideMark/>
          </w:tcPr>
          <w:p w:rsidR="00DD2D84" w:rsidRPr="008B3DDF" w:rsidRDefault="00DD2D84" w:rsidP="00DD2D84">
            <w:pPr>
              <w:widowControl/>
              <w:spacing w:line="360" w:lineRule="auto"/>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Operações de Crédito por Antecipação da Receita</w:t>
            </w:r>
          </w:p>
        </w:tc>
        <w:tc>
          <w:tcPr>
            <w:tcW w:w="641" w:type="pct"/>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0,00</w:t>
            </w:r>
          </w:p>
        </w:tc>
        <w:tc>
          <w:tcPr>
            <w:tcW w:w="1651" w:type="pct"/>
            <w:tcBorders>
              <w:left w:val="single" w:sz="6" w:space="0" w:color="000000"/>
              <w:right w:val="single" w:sz="6" w:space="0" w:color="000000"/>
            </w:tcBorders>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0,00</w:t>
            </w:r>
          </w:p>
        </w:tc>
      </w:tr>
      <w:tr w:rsidR="00DD2D84" w:rsidRPr="008B3DDF" w:rsidTr="00DD2D84">
        <w:trPr>
          <w:divId w:val="179048737"/>
        </w:trPr>
        <w:tc>
          <w:tcPr>
            <w:tcW w:w="2708" w:type="pct"/>
            <w:tcBorders>
              <w:left w:val="single" w:sz="6" w:space="0" w:color="000000"/>
              <w:right w:val="single" w:sz="6" w:space="0" w:color="000000"/>
            </w:tcBorders>
            <w:vAlign w:val="center"/>
            <w:hideMark/>
          </w:tcPr>
          <w:p w:rsidR="00DD2D84" w:rsidRPr="008B3DDF" w:rsidRDefault="00DD2D84" w:rsidP="00DD2D84">
            <w:pPr>
              <w:widowControl/>
              <w:spacing w:line="360" w:lineRule="auto"/>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Limite Definido pelo Senado Federal para Operações de Crédito por Antecipação da Receita</w:t>
            </w:r>
          </w:p>
        </w:tc>
        <w:tc>
          <w:tcPr>
            <w:tcW w:w="641" w:type="pct"/>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2.110.866,23</w:t>
            </w:r>
          </w:p>
        </w:tc>
        <w:tc>
          <w:tcPr>
            <w:tcW w:w="1651" w:type="pct"/>
            <w:tcBorders>
              <w:left w:val="single" w:sz="6" w:space="0" w:color="000000"/>
              <w:right w:val="single" w:sz="6" w:space="0" w:color="000000"/>
            </w:tcBorders>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7,00</w:t>
            </w:r>
          </w:p>
        </w:tc>
      </w:tr>
    </w:tbl>
    <w:p w:rsidR="00DD2D84" w:rsidRPr="008B3DDF" w:rsidRDefault="00DD2D84" w:rsidP="00DD2D84">
      <w:pPr>
        <w:widowControl/>
        <w:spacing w:line="360" w:lineRule="auto"/>
        <w:divId w:val="179048737"/>
        <w:rPr>
          <w:rFonts w:asciiTheme="majorHAnsi" w:eastAsia="Times New Roman" w:hAnsiTheme="majorHAnsi" w:cs="Times New Roman"/>
          <w:vanish/>
          <w:color w:val="000000" w:themeColor="text1"/>
          <w:sz w:val="40"/>
          <w:lang w:eastAsia="pt-BR" w:bidi="ar-SA"/>
        </w:rPr>
      </w:pPr>
    </w:p>
    <w:p w:rsidR="004D3568" w:rsidRPr="008B3DDF" w:rsidRDefault="004D3568">
      <w:pPr>
        <w:widowControl/>
        <w:rPr>
          <w:rFonts w:asciiTheme="majorHAnsi" w:hAnsiTheme="majorHAnsi"/>
          <w:color w:val="000000" w:themeColor="text1"/>
        </w:rPr>
      </w:pPr>
      <w:r w:rsidRPr="008B3DDF">
        <w:rPr>
          <w:rFonts w:asciiTheme="majorHAnsi" w:hAnsiTheme="majorHAnsi"/>
          <w:color w:val="000000" w:themeColor="text1"/>
        </w:rPr>
        <w:br w:type="page"/>
      </w:r>
    </w:p>
    <w:p w:rsidR="004D3568" w:rsidRPr="008B3DDF" w:rsidRDefault="004D3568">
      <w:pPr>
        <w:widowControl/>
        <w:rPr>
          <w:rFonts w:asciiTheme="majorHAnsi" w:hAnsiTheme="majorHAnsi"/>
          <w:color w:val="000000" w:themeColor="text1"/>
        </w:rPr>
      </w:pPr>
    </w:p>
    <w:p w:rsidR="004D3568" w:rsidRPr="008B3DDF" w:rsidRDefault="004D3568">
      <w:pPr>
        <w:divId w:val="179048737"/>
        <w:rPr>
          <w:rFonts w:asciiTheme="majorHAnsi" w:hAnsiTheme="majorHAnsi"/>
          <w:color w:val="000000" w:themeColor="text1"/>
        </w:rPr>
      </w:pPr>
    </w:p>
    <w:tbl>
      <w:tblPr>
        <w:tblW w:w="5000" w:type="pct"/>
        <w:tblBorders>
          <w:bottom w:val="single" w:sz="6" w:space="0" w:color="000000"/>
        </w:tblBorders>
        <w:tblCellMar>
          <w:left w:w="0" w:type="dxa"/>
          <w:right w:w="0" w:type="dxa"/>
        </w:tblCellMar>
        <w:tblLook w:val="04A0" w:firstRow="1" w:lastRow="0" w:firstColumn="1" w:lastColumn="0" w:noHBand="0" w:noVBand="1"/>
      </w:tblPr>
      <w:tblGrid>
        <w:gridCol w:w="1471"/>
        <w:gridCol w:w="5198"/>
        <w:gridCol w:w="8791"/>
      </w:tblGrid>
      <w:tr w:rsidR="008B3DDF" w:rsidRPr="008B3DDF" w:rsidTr="00DD2D84">
        <w:trPr>
          <w:divId w:val="179048737"/>
        </w:trPr>
        <w:tc>
          <w:tcPr>
            <w:tcW w:w="476"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DD2D84" w:rsidRPr="008B3DDF" w:rsidRDefault="00DD2D84" w:rsidP="00DD2D84">
            <w:pPr>
              <w:widowControl/>
              <w:spacing w:line="360" w:lineRule="auto"/>
              <w:jc w:val="center"/>
              <w:rPr>
                <w:rFonts w:asciiTheme="majorHAnsi" w:eastAsia="Times New Roman" w:hAnsiTheme="majorHAnsi" w:cs="Times New Roman"/>
                <w:b/>
                <w:bCs/>
                <w:color w:val="000000" w:themeColor="text1"/>
                <w:sz w:val="22"/>
                <w:szCs w:val="14"/>
                <w:lang w:eastAsia="pt-BR" w:bidi="ar-SA"/>
              </w:rPr>
            </w:pPr>
            <w:r w:rsidRPr="008B3DDF">
              <w:rPr>
                <w:rFonts w:asciiTheme="majorHAnsi" w:eastAsia="Times New Roman" w:hAnsiTheme="majorHAnsi" w:cs="Times New Roman"/>
                <w:b/>
                <w:bCs/>
                <w:color w:val="000000" w:themeColor="text1"/>
                <w:sz w:val="22"/>
                <w:szCs w:val="14"/>
                <w:lang w:eastAsia="pt-BR" w:bidi="ar-SA"/>
              </w:rPr>
              <w:t>RESTOS A PAGAR</w:t>
            </w:r>
          </w:p>
        </w:tc>
        <w:tc>
          <w:tcPr>
            <w:tcW w:w="1681"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DD2D84" w:rsidRPr="008B3DDF" w:rsidRDefault="00DD2D84" w:rsidP="00DD2D84">
            <w:pPr>
              <w:widowControl/>
              <w:spacing w:line="360" w:lineRule="auto"/>
              <w:jc w:val="center"/>
              <w:rPr>
                <w:rFonts w:asciiTheme="majorHAnsi" w:eastAsia="Times New Roman" w:hAnsiTheme="majorHAnsi" w:cs="Times New Roman"/>
                <w:b/>
                <w:bCs/>
                <w:color w:val="000000" w:themeColor="text1"/>
                <w:sz w:val="22"/>
                <w:szCs w:val="14"/>
                <w:lang w:eastAsia="pt-BR" w:bidi="ar-SA"/>
              </w:rPr>
            </w:pPr>
            <w:r w:rsidRPr="008B3DDF">
              <w:rPr>
                <w:rFonts w:asciiTheme="majorHAnsi" w:eastAsia="Times New Roman" w:hAnsiTheme="majorHAnsi" w:cs="Times New Roman"/>
                <w:b/>
                <w:bCs/>
                <w:color w:val="000000" w:themeColor="text1"/>
                <w:sz w:val="22"/>
                <w:szCs w:val="14"/>
                <w:lang w:eastAsia="pt-BR" w:bidi="ar-SA"/>
              </w:rPr>
              <w:t>INSCRIÇÃO DE RESTOS A PAGAR NÃO PROCESSADOS DO EXERCÍCIO</w:t>
            </w:r>
          </w:p>
        </w:tc>
        <w:tc>
          <w:tcPr>
            <w:tcW w:w="2843"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DD2D84" w:rsidRPr="008B3DDF" w:rsidRDefault="00DD2D84" w:rsidP="00DD2D84">
            <w:pPr>
              <w:widowControl/>
              <w:spacing w:line="360" w:lineRule="auto"/>
              <w:jc w:val="center"/>
              <w:rPr>
                <w:rFonts w:asciiTheme="majorHAnsi" w:eastAsia="Times New Roman" w:hAnsiTheme="majorHAnsi" w:cs="Times New Roman"/>
                <w:b/>
                <w:bCs/>
                <w:color w:val="000000" w:themeColor="text1"/>
                <w:sz w:val="22"/>
                <w:szCs w:val="14"/>
                <w:lang w:eastAsia="pt-BR" w:bidi="ar-SA"/>
              </w:rPr>
            </w:pPr>
            <w:r w:rsidRPr="008B3DDF">
              <w:rPr>
                <w:rFonts w:asciiTheme="majorHAnsi" w:eastAsia="Times New Roman" w:hAnsiTheme="majorHAnsi" w:cs="Times New Roman"/>
                <w:b/>
                <w:bCs/>
                <w:color w:val="000000" w:themeColor="text1"/>
                <w:sz w:val="22"/>
                <w:szCs w:val="14"/>
                <w:lang w:eastAsia="pt-BR" w:bidi="ar-SA"/>
              </w:rPr>
              <w:t>DISPONIBILIDADE DE CAIXA LÍQUIDA (ANTES DA INSCRIÇÃO EM RESTOS A PAGAR NÃO PROCESSADOS DO EXERCÍCIO)</w:t>
            </w:r>
          </w:p>
        </w:tc>
      </w:tr>
      <w:tr w:rsidR="008B3DDF" w:rsidRPr="008B3DDF" w:rsidTr="00DD2D84">
        <w:trPr>
          <w:divId w:val="179048737"/>
        </w:trPr>
        <w:tc>
          <w:tcPr>
            <w:tcW w:w="476" w:type="pct"/>
            <w:tcBorders>
              <w:left w:val="single" w:sz="6" w:space="0" w:color="000000"/>
              <w:right w:val="single" w:sz="6" w:space="0" w:color="000000"/>
            </w:tcBorders>
            <w:vAlign w:val="center"/>
            <w:hideMark/>
          </w:tcPr>
          <w:p w:rsidR="00DD2D84" w:rsidRPr="008B3DDF" w:rsidRDefault="00DD2D84" w:rsidP="00DD2D84">
            <w:pPr>
              <w:widowControl/>
              <w:spacing w:line="360" w:lineRule="auto"/>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Valor Total</w:t>
            </w:r>
          </w:p>
        </w:tc>
        <w:tc>
          <w:tcPr>
            <w:tcW w:w="1681" w:type="pct"/>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1.649.031,28</w:t>
            </w:r>
          </w:p>
        </w:tc>
        <w:tc>
          <w:tcPr>
            <w:tcW w:w="2843" w:type="pct"/>
            <w:tcBorders>
              <w:left w:val="single" w:sz="6" w:space="0" w:color="000000"/>
              <w:right w:val="single" w:sz="6" w:space="0" w:color="000000"/>
            </w:tcBorders>
            <w:vAlign w:val="center"/>
            <w:hideMark/>
          </w:tcPr>
          <w:p w:rsidR="00DD2D84" w:rsidRPr="008B3DDF" w:rsidRDefault="00DD2D84" w:rsidP="00DD2D84">
            <w:pPr>
              <w:widowControl/>
              <w:spacing w:line="360" w:lineRule="auto"/>
              <w:jc w:val="right"/>
              <w:rPr>
                <w:rFonts w:asciiTheme="majorHAnsi" w:eastAsia="Times New Roman" w:hAnsiTheme="majorHAnsi" w:cs="Times New Roman"/>
                <w:color w:val="000000" w:themeColor="text1"/>
                <w:sz w:val="22"/>
                <w:szCs w:val="14"/>
                <w:lang w:eastAsia="pt-BR" w:bidi="ar-SA"/>
              </w:rPr>
            </w:pPr>
            <w:r w:rsidRPr="008B3DDF">
              <w:rPr>
                <w:rFonts w:asciiTheme="majorHAnsi" w:eastAsia="Times New Roman" w:hAnsiTheme="majorHAnsi" w:cs="Times New Roman"/>
                <w:color w:val="000000" w:themeColor="text1"/>
                <w:sz w:val="22"/>
                <w:szCs w:val="14"/>
                <w:lang w:eastAsia="pt-BR" w:bidi="ar-SA"/>
              </w:rPr>
              <w:t>5.098.398,85</w:t>
            </w:r>
          </w:p>
        </w:tc>
      </w:tr>
    </w:tbl>
    <w:p w:rsidR="005D17D8" w:rsidRPr="008B3DDF" w:rsidRDefault="00C26852" w:rsidP="00C26852">
      <w:pPr>
        <w:pStyle w:val="titulo2"/>
        <w:divId w:val="1390375469"/>
        <w:rPr>
          <w:rFonts w:asciiTheme="majorHAnsi" w:hAnsiTheme="majorHAnsi"/>
          <w:color w:val="000000" w:themeColor="text1"/>
          <w:sz w:val="22"/>
        </w:rPr>
      </w:pPr>
      <w:r w:rsidRPr="008B3DDF">
        <w:rPr>
          <w:rFonts w:asciiTheme="majorHAnsi" w:hAnsiTheme="majorHAnsi"/>
          <w:color w:val="000000" w:themeColor="text1"/>
          <w:sz w:val="22"/>
        </w:rPr>
        <w:t>DEMONSTRATIVO DAS METAS FISCAIS</w:t>
      </w:r>
    </w:p>
    <w:tbl>
      <w:tblPr>
        <w:tblW w:w="5000" w:type="pct"/>
        <w:tblCellMar>
          <w:left w:w="70" w:type="dxa"/>
          <w:right w:w="70" w:type="dxa"/>
        </w:tblCellMar>
        <w:tblLook w:val="04A0" w:firstRow="1" w:lastRow="0" w:firstColumn="1" w:lastColumn="0" w:noHBand="0" w:noVBand="1"/>
      </w:tblPr>
      <w:tblGrid>
        <w:gridCol w:w="2338"/>
        <w:gridCol w:w="2836"/>
        <w:gridCol w:w="1418"/>
        <w:gridCol w:w="1200"/>
        <w:gridCol w:w="2344"/>
        <w:gridCol w:w="1106"/>
        <w:gridCol w:w="1390"/>
        <w:gridCol w:w="1565"/>
        <w:gridCol w:w="190"/>
        <w:gridCol w:w="1197"/>
      </w:tblGrid>
      <w:tr w:rsidR="00A56A2D" w:rsidRPr="008B3DDF" w:rsidTr="0075600E">
        <w:trPr>
          <w:trHeight w:val="435"/>
        </w:trPr>
        <w:tc>
          <w:tcPr>
            <w:tcW w:w="750" w:type="pct"/>
            <w:tcBorders>
              <w:top w:val="single" w:sz="8" w:space="0" w:color="auto"/>
              <w:left w:val="single" w:sz="8" w:space="0" w:color="auto"/>
              <w:bottom w:val="single" w:sz="4" w:space="0" w:color="auto"/>
              <w:right w:val="nil"/>
            </w:tcBorders>
            <w:shd w:val="clear" w:color="000000" w:fill="D9D9D9"/>
            <w:noWrap/>
            <w:vAlign w:val="bottom"/>
            <w:hideMark/>
          </w:tcPr>
          <w:p w:rsidR="00A56A2D" w:rsidRPr="008B3DDF" w:rsidRDefault="00A56A2D" w:rsidP="00A56A2D">
            <w:pPr>
              <w:widowControl/>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PIB</w:t>
            </w:r>
          </w:p>
        </w:tc>
        <w:tc>
          <w:tcPr>
            <w:tcW w:w="9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259.249.000,00 </w:t>
            </w:r>
          </w:p>
        </w:tc>
        <w:tc>
          <w:tcPr>
            <w:tcW w:w="455" w:type="pct"/>
            <w:tcBorders>
              <w:top w:val="nil"/>
              <w:left w:val="nil"/>
              <w:bottom w:val="nil"/>
              <w:right w:val="nil"/>
            </w:tcBorders>
            <w:shd w:val="clear" w:color="auto" w:fill="auto"/>
            <w:noWrap/>
            <w:vAlign w:val="bottom"/>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p>
        </w:tc>
        <w:tc>
          <w:tcPr>
            <w:tcW w:w="385" w:type="pct"/>
            <w:tcBorders>
              <w:top w:val="nil"/>
              <w:left w:val="nil"/>
              <w:bottom w:val="nil"/>
              <w:right w:val="nil"/>
            </w:tcBorders>
            <w:shd w:val="clear" w:color="auto" w:fill="auto"/>
            <w:noWrap/>
            <w:vAlign w:val="bottom"/>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p>
        </w:tc>
        <w:tc>
          <w:tcPr>
            <w:tcW w:w="752" w:type="pct"/>
            <w:tcBorders>
              <w:top w:val="nil"/>
              <w:left w:val="nil"/>
              <w:bottom w:val="nil"/>
              <w:right w:val="nil"/>
            </w:tcBorders>
            <w:shd w:val="clear" w:color="auto" w:fill="auto"/>
            <w:noWrap/>
            <w:vAlign w:val="bottom"/>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p>
        </w:tc>
        <w:tc>
          <w:tcPr>
            <w:tcW w:w="355" w:type="pct"/>
            <w:tcBorders>
              <w:top w:val="nil"/>
              <w:left w:val="nil"/>
              <w:bottom w:val="nil"/>
              <w:right w:val="nil"/>
            </w:tcBorders>
            <w:shd w:val="clear" w:color="auto" w:fill="auto"/>
            <w:noWrap/>
            <w:vAlign w:val="bottom"/>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p>
        </w:tc>
        <w:tc>
          <w:tcPr>
            <w:tcW w:w="446" w:type="pct"/>
            <w:tcBorders>
              <w:top w:val="nil"/>
              <w:left w:val="nil"/>
              <w:bottom w:val="nil"/>
              <w:right w:val="nil"/>
            </w:tcBorders>
            <w:shd w:val="clear" w:color="auto" w:fill="auto"/>
            <w:noWrap/>
            <w:vAlign w:val="bottom"/>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p>
        </w:tc>
        <w:tc>
          <w:tcPr>
            <w:tcW w:w="502" w:type="pct"/>
            <w:tcBorders>
              <w:top w:val="nil"/>
              <w:left w:val="nil"/>
              <w:bottom w:val="nil"/>
              <w:right w:val="nil"/>
            </w:tcBorders>
            <w:shd w:val="clear" w:color="auto" w:fill="auto"/>
            <w:noWrap/>
            <w:vAlign w:val="bottom"/>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p>
        </w:tc>
        <w:tc>
          <w:tcPr>
            <w:tcW w:w="445" w:type="pct"/>
            <w:gridSpan w:val="2"/>
            <w:tcBorders>
              <w:top w:val="nil"/>
              <w:left w:val="nil"/>
              <w:bottom w:val="nil"/>
              <w:right w:val="nil"/>
            </w:tcBorders>
            <w:shd w:val="clear" w:color="auto" w:fill="auto"/>
            <w:noWrap/>
            <w:vAlign w:val="bottom"/>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p>
        </w:tc>
      </w:tr>
      <w:tr w:rsidR="00A56A2D" w:rsidRPr="008B3DDF" w:rsidTr="0075600E">
        <w:trPr>
          <w:trHeight w:val="435"/>
        </w:trPr>
        <w:tc>
          <w:tcPr>
            <w:tcW w:w="750" w:type="pct"/>
            <w:tcBorders>
              <w:top w:val="nil"/>
              <w:left w:val="single" w:sz="8" w:space="0" w:color="auto"/>
              <w:bottom w:val="single" w:sz="8" w:space="0" w:color="auto"/>
              <w:right w:val="nil"/>
            </w:tcBorders>
            <w:shd w:val="clear" w:color="000000" w:fill="D9D9D9"/>
            <w:noWrap/>
            <w:vAlign w:val="bottom"/>
            <w:hideMark/>
          </w:tcPr>
          <w:p w:rsidR="00A56A2D" w:rsidRPr="008B3DDF" w:rsidRDefault="00A56A2D" w:rsidP="00A56A2D">
            <w:pPr>
              <w:widowControl/>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RCL</w:t>
            </w:r>
          </w:p>
        </w:tc>
        <w:tc>
          <w:tcPr>
            <w:tcW w:w="910" w:type="pct"/>
            <w:tcBorders>
              <w:top w:val="nil"/>
              <w:left w:val="single" w:sz="8" w:space="0" w:color="auto"/>
              <w:bottom w:val="single" w:sz="8" w:space="0" w:color="auto"/>
              <w:right w:val="single" w:sz="8" w:space="0" w:color="auto"/>
            </w:tcBorders>
            <w:shd w:val="clear" w:color="auto" w:fill="auto"/>
            <w:vAlign w:val="center"/>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30.155.231,85 </w:t>
            </w:r>
          </w:p>
        </w:tc>
        <w:tc>
          <w:tcPr>
            <w:tcW w:w="455" w:type="pct"/>
            <w:tcBorders>
              <w:top w:val="nil"/>
              <w:left w:val="nil"/>
              <w:bottom w:val="nil"/>
              <w:right w:val="nil"/>
            </w:tcBorders>
            <w:shd w:val="clear" w:color="auto" w:fill="auto"/>
            <w:noWrap/>
            <w:vAlign w:val="bottom"/>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p>
        </w:tc>
        <w:tc>
          <w:tcPr>
            <w:tcW w:w="385" w:type="pct"/>
            <w:tcBorders>
              <w:top w:val="nil"/>
              <w:left w:val="nil"/>
              <w:bottom w:val="nil"/>
              <w:right w:val="nil"/>
            </w:tcBorders>
            <w:shd w:val="clear" w:color="auto" w:fill="auto"/>
            <w:noWrap/>
            <w:vAlign w:val="bottom"/>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p>
        </w:tc>
        <w:tc>
          <w:tcPr>
            <w:tcW w:w="752" w:type="pct"/>
            <w:tcBorders>
              <w:top w:val="nil"/>
              <w:left w:val="nil"/>
              <w:bottom w:val="nil"/>
              <w:right w:val="nil"/>
            </w:tcBorders>
            <w:shd w:val="clear" w:color="auto" w:fill="auto"/>
            <w:noWrap/>
            <w:vAlign w:val="bottom"/>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p>
        </w:tc>
        <w:tc>
          <w:tcPr>
            <w:tcW w:w="355" w:type="pct"/>
            <w:tcBorders>
              <w:top w:val="nil"/>
              <w:left w:val="nil"/>
              <w:bottom w:val="nil"/>
              <w:right w:val="nil"/>
            </w:tcBorders>
            <w:shd w:val="clear" w:color="auto" w:fill="auto"/>
            <w:noWrap/>
            <w:vAlign w:val="bottom"/>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p>
        </w:tc>
        <w:tc>
          <w:tcPr>
            <w:tcW w:w="446" w:type="pct"/>
            <w:tcBorders>
              <w:top w:val="nil"/>
              <w:left w:val="nil"/>
              <w:bottom w:val="nil"/>
              <w:right w:val="nil"/>
            </w:tcBorders>
            <w:shd w:val="clear" w:color="auto" w:fill="auto"/>
            <w:noWrap/>
            <w:vAlign w:val="bottom"/>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p>
        </w:tc>
        <w:tc>
          <w:tcPr>
            <w:tcW w:w="502" w:type="pct"/>
            <w:tcBorders>
              <w:top w:val="nil"/>
              <w:left w:val="nil"/>
              <w:bottom w:val="single" w:sz="8" w:space="0" w:color="auto"/>
              <w:right w:val="nil"/>
            </w:tcBorders>
            <w:shd w:val="clear" w:color="auto" w:fill="auto"/>
            <w:noWrap/>
            <w:vAlign w:val="bottom"/>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p>
        </w:tc>
        <w:tc>
          <w:tcPr>
            <w:tcW w:w="445" w:type="pct"/>
            <w:gridSpan w:val="2"/>
            <w:tcBorders>
              <w:top w:val="nil"/>
              <w:left w:val="nil"/>
              <w:bottom w:val="single" w:sz="8" w:space="0" w:color="auto"/>
              <w:right w:val="nil"/>
            </w:tcBorders>
            <w:shd w:val="clear" w:color="auto" w:fill="auto"/>
            <w:noWrap/>
            <w:vAlign w:val="bottom"/>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p>
        </w:tc>
      </w:tr>
      <w:tr w:rsidR="00A56A2D" w:rsidRPr="008B3DDF" w:rsidTr="0075600E">
        <w:trPr>
          <w:trHeight w:val="300"/>
        </w:trPr>
        <w:tc>
          <w:tcPr>
            <w:tcW w:w="750"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56A2D" w:rsidRPr="008B3DDF" w:rsidRDefault="00A56A2D" w:rsidP="00A56A2D">
            <w:pPr>
              <w:widowControl/>
              <w:jc w:val="center"/>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Especificação</w:t>
            </w:r>
          </w:p>
        </w:tc>
        <w:tc>
          <w:tcPr>
            <w:tcW w:w="910"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56A2D" w:rsidRPr="008B3DDF" w:rsidRDefault="00A56A2D" w:rsidP="00A56A2D">
            <w:pPr>
              <w:widowControl/>
              <w:jc w:val="center"/>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Metas Previstas Em 2018 (a)</w:t>
            </w:r>
          </w:p>
        </w:tc>
        <w:tc>
          <w:tcPr>
            <w:tcW w:w="455" w:type="pct"/>
            <w:tcBorders>
              <w:top w:val="single" w:sz="8" w:space="0" w:color="auto"/>
              <w:left w:val="nil"/>
              <w:bottom w:val="nil"/>
              <w:right w:val="single" w:sz="8" w:space="0" w:color="auto"/>
            </w:tcBorders>
            <w:shd w:val="clear" w:color="000000" w:fill="D9D9D9"/>
            <w:vAlign w:val="center"/>
            <w:hideMark/>
          </w:tcPr>
          <w:p w:rsidR="00A56A2D" w:rsidRPr="008B3DDF" w:rsidRDefault="00A56A2D" w:rsidP="00A56A2D">
            <w:pPr>
              <w:widowControl/>
              <w:jc w:val="center"/>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 PIB </w:t>
            </w:r>
          </w:p>
        </w:tc>
        <w:tc>
          <w:tcPr>
            <w:tcW w:w="385" w:type="pct"/>
            <w:tcBorders>
              <w:top w:val="single" w:sz="8" w:space="0" w:color="auto"/>
              <w:left w:val="nil"/>
              <w:bottom w:val="nil"/>
              <w:right w:val="single" w:sz="8" w:space="0" w:color="auto"/>
            </w:tcBorders>
            <w:shd w:val="clear" w:color="000000" w:fill="D9D9D9"/>
            <w:vAlign w:val="center"/>
            <w:hideMark/>
          </w:tcPr>
          <w:p w:rsidR="00A56A2D" w:rsidRPr="008B3DDF" w:rsidRDefault="00A56A2D" w:rsidP="00A56A2D">
            <w:pPr>
              <w:widowControl/>
              <w:jc w:val="center"/>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 RCL </w:t>
            </w:r>
          </w:p>
        </w:tc>
        <w:tc>
          <w:tcPr>
            <w:tcW w:w="752"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56A2D" w:rsidRPr="008B3DDF" w:rsidRDefault="00A56A2D" w:rsidP="00A56A2D">
            <w:pPr>
              <w:widowControl/>
              <w:jc w:val="center"/>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Metas Realizadas Em 2018 (b)</w:t>
            </w:r>
          </w:p>
        </w:tc>
        <w:tc>
          <w:tcPr>
            <w:tcW w:w="355" w:type="pct"/>
            <w:tcBorders>
              <w:top w:val="single" w:sz="8" w:space="0" w:color="auto"/>
              <w:left w:val="nil"/>
              <w:bottom w:val="nil"/>
              <w:right w:val="single" w:sz="8" w:space="0" w:color="auto"/>
            </w:tcBorders>
            <w:shd w:val="clear" w:color="000000" w:fill="D9D9D9"/>
            <w:vAlign w:val="center"/>
            <w:hideMark/>
          </w:tcPr>
          <w:p w:rsidR="00A56A2D" w:rsidRPr="008B3DDF" w:rsidRDefault="00A56A2D" w:rsidP="00A56A2D">
            <w:pPr>
              <w:widowControl/>
              <w:jc w:val="center"/>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 PIB </w:t>
            </w:r>
          </w:p>
        </w:tc>
        <w:tc>
          <w:tcPr>
            <w:tcW w:w="446" w:type="pct"/>
            <w:tcBorders>
              <w:top w:val="single" w:sz="8" w:space="0" w:color="auto"/>
              <w:left w:val="nil"/>
              <w:bottom w:val="nil"/>
              <w:right w:val="single" w:sz="8" w:space="0" w:color="auto"/>
            </w:tcBorders>
            <w:shd w:val="clear" w:color="000000" w:fill="D9D9D9"/>
            <w:vAlign w:val="center"/>
            <w:hideMark/>
          </w:tcPr>
          <w:p w:rsidR="00A56A2D" w:rsidRPr="008B3DDF" w:rsidRDefault="00A56A2D" w:rsidP="00A56A2D">
            <w:pPr>
              <w:widowControl/>
              <w:jc w:val="center"/>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 RCL </w:t>
            </w:r>
          </w:p>
        </w:tc>
        <w:tc>
          <w:tcPr>
            <w:tcW w:w="947" w:type="pct"/>
            <w:gridSpan w:val="3"/>
            <w:vMerge w:val="restart"/>
            <w:tcBorders>
              <w:top w:val="single" w:sz="8" w:space="0" w:color="auto"/>
              <w:left w:val="single" w:sz="8" w:space="0" w:color="auto"/>
              <w:bottom w:val="single" w:sz="4" w:space="0" w:color="auto"/>
              <w:right w:val="single" w:sz="8" w:space="0" w:color="000000"/>
            </w:tcBorders>
            <w:shd w:val="clear" w:color="000000" w:fill="D9D9D9"/>
            <w:vAlign w:val="center"/>
            <w:hideMark/>
          </w:tcPr>
          <w:p w:rsidR="00A56A2D" w:rsidRPr="008B3DDF" w:rsidRDefault="00A56A2D" w:rsidP="00A56A2D">
            <w:pPr>
              <w:widowControl/>
              <w:jc w:val="center"/>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Variação</w:t>
            </w:r>
          </w:p>
        </w:tc>
      </w:tr>
      <w:tr w:rsidR="00A56A2D" w:rsidRPr="008B3DDF" w:rsidTr="0075600E">
        <w:trPr>
          <w:trHeight w:val="315"/>
        </w:trPr>
        <w:tc>
          <w:tcPr>
            <w:tcW w:w="750" w:type="pct"/>
            <w:vMerge/>
            <w:tcBorders>
              <w:top w:val="nil"/>
              <w:left w:val="single" w:sz="8" w:space="0" w:color="auto"/>
              <w:bottom w:val="single" w:sz="8" w:space="0" w:color="000000"/>
              <w:right w:val="single" w:sz="8" w:space="0" w:color="auto"/>
            </w:tcBorders>
            <w:vAlign w:val="center"/>
            <w:hideMark/>
          </w:tcPr>
          <w:p w:rsidR="00A56A2D" w:rsidRPr="008B3DDF" w:rsidRDefault="00A56A2D" w:rsidP="00A56A2D">
            <w:pPr>
              <w:widowControl/>
              <w:rPr>
                <w:rFonts w:asciiTheme="majorHAnsi" w:eastAsia="Times New Roman" w:hAnsiTheme="majorHAnsi" w:cs="Calibri"/>
                <w:b/>
                <w:bCs/>
                <w:color w:val="000000" w:themeColor="text1"/>
                <w:sz w:val="18"/>
                <w:szCs w:val="18"/>
                <w:lang w:eastAsia="pt-BR" w:bidi="ar-SA"/>
              </w:rPr>
            </w:pPr>
          </w:p>
        </w:tc>
        <w:tc>
          <w:tcPr>
            <w:tcW w:w="910" w:type="pct"/>
            <w:vMerge/>
            <w:tcBorders>
              <w:top w:val="nil"/>
              <w:left w:val="single" w:sz="8" w:space="0" w:color="auto"/>
              <w:bottom w:val="single" w:sz="8" w:space="0" w:color="000000"/>
              <w:right w:val="single" w:sz="8" w:space="0" w:color="auto"/>
            </w:tcBorders>
            <w:vAlign w:val="center"/>
            <w:hideMark/>
          </w:tcPr>
          <w:p w:rsidR="00A56A2D" w:rsidRPr="008B3DDF" w:rsidRDefault="00A56A2D" w:rsidP="00A56A2D">
            <w:pPr>
              <w:widowControl/>
              <w:rPr>
                <w:rFonts w:asciiTheme="majorHAnsi" w:eastAsia="Times New Roman" w:hAnsiTheme="majorHAnsi" w:cs="Calibri"/>
                <w:b/>
                <w:bCs/>
                <w:color w:val="000000" w:themeColor="text1"/>
                <w:sz w:val="18"/>
                <w:szCs w:val="18"/>
                <w:lang w:eastAsia="pt-BR" w:bidi="ar-SA"/>
              </w:rPr>
            </w:pPr>
          </w:p>
        </w:tc>
        <w:tc>
          <w:tcPr>
            <w:tcW w:w="455" w:type="pct"/>
            <w:tcBorders>
              <w:top w:val="nil"/>
              <w:left w:val="nil"/>
              <w:bottom w:val="nil"/>
              <w:right w:val="single" w:sz="8" w:space="0" w:color="auto"/>
            </w:tcBorders>
            <w:shd w:val="clear" w:color="000000" w:fill="D9D9D9"/>
            <w:vAlign w:val="center"/>
            <w:hideMark/>
          </w:tcPr>
          <w:p w:rsidR="00A56A2D" w:rsidRPr="008B3DDF" w:rsidRDefault="00A56A2D" w:rsidP="00A56A2D">
            <w:pPr>
              <w:widowControl/>
              <w:jc w:val="center"/>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(a / PIB) </w:t>
            </w:r>
          </w:p>
        </w:tc>
        <w:tc>
          <w:tcPr>
            <w:tcW w:w="385" w:type="pct"/>
            <w:tcBorders>
              <w:top w:val="nil"/>
              <w:left w:val="nil"/>
              <w:bottom w:val="nil"/>
              <w:right w:val="single" w:sz="8" w:space="0" w:color="auto"/>
            </w:tcBorders>
            <w:shd w:val="clear" w:color="000000" w:fill="D9D9D9"/>
            <w:vAlign w:val="center"/>
            <w:hideMark/>
          </w:tcPr>
          <w:p w:rsidR="00A56A2D" w:rsidRPr="008B3DDF" w:rsidRDefault="00A56A2D" w:rsidP="00A56A2D">
            <w:pPr>
              <w:widowControl/>
              <w:jc w:val="center"/>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(a / RCL) </w:t>
            </w:r>
          </w:p>
        </w:tc>
        <w:tc>
          <w:tcPr>
            <w:tcW w:w="752" w:type="pct"/>
            <w:vMerge/>
            <w:tcBorders>
              <w:top w:val="single" w:sz="8" w:space="0" w:color="auto"/>
              <w:left w:val="single" w:sz="8" w:space="0" w:color="auto"/>
              <w:bottom w:val="single" w:sz="8" w:space="0" w:color="000000"/>
              <w:right w:val="single" w:sz="8" w:space="0" w:color="auto"/>
            </w:tcBorders>
            <w:vAlign w:val="center"/>
            <w:hideMark/>
          </w:tcPr>
          <w:p w:rsidR="00A56A2D" w:rsidRPr="008B3DDF" w:rsidRDefault="00A56A2D" w:rsidP="00A56A2D">
            <w:pPr>
              <w:widowControl/>
              <w:rPr>
                <w:rFonts w:asciiTheme="majorHAnsi" w:eastAsia="Times New Roman" w:hAnsiTheme="majorHAnsi" w:cs="Calibri"/>
                <w:b/>
                <w:bCs/>
                <w:color w:val="000000" w:themeColor="text1"/>
                <w:sz w:val="18"/>
                <w:szCs w:val="18"/>
                <w:lang w:eastAsia="pt-BR" w:bidi="ar-SA"/>
              </w:rPr>
            </w:pPr>
          </w:p>
        </w:tc>
        <w:tc>
          <w:tcPr>
            <w:tcW w:w="355" w:type="pct"/>
            <w:tcBorders>
              <w:top w:val="nil"/>
              <w:left w:val="nil"/>
              <w:bottom w:val="nil"/>
              <w:right w:val="single" w:sz="8" w:space="0" w:color="auto"/>
            </w:tcBorders>
            <w:shd w:val="clear" w:color="000000" w:fill="D9D9D9"/>
            <w:vAlign w:val="center"/>
            <w:hideMark/>
          </w:tcPr>
          <w:p w:rsidR="00A56A2D" w:rsidRPr="008B3DDF" w:rsidRDefault="00A56A2D" w:rsidP="00A56A2D">
            <w:pPr>
              <w:widowControl/>
              <w:jc w:val="center"/>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(b / PIB) </w:t>
            </w:r>
          </w:p>
        </w:tc>
        <w:tc>
          <w:tcPr>
            <w:tcW w:w="446" w:type="pct"/>
            <w:tcBorders>
              <w:top w:val="nil"/>
              <w:left w:val="nil"/>
              <w:bottom w:val="nil"/>
              <w:right w:val="single" w:sz="8" w:space="0" w:color="auto"/>
            </w:tcBorders>
            <w:shd w:val="clear" w:color="000000" w:fill="D9D9D9"/>
            <w:vAlign w:val="center"/>
            <w:hideMark/>
          </w:tcPr>
          <w:p w:rsidR="00A56A2D" w:rsidRPr="008B3DDF" w:rsidRDefault="00A56A2D" w:rsidP="00A56A2D">
            <w:pPr>
              <w:widowControl/>
              <w:jc w:val="center"/>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(b / RCL) </w:t>
            </w:r>
          </w:p>
        </w:tc>
        <w:tc>
          <w:tcPr>
            <w:tcW w:w="947" w:type="pct"/>
            <w:gridSpan w:val="3"/>
            <w:vMerge/>
            <w:tcBorders>
              <w:top w:val="single" w:sz="8" w:space="0" w:color="000000"/>
              <w:left w:val="nil"/>
              <w:bottom w:val="single" w:sz="4" w:space="0" w:color="auto"/>
              <w:right w:val="single" w:sz="8" w:space="0" w:color="auto"/>
            </w:tcBorders>
            <w:vAlign w:val="center"/>
            <w:hideMark/>
          </w:tcPr>
          <w:p w:rsidR="00A56A2D" w:rsidRPr="008B3DDF" w:rsidRDefault="00A56A2D" w:rsidP="00A56A2D">
            <w:pPr>
              <w:widowControl/>
              <w:rPr>
                <w:rFonts w:asciiTheme="majorHAnsi" w:eastAsia="Times New Roman" w:hAnsiTheme="majorHAnsi" w:cs="Calibri"/>
                <w:b/>
                <w:bCs/>
                <w:color w:val="000000" w:themeColor="text1"/>
                <w:sz w:val="18"/>
                <w:szCs w:val="18"/>
                <w:lang w:eastAsia="pt-BR" w:bidi="ar-SA"/>
              </w:rPr>
            </w:pPr>
          </w:p>
        </w:tc>
      </w:tr>
      <w:tr w:rsidR="00A56A2D" w:rsidRPr="008B3DDF" w:rsidTr="0075600E">
        <w:trPr>
          <w:trHeight w:val="315"/>
        </w:trPr>
        <w:tc>
          <w:tcPr>
            <w:tcW w:w="750" w:type="pct"/>
            <w:vMerge/>
            <w:tcBorders>
              <w:top w:val="nil"/>
              <w:left w:val="single" w:sz="8" w:space="0" w:color="auto"/>
              <w:bottom w:val="single" w:sz="8" w:space="0" w:color="000000"/>
              <w:right w:val="single" w:sz="8" w:space="0" w:color="auto"/>
            </w:tcBorders>
            <w:vAlign w:val="center"/>
            <w:hideMark/>
          </w:tcPr>
          <w:p w:rsidR="00A56A2D" w:rsidRPr="008B3DDF" w:rsidRDefault="00A56A2D" w:rsidP="00A56A2D">
            <w:pPr>
              <w:widowControl/>
              <w:rPr>
                <w:rFonts w:asciiTheme="majorHAnsi" w:eastAsia="Times New Roman" w:hAnsiTheme="majorHAnsi" w:cs="Calibri"/>
                <w:b/>
                <w:bCs/>
                <w:color w:val="000000" w:themeColor="text1"/>
                <w:sz w:val="18"/>
                <w:szCs w:val="18"/>
                <w:lang w:eastAsia="pt-BR" w:bidi="ar-SA"/>
              </w:rPr>
            </w:pPr>
          </w:p>
        </w:tc>
        <w:tc>
          <w:tcPr>
            <w:tcW w:w="910" w:type="pct"/>
            <w:vMerge/>
            <w:tcBorders>
              <w:top w:val="nil"/>
              <w:left w:val="single" w:sz="8" w:space="0" w:color="auto"/>
              <w:bottom w:val="single" w:sz="8" w:space="0" w:color="000000"/>
              <w:right w:val="single" w:sz="8" w:space="0" w:color="auto"/>
            </w:tcBorders>
            <w:vAlign w:val="center"/>
            <w:hideMark/>
          </w:tcPr>
          <w:p w:rsidR="00A56A2D" w:rsidRPr="008B3DDF" w:rsidRDefault="00A56A2D" w:rsidP="00A56A2D">
            <w:pPr>
              <w:widowControl/>
              <w:rPr>
                <w:rFonts w:asciiTheme="majorHAnsi" w:eastAsia="Times New Roman" w:hAnsiTheme="majorHAnsi" w:cs="Calibri"/>
                <w:b/>
                <w:bCs/>
                <w:color w:val="000000" w:themeColor="text1"/>
                <w:sz w:val="18"/>
                <w:szCs w:val="18"/>
                <w:lang w:eastAsia="pt-BR" w:bidi="ar-SA"/>
              </w:rPr>
            </w:pPr>
          </w:p>
        </w:tc>
        <w:tc>
          <w:tcPr>
            <w:tcW w:w="455" w:type="pct"/>
            <w:tcBorders>
              <w:top w:val="nil"/>
              <w:left w:val="nil"/>
              <w:bottom w:val="single" w:sz="8" w:space="0" w:color="auto"/>
              <w:right w:val="single" w:sz="8" w:space="0" w:color="auto"/>
            </w:tcBorders>
            <w:shd w:val="clear" w:color="000000" w:fill="D9D9D9"/>
            <w:vAlign w:val="center"/>
            <w:hideMark/>
          </w:tcPr>
          <w:p w:rsidR="00A56A2D" w:rsidRPr="008B3DDF" w:rsidRDefault="00A56A2D" w:rsidP="00A56A2D">
            <w:pPr>
              <w:widowControl/>
              <w:jc w:val="center"/>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x 100</w:t>
            </w:r>
          </w:p>
        </w:tc>
        <w:tc>
          <w:tcPr>
            <w:tcW w:w="385" w:type="pct"/>
            <w:tcBorders>
              <w:top w:val="nil"/>
              <w:left w:val="nil"/>
              <w:bottom w:val="single" w:sz="8" w:space="0" w:color="auto"/>
              <w:right w:val="single" w:sz="8" w:space="0" w:color="auto"/>
            </w:tcBorders>
            <w:shd w:val="clear" w:color="000000" w:fill="D9D9D9"/>
            <w:vAlign w:val="center"/>
            <w:hideMark/>
          </w:tcPr>
          <w:p w:rsidR="00A56A2D" w:rsidRPr="008B3DDF" w:rsidRDefault="00A56A2D" w:rsidP="00A56A2D">
            <w:pPr>
              <w:widowControl/>
              <w:jc w:val="center"/>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x 100</w:t>
            </w:r>
          </w:p>
        </w:tc>
        <w:tc>
          <w:tcPr>
            <w:tcW w:w="752" w:type="pct"/>
            <w:vMerge/>
            <w:tcBorders>
              <w:top w:val="single" w:sz="8" w:space="0" w:color="auto"/>
              <w:left w:val="single" w:sz="8" w:space="0" w:color="auto"/>
              <w:bottom w:val="single" w:sz="8" w:space="0" w:color="000000"/>
              <w:right w:val="single" w:sz="8" w:space="0" w:color="auto"/>
            </w:tcBorders>
            <w:vAlign w:val="center"/>
            <w:hideMark/>
          </w:tcPr>
          <w:p w:rsidR="00A56A2D" w:rsidRPr="008B3DDF" w:rsidRDefault="00A56A2D" w:rsidP="00A56A2D">
            <w:pPr>
              <w:widowControl/>
              <w:rPr>
                <w:rFonts w:asciiTheme="majorHAnsi" w:eastAsia="Times New Roman" w:hAnsiTheme="majorHAnsi" w:cs="Calibri"/>
                <w:b/>
                <w:bCs/>
                <w:color w:val="000000" w:themeColor="text1"/>
                <w:sz w:val="18"/>
                <w:szCs w:val="18"/>
                <w:lang w:eastAsia="pt-BR" w:bidi="ar-SA"/>
              </w:rPr>
            </w:pPr>
          </w:p>
        </w:tc>
        <w:tc>
          <w:tcPr>
            <w:tcW w:w="355" w:type="pct"/>
            <w:tcBorders>
              <w:top w:val="nil"/>
              <w:left w:val="nil"/>
              <w:bottom w:val="single" w:sz="8" w:space="0" w:color="auto"/>
              <w:right w:val="single" w:sz="8" w:space="0" w:color="auto"/>
            </w:tcBorders>
            <w:shd w:val="clear" w:color="000000" w:fill="D9D9D9"/>
            <w:vAlign w:val="center"/>
            <w:hideMark/>
          </w:tcPr>
          <w:p w:rsidR="00A56A2D" w:rsidRPr="008B3DDF" w:rsidRDefault="00A56A2D" w:rsidP="00A56A2D">
            <w:pPr>
              <w:widowControl/>
              <w:jc w:val="center"/>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x 100</w:t>
            </w:r>
          </w:p>
        </w:tc>
        <w:tc>
          <w:tcPr>
            <w:tcW w:w="446" w:type="pct"/>
            <w:tcBorders>
              <w:top w:val="nil"/>
              <w:left w:val="nil"/>
              <w:bottom w:val="single" w:sz="8" w:space="0" w:color="auto"/>
              <w:right w:val="single" w:sz="8" w:space="0" w:color="auto"/>
            </w:tcBorders>
            <w:shd w:val="clear" w:color="000000" w:fill="D9D9D9"/>
            <w:vAlign w:val="center"/>
            <w:hideMark/>
          </w:tcPr>
          <w:p w:rsidR="00A56A2D" w:rsidRPr="008B3DDF" w:rsidRDefault="00A56A2D" w:rsidP="00A56A2D">
            <w:pPr>
              <w:widowControl/>
              <w:jc w:val="center"/>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x 100</w:t>
            </w:r>
          </w:p>
        </w:tc>
        <w:tc>
          <w:tcPr>
            <w:tcW w:w="563" w:type="pct"/>
            <w:gridSpan w:val="2"/>
            <w:tcBorders>
              <w:top w:val="single" w:sz="4" w:space="0" w:color="auto"/>
              <w:left w:val="nil"/>
              <w:bottom w:val="single" w:sz="8" w:space="0" w:color="auto"/>
              <w:right w:val="single" w:sz="8" w:space="0" w:color="auto"/>
            </w:tcBorders>
            <w:shd w:val="clear" w:color="000000" w:fill="D9D9D9"/>
            <w:vAlign w:val="center"/>
            <w:hideMark/>
          </w:tcPr>
          <w:p w:rsidR="00A56A2D" w:rsidRPr="008B3DDF" w:rsidRDefault="00A56A2D" w:rsidP="00A56A2D">
            <w:pPr>
              <w:widowControl/>
              <w:jc w:val="center"/>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Valor (c) = (</w:t>
            </w:r>
            <w:proofErr w:type="spellStart"/>
            <w:r w:rsidRPr="008B3DDF">
              <w:rPr>
                <w:rFonts w:asciiTheme="majorHAnsi" w:eastAsia="Times New Roman" w:hAnsiTheme="majorHAnsi" w:cs="Calibri"/>
                <w:b/>
                <w:bCs/>
                <w:color w:val="000000" w:themeColor="text1"/>
                <w:sz w:val="18"/>
                <w:szCs w:val="18"/>
                <w:lang w:eastAsia="pt-BR" w:bidi="ar-SA"/>
              </w:rPr>
              <w:t>b-a</w:t>
            </w:r>
            <w:proofErr w:type="spellEnd"/>
            <w:r w:rsidRPr="008B3DDF">
              <w:rPr>
                <w:rFonts w:asciiTheme="majorHAnsi" w:eastAsia="Times New Roman" w:hAnsiTheme="majorHAnsi" w:cs="Calibri"/>
                <w:b/>
                <w:bCs/>
                <w:color w:val="000000" w:themeColor="text1"/>
                <w:sz w:val="18"/>
                <w:szCs w:val="18"/>
                <w:lang w:eastAsia="pt-BR" w:bidi="ar-SA"/>
              </w:rPr>
              <w:t>)</w:t>
            </w:r>
          </w:p>
        </w:tc>
        <w:tc>
          <w:tcPr>
            <w:tcW w:w="384" w:type="pct"/>
            <w:tcBorders>
              <w:top w:val="single" w:sz="4" w:space="0" w:color="auto"/>
              <w:left w:val="nil"/>
              <w:bottom w:val="single" w:sz="8" w:space="0" w:color="auto"/>
              <w:right w:val="single" w:sz="8" w:space="0" w:color="auto"/>
            </w:tcBorders>
            <w:shd w:val="clear" w:color="000000" w:fill="D9D9D9"/>
            <w:vAlign w:val="center"/>
            <w:hideMark/>
          </w:tcPr>
          <w:p w:rsidR="00A56A2D" w:rsidRPr="008B3DDF" w:rsidRDefault="00A56A2D" w:rsidP="00A56A2D">
            <w:pPr>
              <w:widowControl/>
              <w:jc w:val="center"/>
              <w:rPr>
                <w:rFonts w:asciiTheme="majorHAnsi" w:eastAsia="Times New Roman" w:hAnsiTheme="majorHAnsi" w:cs="Calibri"/>
                <w:b/>
                <w:bCs/>
                <w:color w:val="000000" w:themeColor="text1"/>
                <w:sz w:val="18"/>
                <w:szCs w:val="18"/>
                <w:lang w:eastAsia="pt-BR" w:bidi="ar-SA"/>
              </w:rPr>
            </w:pPr>
            <w:r w:rsidRPr="008B3DDF">
              <w:rPr>
                <w:rFonts w:asciiTheme="majorHAnsi" w:eastAsia="Times New Roman" w:hAnsiTheme="majorHAnsi" w:cs="Calibri"/>
                <w:b/>
                <w:bCs/>
                <w:color w:val="000000" w:themeColor="text1"/>
                <w:sz w:val="18"/>
                <w:szCs w:val="18"/>
                <w:lang w:eastAsia="pt-BR" w:bidi="ar-SA"/>
              </w:rPr>
              <w:t>%</w:t>
            </w:r>
            <w:proofErr w:type="gramStart"/>
            <w:r w:rsidRPr="008B3DDF">
              <w:rPr>
                <w:rFonts w:asciiTheme="majorHAnsi" w:eastAsia="Times New Roman" w:hAnsiTheme="majorHAnsi" w:cs="Calibri"/>
                <w:b/>
                <w:bCs/>
                <w:color w:val="000000" w:themeColor="text1"/>
                <w:sz w:val="18"/>
                <w:szCs w:val="18"/>
                <w:lang w:eastAsia="pt-BR" w:bidi="ar-SA"/>
              </w:rPr>
              <w:t>(</w:t>
            </w:r>
            <w:proofErr w:type="gramEnd"/>
            <w:r w:rsidRPr="008B3DDF">
              <w:rPr>
                <w:rFonts w:asciiTheme="majorHAnsi" w:eastAsia="Times New Roman" w:hAnsiTheme="majorHAnsi" w:cs="Calibri"/>
                <w:b/>
                <w:bCs/>
                <w:color w:val="000000" w:themeColor="text1"/>
                <w:sz w:val="18"/>
                <w:szCs w:val="18"/>
                <w:lang w:eastAsia="pt-BR" w:bidi="ar-SA"/>
              </w:rPr>
              <w:t>c/a) x 100</w:t>
            </w:r>
          </w:p>
        </w:tc>
      </w:tr>
      <w:tr w:rsidR="00A56A2D" w:rsidRPr="008B3DDF" w:rsidTr="0075600E">
        <w:trPr>
          <w:trHeight w:val="315"/>
        </w:trPr>
        <w:tc>
          <w:tcPr>
            <w:tcW w:w="750" w:type="pct"/>
            <w:tcBorders>
              <w:top w:val="nil"/>
              <w:left w:val="single" w:sz="8" w:space="0" w:color="auto"/>
              <w:bottom w:val="single" w:sz="8" w:space="0" w:color="auto"/>
              <w:right w:val="single" w:sz="8" w:space="0" w:color="auto"/>
            </w:tcBorders>
            <w:shd w:val="clear" w:color="auto" w:fill="auto"/>
            <w:vAlign w:val="center"/>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Receita Total</w:t>
            </w:r>
          </w:p>
        </w:tc>
        <w:tc>
          <w:tcPr>
            <w:tcW w:w="910" w:type="pct"/>
            <w:tcBorders>
              <w:top w:val="nil"/>
              <w:left w:val="nil"/>
              <w:bottom w:val="single" w:sz="8" w:space="0" w:color="auto"/>
              <w:right w:val="single" w:sz="8" w:space="0" w:color="auto"/>
            </w:tcBorders>
            <w:shd w:val="clear" w:color="auto" w:fill="auto"/>
            <w:vAlign w:val="center"/>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51.300.000,00 </w:t>
            </w:r>
          </w:p>
        </w:tc>
        <w:tc>
          <w:tcPr>
            <w:tcW w:w="45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19,79%</w:t>
            </w:r>
          </w:p>
        </w:tc>
        <w:tc>
          <w:tcPr>
            <w:tcW w:w="38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right"/>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58,78%</w:t>
            </w:r>
          </w:p>
        </w:tc>
        <w:tc>
          <w:tcPr>
            <w:tcW w:w="752" w:type="pct"/>
            <w:tcBorders>
              <w:top w:val="nil"/>
              <w:left w:val="nil"/>
              <w:bottom w:val="single" w:sz="8" w:space="0" w:color="auto"/>
              <w:right w:val="single" w:sz="8" w:space="0" w:color="auto"/>
            </w:tcBorders>
            <w:shd w:val="clear" w:color="auto" w:fill="auto"/>
            <w:vAlign w:val="center"/>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32.047.081,85 </w:t>
            </w:r>
          </w:p>
        </w:tc>
        <w:tc>
          <w:tcPr>
            <w:tcW w:w="35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12,36%</w:t>
            </w:r>
          </w:p>
        </w:tc>
        <w:tc>
          <w:tcPr>
            <w:tcW w:w="446"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106,27%</w:t>
            </w:r>
          </w:p>
        </w:tc>
        <w:tc>
          <w:tcPr>
            <w:tcW w:w="563" w:type="pct"/>
            <w:gridSpan w:val="2"/>
            <w:tcBorders>
              <w:top w:val="nil"/>
              <w:left w:val="nil"/>
              <w:bottom w:val="single" w:sz="8" w:space="0" w:color="auto"/>
              <w:right w:val="single" w:sz="8" w:space="0" w:color="auto"/>
            </w:tcBorders>
            <w:shd w:val="clear" w:color="auto" w:fill="auto"/>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-R$       19.252.918,15 </w:t>
            </w:r>
          </w:p>
        </w:tc>
        <w:tc>
          <w:tcPr>
            <w:tcW w:w="384"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right"/>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-37,53%</w:t>
            </w:r>
          </w:p>
        </w:tc>
      </w:tr>
      <w:tr w:rsidR="00A56A2D" w:rsidRPr="008B3DDF" w:rsidTr="0075600E">
        <w:trPr>
          <w:trHeight w:val="315"/>
        </w:trPr>
        <w:tc>
          <w:tcPr>
            <w:tcW w:w="750" w:type="pct"/>
            <w:tcBorders>
              <w:top w:val="nil"/>
              <w:left w:val="single" w:sz="8" w:space="0" w:color="auto"/>
              <w:bottom w:val="single" w:sz="8" w:space="0" w:color="auto"/>
              <w:right w:val="single" w:sz="8" w:space="0" w:color="auto"/>
            </w:tcBorders>
            <w:shd w:val="clear" w:color="auto" w:fill="auto"/>
            <w:vAlign w:val="center"/>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Receitas Primárias (I)</w:t>
            </w:r>
          </w:p>
        </w:tc>
        <w:tc>
          <w:tcPr>
            <w:tcW w:w="910" w:type="pct"/>
            <w:tcBorders>
              <w:top w:val="nil"/>
              <w:left w:val="nil"/>
              <w:bottom w:val="single" w:sz="8" w:space="0" w:color="auto"/>
              <w:right w:val="single" w:sz="8" w:space="0" w:color="auto"/>
            </w:tcBorders>
            <w:shd w:val="clear" w:color="auto" w:fill="auto"/>
            <w:vAlign w:val="center"/>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47.050.000,00 </w:t>
            </w:r>
          </w:p>
        </w:tc>
        <w:tc>
          <w:tcPr>
            <w:tcW w:w="45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18,15%</w:t>
            </w:r>
          </w:p>
        </w:tc>
        <w:tc>
          <w:tcPr>
            <w:tcW w:w="38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right"/>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64,09%</w:t>
            </w:r>
          </w:p>
        </w:tc>
        <w:tc>
          <w:tcPr>
            <w:tcW w:w="752" w:type="pct"/>
            <w:tcBorders>
              <w:top w:val="nil"/>
              <w:left w:val="nil"/>
              <w:bottom w:val="single" w:sz="8" w:space="0" w:color="auto"/>
              <w:right w:val="single" w:sz="8" w:space="0" w:color="auto"/>
            </w:tcBorders>
            <w:shd w:val="clear" w:color="auto" w:fill="auto"/>
            <w:vAlign w:val="center"/>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31.156.165,49 </w:t>
            </w:r>
          </w:p>
        </w:tc>
        <w:tc>
          <w:tcPr>
            <w:tcW w:w="35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12,02%</w:t>
            </w:r>
          </w:p>
        </w:tc>
        <w:tc>
          <w:tcPr>
            <w:tcW w:w="446"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103,32%</w:t>
            </w:r>
          </w:p>
        </w:tc>
        <w:tc>
          <w:tcPr>
            <w:tcW w:w="563" w:type="pct"/>
            <w:gridSpan w:val="2"/>
            <w:tcBorders>
              <w:top w:val="nil"/>
              <w:left w:val="nil"/>
              <w:bottom w:val="single" w:sz="8" w:space="0" w:color="auto"/>
              <w:right w:val="single" w:sz="8" w:space="0" w:color="auto"/>
            </w:tcBorders>
            <w:shd w:val="clear" w:color="auto" w:fill="auto"/>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-R$       15.893.834,51 </w:t>
            </w:r>
          </w:p>
        </w:tc>
        <w:tc>
          <w:tcPr>
            <w:tcW w:w="384"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right"/>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-33,78%</w:t>
            </w:r>
          </w:p>
        </w:tc>
      </w:tr>
      <w:tr w:rsidR="00A56A2D" w:rsidRPr="008B3DDF" w:rsidTr="0075600E">
        <w:trPr>
          <w:trHeight w:val="315"/>
        </w:trPr>
        <w:tc>
          <w:tcPr>
            <w:tcW w:w="750" w:type="pct"/>
            <w:tcBorders>
              <w:top w:val="nil"/>
              <w:left w:val="single" w:sz="8" w:space="0" w:color="auto"/>
              <w:bottom w:val="single" w:sz="8" w:space="0" w:color="auto"/>
              <w:right w:val="single" w:sz="8" w:space="0" w:color="auto"/>
            </w:tcBorders>
            <w:shd w:val="clear" w:color="auto" w:fill="auto"/>
            <w:vAlign w:val="center"/>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Despesa Total</w:t>
            </w:r>
          </w:p>
        </w:tc>
        <w:tc>
          <w:tcPr>
            <w:tcW w:w="910" w:type="pct"/>
            <w:tcBorders>
              <w:top w:val="nil"/>
              <w:left w:val="nil"/>
              <w:bottom w:val="single" w:sz="8" w:space="0" w:color="auto"/>
              <w:right w:val="single" w:sz="8" w:space="0" w:color="auto"/>
            </w:tcBorders>
            <w:shd w:val="clear" w:color="auto" w:fill="auto"/>
            <w:vAlign w:val="center"/>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51.300.000,00 </w:t>
            </w:r>
          </w:p>
        </w:tc>
        <w:tc>
          <w:tcPr>
            <w:tcW w:w="45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19,79%</w:t>
            </w:r>
          </w:p>
        </w:tc>
        <w:tc>
          <w:tcPr>
            <w:tcW w:w="38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right"/>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58,78%</w:t>
            </w:r>
          </w:p>
        </w:tc>
        <w:tc>
          <w:tcPr>
            <w:tcW w:w="752" w:type="pct"/>
            <w:tcBorders>
              <w:top w:val="nil"/>
              <w:left w:val="nil"/>
              <w:bottom w:val="single" w:sz="8" w:space="0" w:color="auto"/>
              <w:right w:val="single" w:sz="8" w:space="0" w:color="auto"/>
            </w:tcBorders>
            <w:shd w:val="clear" w:color="auto" w:fill="auto"/>
            <w:vAlign w:val="center"/>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32.290.487,42 </w:t>
            </w:r>
          </w:p>
        </w:tc>
        <w:tc>
          <w:tcPr>
            <w:tcW w:w="35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12,46%</w:t>
            </w:r>
          </w:p>
        </w:tc>
        <w:tc>
          <w:tcPr>
            <w:tcW w:w="446"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107,08%</w:t>
            </w:r>
          </w:p>
        </w:tc>
        <w:tc>
          <w:tcPr>
            <w:tcW w:w="563" w:type="pct"/>
            <w:gridSpan w:val="2"/>
            <w:tcBorders>
              <w:top w:val="nil"/>
              <w:left w:val="nil"/>
              <w:bottom w:val="single" w:sz="8" w:space="0" w:color="auto"/>
              <w:right w:val="single" w:sz="8" w:space="0" w:color="auto"/>
            </w:tcBorders>
            <w:shd w:val="clear" w:color="auto" w:fill="auto"/>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-R$       19.009.512,58 </w:t>
            </w:r>
          </w:p>
        </w:tc>
        <w:tc>
          <w:tcPr>
            <w:tcW w:w="384"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right"/>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-37,06%</w:t>
            </w:r>
          </w:p>
        </w:tc>
      </w:tr>
      <w:tr w:rsidR="00A56A2D" w:rsidRPr="008B3DDF" w:rsidTr="0075600E">
        <w:trPr>
          <w:trHeight w:val="315"/>
        </w:trPr>
        <w:tc>
          <w:tcPr>
            <w:tcW w:w="750" w:type="pct"/>
            <w:tcBorders>
              <w:top w:val="nil"/>
              <w:left w:val="single" w:sz="8" w:space="0" w:color="auto"/>
              <w:bottom w:val="single" w:sz="8" w:space="0" w:color="auto"/>
              <w:right w:val="single" w:sz="8" w:space="0" w:color="auto"/>
            </w:tcBorders>
            <w:shd w:val="clear" w:color="auto" w:fill="auto"/>
            <w:vAlign w:val="center"/>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Despesas Primárias (II)</w:t>
            </w:r>
          </w:p>
        </w:tc>
        <w:tc>
          <w:tcPr>
            <w:tcW w:w="910" w:type="pct"/>
            <w:tcBorders>
              <w:top w:val="nil"/>
              <w:left w:val="nil"/>
              <w:bottom w:val="single" w:sz="8" w:space="0" w:color="auto"/>
              <w:right w:val="single" w:sz="8" w:space="0" w:color="auto"/>
            </w:tcBorders>
            <w:shd w:val="clear" w:color="auto" w:fill="auto"/>
            <w:vAlign w:val="center"/>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50.300.000,00 </w:t>
            </w:r>
          </w:p>
        </w:tc>
        <w:tc>
          <w:tcPr>
            <w:tcW w:w="45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19,40%</w:t>
            </w:r>
          </w:p>
        </w:tc>
        <w:tc>
          <w:tcPr>
            <w:tcW w:w="38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right"/>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59,95%</w:t>
            </w:r>
          </w:p>
        </w:tc>
        <w:tc>
          <w:tcPr>
            <w:tcW w:w="752" w:type="pct"/>
            <w:tcBorders>
              <w:top w:val="nil"/>
              <w:left w:val="nil"/>
              <w:bottom w:val="single" w:sz="8" w:space="0" w:color="auto"/>
              <w:right w:val="single" w:sz="8" w:space="0" w:color="auto"/>
            </w:tcBorders>
            <w:shd w:val="clear" w:color="auto" w:fill="auto"/>
            <w:vAlign w:val="center"/>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31.759.337,32 </w:t>
            </w:r>
          </w:p>
        </w:tc>
        <w:tc>
          <w:tcPr>
            <w:tcW w:w="35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12,25%</w:t>
            </w:r>
          </w:p>
        </w:tc>
        <w:tc>
          <w:tcPr>
            <w:tcW w:w="446"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105,32%</w:t>
            </w:r>
          </w:p>
        </w:tc>
        <w:tc>
          <w:tcPr>
            <w:tcW w:w="563" w:type="pct"/>
            <w:gridSpan w:val="2"/>
            <w:tcBorders>
              <w:top w:val="nil"/>
              <w:left w:val="nil"/>
              <w:bottom w:val="single" w:sz="8" w:space="0" w:color="auto"/>
              <w:right w:val="single" w:sz="8" w:space="0" w:color="auto"/>
            </w:tcBorders>
            <w:shd w:val="clear" w:color="auto" w:fill="auto"/>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-R$       18.540.662,68 </w:t>
            </w:r>
          </w:p>
        </w:tc>
        <w:tc>
          <w:tcPr>
            <w:tcW w:w="384"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right"/>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-36,86%</w:t>
            </w:r>
          </w:p>
        </w:tc>
      </w:tr>
      <w:tr w:rsidR="00A56A2D" w:rsidRPr="008B3DDF" w:rsidTr="0075600E">
        <w:trPr>
          <w:trHeight w:val="315"/>
        </w:trPr>
        <w:tc>
          <w:tcPr>
            <w:tcW w:w="750" w:type="pct"/>
            <w:tcBorders>
              <w:top w:val="nil"/>
              <w:left w:val="single" w:sz="8" w:space="0" w:color="auto"/>
              <w:bottom w:val="single" w:sz="8" w:space="0" w:color="auto"/>
              <w:right w:val="single" w:sz="8" w:space="0" w:color="auto"/>
            </w:tcBorders>
            <w:shd w:val="clear" w:color="auto" w:fill="auto"/>
            <w:vAlign w:val="center"/>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Resultado Primário (III) = (I-II)</w:t>
            </w:r>
          </w:p>
        </w:tc>
        <w:tc>
          <w:tcPr>
            <w:tcW w:w="910" w:type="pct"/>
            <w:tcBorders>
              <w:top w:val="nil"/>
              <w:left w:val="nil"/>
              <w:bottom w:val="single" w:sz="8" w:space="0" w:color="auto"/>
              <w:right w:val="single" w:sz="8" w:space="0" w:color="auto"/>
            </w:tcBorders>
            <w:shd w:val="clear" w:color="auto" w:fill="auto"/>
            <w:vAlign w:val="center"/>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-R$                                3.250.000,00 </w:t>
            </w:r>
          </w:p>
        </w:tc>
        <w:tc>
          <w:tcPr>
            <w:tcW w:w="45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-1,25%</w:t>
            </w:r>
          </w:p>
        </w:tc>
        <w:tc>
          <w:tcPr>
            <w:tcW w:w="38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right"/>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-927,85%</w:t>
            </w:r>
          </w:p>
        </w:tc>
        <w:tc>
          <w:tcPr>
            <w:tcW w:w="752" w:type="pct"/>
            <w:tcBorders>
              <w:top w:val="nil"/>
              <w:left w:val="nil"/>
              <w:bottom w:val="single" w:sz="8" w:space="0" w:color="auto"/>
              <w:right w:val="single" w:sz="8" w:space="0" w:color="auto"/>
            </w:tcBorders>
            <w:shd w:val="clear" w:color="auto" w:fill="auto"/>
            <w:vAlign w:val="center"/>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165.672,02 </w:t>
            </w:r>
          </w:p>
        </w:tc>
        <w:tc>
          <w:tcPr>
            <w:tcW w:w="35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0,06%</w:t>
            </w:r>
          </w:p>
        </w:tc>
        <w:tc>
          <w:tcPr>
            <w:tcW w:w="446"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0,55%</w:t>
            </w:r>
          </w:p>
        </w:tc>
        <w:tc>
          <w:tcPr>
            <w:tcW w:w="563" w:type="pct"/>
            <w:gridSpan w:val="2"/>
            <w:tcBorders>
              <w:top w:val="nil"/>
              <w:left w:val="nil"/>
              <w:bottom w:val="single" w:sz="8" w:space="0" w:color="auto"/>
              <w:right w:val="single" w:sz="8" w:space="0" w:color="auto"/>
            </w:tcBorders>
            <w:shd w:val="clear" w:color="auto" w:fill="auto"/>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3.415.672,02 </w:t>
            </w:r>
          </w:p>
        </w:tc>
        <w:tc>
          <w:tcPr>
            <w:tcW w:w="384"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right"/>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-105,10%</w:t>
            </w:r>
          </w:p>
        </w:tc>
      </w:tr>
      <w:tr w:rsidR="00A56A2D" w:rsidRPr="008B3DDF" w:rsidTr="0075600E">
        <w:trPr>
          <w:trHeight w:val="315"/>
        </w:trPr>
        <w:tc>
          <w:tcPr>
            <w:tcW w:w="750" w:type="pct"/>
            <w:tcBorders>
              <w:top w:val="nil"/>
              <w:left w:val="single" w:sz="8" w:space="0" w:color="auto"/>
              <w:bottom w:val="single" w:sz="8" w:space="0" w:color="auto"/>
              <w:right w:val="single" w:sz="8" w:space="0" w:color="auto"/>
            </w:tcBorders>
            <w:shd w:val="clear" w:color="auto" w:fill="auto"/>
            <w:vAlign w:val="center"/>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Resultado Nominal</w:t>
            </w:r>
          </w:p>
        </w:tc>
        <w:tc>
          <w:tcPr>
            <w:tcW w:w="910" w:type="pct"/>
            <w:tcBorders>
              <w:top w:val="nil"/>
              <w:left w:val="nil"/>
              <w:bottom w:val="single" w:sz="8" w:space="0" w:color="auto"/>
              <w:right w:val="single" w:sz="8" w:space="0" w:color="auto"/>
            </w:tcBorders>
            <w:shd w:val="clear" w:color="auto" w:fill="auto"/>
            <w:vAlign w:val="center"/>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w:t>
            </w:r>
            <w:proofErr w:type="gramStart"/>
            <w:r w:rsidRPr="008B3DDF">
              <w:rPr>
                <w:rFonts w:asciiTheme="majorHAnsi" w:eastAsia="Times New Roman" w:hAnsiTheme="majorHAnsi" w:cs="Calibri"/>
                <w:color w:val="000000" w:themeColor="text1"/>
                <w:sz w:val="18"/>
                <w:szCs w:val="18"/>
                <w:lang w:eastAsia="pt-BR" w:bidi="ar-SA"/>
              </w:rPr>
              <w:t xml:space="preserve">   </w:t>
            </w:r>
          </w:p>
        </w:tc>
        <w:tc>
          <w:tcPr>
            <w:tcW w:w="45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proofErr w:type="gramEnd"/>
            <w:r w:rsidRPr="008B3DDF">
              <w:rPr>
                <w:rFonts w:asciiTheme="majorHAnsi" w:eastAsia="Times New Roman" w:hAnsiTheme="majorHAnsi" w:cs="Calibri"/>
                <w:color w:val="000000" w:themeColor="text1"/>
                <w:sz w:val="18"/>
                <w:szCs w:val="18"/>
                <w:lang w:eastAsia="pt-BR" w:bidi="ar-SA"/>
              </w:rPr>
              <w:t>0,00%</w:t>
            </w:r>
          </w:p>
        </w:tc>
        <w:tc>
          <w:tcPr>
            <w:tcW w:w="38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right"/>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0,00%</w:t>
            </w:r>
          </w:p>
        </w:tc>
        <w:tc>
          <w:tcPr>
            <w:tcW w:w="752" w:type="pct"/>
            <w:tcBorders>
              <w:top w:val="nil"/>
              <w:left w:val="nil"/>
              <w:bottom w:val="single" w:sz="8" w:space="0" w:color="auto"/>
              <w:right w:val="single" w:sz="8" w:space="0" w:color="auto"/>
            </w:tcBorders>
            <w:shd w:val="clear" w:color="auto" w:fill="auto"/>
            <w:vAlign w:val="center"/>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302.924,37 </w:t>
            </w:r>
          </w:p>
        </w:tc>
        <w:tc>
          <w:tcPr>
            <w:tcW w:w="35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0,12%</w:t>
            </w:r>
          </w:p>
        </w:tc>
        <w:tc>
          <w:tcPr>
            <w:tcW w:w="446"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1,00%</w:t>
            </w:r>
          </w:p>
        </w:tc>
        <w:tc>
          <w:tcPr>
            <w:tcW w:w="563" w:type="pct"/>
            <w:gridSpan w:val="2"/>
            <w:tcBorders>
              <w:top w:val="nil"/>
              <w:left w:val="nil"/>
              <w:bottom w:val="single" w:sz="8" w:space="0" w:color="auto"/>
              <w:right w:val="single" w:sz="8" w:space="0" w:color="auto"/>
            </w:tcBorders>
            <w:shd w:val="clear" w:color="auto" w:fill="auto"/>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302.924,37 </w:t>
            </w:r>
          </w:p>
        </w:tc>
        <w:tc>
          <w:tcPr>
            <w:tcW w:w="384"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right"/>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0,00%</w:t>
            </w:r>
          </w:p>
        </w:tc>
      </w:tr>
      <w:tr w:rsidR="00A56A2D" w:rsidRPr="008B3DDF" w:rsidTr="0075600E">
        <w:trPr>
          <w:trHeight w:val="315"/>
        </w:trPr>
        <w:tc>
          <w:tcPr>
            <w:tcW w:w="750" w:type="pct"/>
            <w:tcBorders>
              <w:top w:val="nil"/>
              <w:left w:val="single" w:sz="8" w:space="0" w:color="auto"/>
              <w:bottom w:val="single" w:sz="8" w:space="0" w:color="auto"/>
              <w:right w:val="single" w:sz="8" w:space="0" w:color="auto"/>
            </w:tcBorders>
            <w:shd w:val="clear" w:color="auto" w:fill="auto"/>
            <w:vAlign w:val="center"/>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Dívida Pública Consolidada</w:t>
            </w:r>
          </w:p>
        </w:tc>
        <w:tc>
          <w:tcPr>
            <w:tcW w:w="910" w:type="pct"/>
            <w:tcBorders>
              <w:top w:val="nil"/>
              <w:left w:val="nil"/>
              <w:bottom w:val="single" w:sz="8" w:space="0" w:color="auto"/>
              <w:right w:val="single" w:sz="8" w:space="0" w:color="auto"/>
            </w:tcBorders>
            <w:shd w:val="clear" w:color="auto" w:fill="auto"/>
            <w:vAlign w:val="center"/>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1.270.110,12 </w:t>
            </w:r>
          </w:p>
        </w:tc>
        <w:tc>
          <w:tcPr>
            <w:tcW w:w="45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0,49%</w:t>
            </w:r>
          </w:p>
        </w:tc>
        <w:tc>
          <w:tcPr>
            <w:tcW w:w="38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right"/>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2374,22%</w:t>
            </w:r>
          </w:p>
        </w:tc>
        <w:tc>
          <w:tcPr>
            <w:tcW w:w="752" w:type="pct"/>
            <w:tcBorders>
              <w:top w:val="nil"/>
              <w:left w:val="nil"/>
              <w:bottom w:val="single" w:sz="8" w:space="0" w:color="auto"/>
              <w:right w:val="single" w:sz="8" w:space="0" w:color="auto"/>
            </w:tcBorders>
            <w:shd w:val="clear" w:color="auto" w:fill="auto"/>
            <w:vAlign w:val="center"/>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1.306.474,44 </w:t>
            </w:r>
          </w:p>
        </w:tc>
        <w:tc>
          <w:tcPr>
            <w:tcW w:w="35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0,50%</w:t>
            </w:r>
          </w:p>
        </w:tc>
        <w:tc>
          <w:tcPr>
            <w:tcW w:w="446"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4,33%</w:t>
            </w:r>
          </w:p>
        </w:tc>
        <w:tc>
          <w:tcPr>
            <w:tcW w:w="563" w:type="pct"/>
            <w:gridSpan w:val="2"/>
            <w:tcBorders>
              <w:top w:val="nil"/>
              <w:left w:val="nil"/>
              <w:bottom w:val="single" w:sz="8" w:space="0" w:color="auto"/>
              <w:right w:val="single" w:sz="8" w:space="0" w:color="auto"/>
            </w:tcBorders>
            <w:shd w:val="clear" w:color="auto" w:fill="auto"/>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36.364,32 </w:t>
            </w:r>
          </w:p>
        </w:tc>
        <w:tc>
          <w:tcPr>
            <w:tcW w:w="384"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right"/>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2,86%</w:t>
            </w:r>
          </w:p>
        </w:tc>
      </w:tr>
      <w:tr w:rsidR="00A56A2D" w:rsidRPr="008B3DDF" w:rsidTr="0075600E">
        <w:trPr>
          <w:trHeight w:val="315"/>
        </w:trPr>
        <w:tc>
          <w:tcPr>
            <w:tcW w:w="750" w:type="pct"/>
            <w:tcBorders>
              <w:top w:val="nil"/>
              <w:left w:val="single" w:sz="8" w:space="0" w:color="auto"/>
              <w:bottom w:val="single" w:sz="8" w:space="0" w:color="auto"/>
              <w:right w:val="single" w:sz="8" w:space="0" w:color="auto"/>
            </w:tcBorders>
            <w:shd w:val="clear" w:color="auto" w:fill="auto"/>
            <w:vAlign w:val="center"/>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Dívida Consolidada Líquida</w:t>
            </w:r>
          </w:p>
        </w:tc>
        <w:tc>
          <w:tcPr>
            <w:tcW w:w="910" w:type="pct"/>
            <w:tcBorders>
              <w:top w:val="nil"/>
              <w:left w:val="nil"/>
              <w:bottom w:val="single" w:sz="8" w:space="0" w:color="auto"/>
              <w:right w:val="single" w:sz="8" w:space="0" w:color="auto"/>
            </w:tcBorders>
            <w:shd w:val="clear" w:color="auto" w:fill="auto"/>
            <w:vAlign w:val="center"/>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 R$                                                        -</w:t>
            </w:r>
            <w:proofErr w:type="gramStart"/>
            <w:r w:rsidRPr="008B3DDF">
              <w:rPr>
                <w:rFonts w:asciiTheme="majorHAnsi" w:eastAsia="Times New Roman" w:hAnsiTheme="majorHAnsi" w:cs="Calibri"/>
                <w:color w:val="000000" w:themeColor="text1"/>
                <w:sz w:val="18"/>
                <w:szCs w:val="18"/>
                <w:lang w:eastAsia="pt-BR" w:bidi="ar-SA"/>
              </w:rPr>
              <w:t xml:space="preserve">   </w:t>
            </w:r>
          </w:p>
        </w:tc>
        <w:tc>
          <w:tcPr>
            <w:tcW w:w="45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proofErr w:type="gramEnd"/>
            <w:r w:rsidRPr="008B3DDF">
              <w:rPr>
                <w:rFonts w:asciiTheme="majorHAnsi" w:eastAsia="Times New Roman" w:hAnsiTheme="majorHAnsi" w:cs="Calibri"/>
                <w:color w:val="000000" w:themeColor="text1"/>
                <w:sz w:val="18"/>
                <w:szCs w:val="18"/>
                <w:lang w:eastAsia="pt-BR" w:bidi="ar-SA"/>
              </w:rPr>
              <w:t>0,00%</w:t>
            </w:r>
          </w:p>
        </w:tc>
        <w:tc>
          <w:tcPr>
            <w:tcW w:w="38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right"/>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0,00%</w:t>
            </w:r>
          </w:p>
        </w:tc>
        <w:tc>
          <w:tcPr>
            <w:tcW w:w="752"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-R$                       3.956.687,86 </w:t>
            </w:r>
          </w:p>
        </w:tc>
        <w:tc>
          <w:tcPr>
            <w:tcW w:w="355"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-1,53%</w:t>
            </w:r>
          </w:p>
        </w:tc>
        <w:tc>
          <w:tcPr>
            <w:tcW w:w="446"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center"/>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-13,12%</w:t>
            </w:r>
          </w:p>
        </w:tc>
        <w:tc>
          <w:tcPr>
            <w:tcW w:w="563" w:type="pct"/>
            <w:gridSpan w:val="2"/>
            <w:tcBorders>
              <w:top w:val="nil"/>
              <w:left w:val="nil"/>
              <w:bottom w:val="single" w:sz="8" w:space="0" w:color="auto"/>
              <w:right w:val="single" w:sz="8" w:space="0" w:color="auto"/>
            </w:tcBorders>
            <w:shd w:val="clear" w:color="auto" w:fill="auto"/>
            <w:hideMark/>
          </w:tcPr>
          <w:p w:rsidR="00A56A2D" w:rsidRPr="008B3DDF" w:rsidRDefault="00A56A2D" w:rsidP="00A56A2D">
            <w:pPr>
              <w:widowControl/>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 xml:space="preserve">-R$         3.956.687,86 </w:t>
            </w:r>
          </w:p>
        </w:tc>
        <w:tc>
          <w:tcPr>
            <w:tcW w:w="384" w:type="pct"/>
            <w:tcBorders>
              <w:top w:val="nil"/>
              <w:left w:val="nil"/>
              <w:bottom w:val="single" w:sz="8" w:space="0" w:color="auto"/>
              <w:right w:val="single" w:sz="8" w:space="0" w:color="auto"/>
            </w:tcBorders>
            <w:shd w:val="clear" w:color="auto" w:fill="auto"/>
            <w:hideMark/>
          </w:tcPr>
          <w:p w:rsidR="00A56A2D" w:rsidRPr="008B3DDF" w:rsidRDefault="00A56A2D" w:rsidP="00A56A2D">
            <w:pPr>
              <w:widowControl/>
              <w:jc w:val="right"/>
              <w:rPr>
                <w:rFonts w:asciiTheme="majorHAnsi" w:eastAsia="Times New Roman" w:hAnsiTheme="majorHAnsi" w:cs="Calibri"/>
                <w:color w:val="000000" w:themeColor="text1"/>
                <w:sz w:val="18"/>
                <w:szCs w:val="18"/>
                <w:lang w:eastAsia="pt-BR" w:bidi="ar-SA"/>
              </w:rPr>
            </w:pPr>
            <w:r w:rsidRPr="008B3DDF">
              <w:rPr>
                <w:rFonts w:asciiTheme="majorHAnsi" w:eastAsia="Times New Roman" w:hAnsiTheme="majorHAnsi" w:cs="Calibri"/>
                <w:color w:val="000000" w:themeColor="text1"/>
                <w:sz w:val="18"/>
                <w:szCs w:val="18"/>
                <w:lang w:eastAsia="pt-BR" w:bidi="ar-SA"/>
              </w:rPr>
              <w:t>0,00%</w:t>
            </w:r>
          </w:p>
        </w:tc>
      </w:tr>
    </w:tbl>
    <w:p w:rsidR="00C26852" w:rsidRPr="008B3DDF" w:rsidRDefault="00C26852">
      <w:pPr>
        <w:widowControl/>
        <w:rPr>
          <w:rFonts w:asciiTheme="majorHAnsi" w:hAnsiTheme="majorHAnsi"/>
          <w:color w:val="000000" w:themeColor="text1"/>
        </w:rPr>
      </w:pPr>
      <w:r w:rsidRPr="008B3DDF">
        <w:rPr>
          <w:rFonts w:asciiTheme="majorHAnsi" w:hAnsiTheme="majorHAnsi"/>
          <w:color w:val="000000" w:themeColor="text1"/>
        </w:rPr>
        <w:br w:type="page"/>
      </w:r>
    </w:p>
    <w:p w:rsidR="00504FD9" w:rsidRPr="008B3DDF" w:rsidRDefault="00504FD9" w:rsidP="005D17D8">
      <w:pPr>
        <w:widowControl/>
        <w:rPr>
          <w:rFonts w:asciiTheme="majorHAnsi" w:eastAsiaTheme="minorEastAsia" w:hAnsiTheme="majorHAnsi" w:cs="Arial"/>
          <w:b/>
          <w:bCs/>
          <w:color w:val="000000" w:themeColor="text1"/>
          <w:sz w:val="23"/>
          <w:szCs w:val="23"/>
          <w:lang w:eastAsia="pt-BR" w:bidi="ar-SA"/>
        </w:rPr>
      </w:pPr>
      <w:r w:rsidRPr="008B3DDF">
        <w:rPr>
          <w:rFonts w:asciiTheme="majorHAnsi" w:hAnsiTheme="majorHAnsi"/>
          <w:b/>
          <w:color w:val="000000" w:themeColor="text1"/>
        </w:rPr>
        <w:lastRenderedPageBreak/>
        <w:t xml:space="preserve">X - Avaliação do Cumprimento dos Limites Constitucionais de Aplicação em Saúde e Educação, Previstos nos </w:t>
      </w:r>
      <w:proofErr w:type="spellStart"/>
      <w:r w:rsidRPr="008B3DDF">
        <w:rPr>
          <w:rFonts w:asciiTheme="majorHAnsi" w:hAnsiTheme="majorHAnsi"/>
          <w:b/>
          <w:color w:val="000000" w:themeColor="text1"/>
        </w:rPr>
        <w:t>arts</w:t>
      </w:r>
      <w:proofErr w:type="spellEnd"/>
      <w:r w:rsidRPr="008B3DDF">
        <w:rPr>
          <w:rFonts w:asciiTheme="majorHAnsi" w:hAnsiTheme="majorHAnsi"/>
          <w:b/>
          <w:color w:val="000000" w:themeColor="text1"/>
        </w:rPr>
        <w:t>. 198 e 212 da Constituição Federal.</w:t>
      </w:r>
    </w:p>
    <w:p w:rsidR="001F07BC" w:rsidRPr="008B3DDF" w:rsidRDefault="001F07BC" w:rsidP="001F07BC">
      <w:pPr>
        <w:pStyle w:val="titulo"/>
        <w:pBdr>
          <w:bottom w:val="single" w:sz="4" w:space="1" w:color="auto"/>
        </w:pBdr>
        <w:shd w:val="clear" w:color="auto" w:fill="FFFFFF"/>
        <w:rPr>
          <w:rFonts w:asciiTheme="majorHAnsi" w:hAnsiTheme="majorHAnsi"/>
          <w:color w:val="000000" w:themeColor="text1"/>
          <w:sz w:val="21"/>
        </w:rPr>
      </w:pPr>
      <w:r w:rsidRPr="008B3DDF">
        <w:rPr>
          <w:rFonts w:asciiTheme="majorHAnsi" w:hAnsiTheme="majorHAnsi"/>
          <w:color w:val="000000" w:themeColor="text1"/>
          <w:sz w:val="21"/>
        </w:rPr>
        <w:t>APLICAÇÃO DE 25% DOS RECURSOS DE IMPOSTOS E TRANSFERÊNCIAS CONSTITUCIONAIS RECEBIDAS NA MANUTENÇÃO E DESENVOLVIMENTO DO ENSINO</w:t>
      </w:r>
    </w:p>
    <w:p w:rsidR="001F07BC" w:rsidRPr="008B3DDF" w:rsidRDefault="001F07BC" w:rsidP="001F07BC">
      <w:pPr>
        <w:pStyle w:val="titulo"/>
        <w:shd w:val="clear" w:color="auto" w:fill="FFFFFF"/>
        <w:rPr>
          <w:rFonts w:asciiTheme="majorHAnsi" w:hAnsiTheme="majorHAnsi"/>
          <w:color w:val="000000" w:themeColor="text1"/>
        </w:rPr>
      </w:pPr>
      <w:r w:rsidRPr="008B3DDF">
        <w:rPr>
          <w:rFonts w:asciiTheme="majorHAnsi" w:hAnsiTheme="majorHAnsi"/>
          <w:color w:val="000000" w:themeColor="text1"/>
        </w:rPr>
        <w:t>Aplicação de 25% dos Recursos de Impostos e Transferências Constitucionais recebidas na Manutenção e Desenvolvimento do Ensino</w:t>
      </w:r>
    </w:p>
    <w:p w:rsidR="001F07BC" w:rsidRPr="008B3DDF" w:rsidRDefault="001F07BC" w:rsidP="001F07BC">
      <w:pPr>
        <w:pStyle w:val="NormalWeb"/>
        <w:ind w:firstLine="964"/>
        <w:rPr>
          <w:rFonts w:asciiTheme="majorHAnsi" w:hAnsiTheme="majorHAnsi"/>
          <w:color w:val="000000" w:themeColor="text1"/>
        </w:rPr>
      </w:pPr>
      <w:r w:rsidRPr="008B3DDF">
        <w:rPr>
          <w:rFonts w:asciiTheme="majorHAnsi" w:hAnsiTheme="majorHAnsi"/>
          <w:color w:val="000000" w:themeColor="text1"/>
        </w:rPr>
        <w:t xml:space="preserve">O artigo 212 da Constituição Federal estabelece que a União </w:t>
      </w:r>
      <w:proofErr w:type="gramStart"/>
      <w:r w:rsidRPr="008B3DDF">
        <w:rPr>
          <w:rFonts w:asciiTheme="majorHAnsi" w:hAnsiTheme="majorHAnsi"/>
          <w:color w:val="000000" w:themeColor="text1"/>
        </w:rPr>
        <w:t>aplicará</w:t>
      </w:r>
      <w:proofErr w:type="gramEnd"/>
      <w:r w:rsidRPr="008B3DDF">
        <w:rPr>
          <w:rFonts w:asciiTheme="majorHAnsi" w:hAnsiTheme="majorHAnsi"/>
          <w:color w:val="000000" w:themeColor="text1"/>
        </w:rPr>
        <w:t xml:space="preserve"> anualmente, nunca menos de dezoito, e os Estados, o Distrito Federal e os Municípios vinte e cinco por cento, da receita resultante de impostos, compreendida a proveniente de transferências, na manutenção e desenvolvimento do ensino.</w:t>
      </w:r>
    </w:p>
    <w:tbl>
      <w:tblPr>
        <w:tblW w:w="15704" w:type="dxa"/>
        <w:tblInd w:w="12" w:type="dxa"/>
        <w:tblBorders>
          <w:bottom w:val="single" w:sz="6" w:space="0" w:color="000000"/>
        </w:tblBorders>
        <w:tblCellMar>
          <w:left w:w="0" w:type="dxa"/>
          <w:right w:w="0" w:type="dxa"/>
        </w:tblCellMar>
        <w:tblLook w:val="04A0" w:firstRow="1" w:lastRow="0" w:firstColumn="1" w:lastColumn="0" w:noHBand="0" w:noVBand="1"/>
      </w:tblPr>
      <w:tblGrid>
        <w:gridCol w:w="10140"/>
        <w:gridCol w:w="1513"/>
        <w:gridCol w:w="1950"/>
        <w:gridCol w:w="1169"/>
        <w:gridCol w:w="932"/>
      </w:tblGrid>
      <w:tr w:rsidR="008B3DDF" w:rsidRPr="008B3DDF" w:rsidTr="001F3860">
        <w:tc>
          <w:tcPr>
            <w:tcW w:w="14820" w:type="dxa"/>
            <w:gridSpan w:val="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xml:space="preserve">REO - ANEXO </w:t>
            </w:r>
            <w:proofErr w:type="gramStart"/>
            <w:r w:rsidRPr="008B3DDF">
              <w:rPr>
                <w:rFonts w:asciiTheme="majorHAnsi" w:hAnsiTheme="majorHAnsi"/>
                <w:color w:val="000000" w:themeColor="text1"/>
                <w:sz w:val="18"/>
                <w:szCs w:val="14"/>
              </w:rPr>
              <w:t>8</w:t>
            </w:r>
            <w:proofErr w:type="gramEnd"/>
            <w:r w:rsidRPr="008B3DDF">
              <w:rPr>
                <w:rFonts w:asciiTheme="majorHAnsi" w:hAnsiTheme="majorHAnsi"/>
                <w:color w:val="000000" w:themeColor="text1"/>
                <w:sz w:val="18"/>
                <w:szCs w:val="14"/>
              </w:rPr>
              <w:t xml:space="preserve"> (LDB, art. 72)</w:t>
            </w:r>
          </w:p>
        </w:tc>
        <w:tc>
          <w:tcPr>
            <w:tcW w:w="0" w:type="auto"/>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R$ 1,00</w:t>
            </w:r>
          </w:p>
        </w:tc>
      </w:tr>
      <w:tr w:rsidR="001F07BC" w:rsidRPr="008B3DDF" w:rsidTr="001F3860">
        <w:tc>
          <w:tcPr>
            <w:tcW w:w="15704" w:type="dxa"/>
            <w:gridSpan w:val="5"/>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14"/>
                <w:u w:val="single"/>
              </w:rPr>
            </w:pPr>
            <w:r w:rsidRPr="008B3DDF">
              <w:rPr>
                <w:rFonts w:asciiTheme="majorHAnsi" w:hAnsiTheme="majorHAnsi"/>
                <w:b/>
                <w:bCs/>
                <w:color w:val="000000" w:themeColor="text1"/>
                <w:sz w:val="18"/>
                <w:szCs w:val="14"/>
                <w:u w:val="single"/>
              </w:rPr>
              <w:t>RECEITAS DE ENSINO</w:t>
            </w:r>
          </w:p>
        </w:tc>
      </w:tr>
      <w:tr w:rsidR="008B3DDF" w:rsidRPr="008B3DDF" w:rsidTr="001F3860">
        <w:tc>
          <w:tcPr>
            <w:tcW w:w="9727" w:type="dxa"/>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RECEITA RESULTANTE DE IMPOSTOS (caput do art. 212 da Constituição)</w:t>
            </w:r>
          </w:p>
        </w:tc>
        <w:tc>
          <w:tcPr>
            <w:tcW w:w="0" w:type="auto"/>
            <w:vMerge w:val="restart"/>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PREVISÃO INICIAL</w:t>
            </w:r>
          </w:p>
        </w:tc>
        <w:tc>
          <w:tcPr>
            <w:tcW w:w="0" w:type="auto"/>
            <w:vMerge w:val="restart"/>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PREVISÃO ATUALIZADA</w:t>
            </w:r>
          </w:p>
        </w:tc>
        <w:tc>
          <w:tcPr>
            <w:tcW w:w="0" w:type="auto"/>
            <w:gridSpan w:val="2"/>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RECEITAS REALIZADAS</w:t>
            </w:r>
          </w:p>
        </w:tc>
      </w:tr>
      <w:tr w:rsidR="008B3DDF" w:rsidRPr="008B3DDF" w:rsidTr="001F3860">
        <w:tc>
          <w:tcPr>
            <w:tcW w:w="9727" w:type="dxa"/>
            <w:vMerge/>
            <w:tcBorders>
              <w:top w:val="single" w:sz="6" w:space="0" w:color="000000"/>
              <w:left w:val="single" w:sz="6" w:space="0" w:color="000000"/>
              <w:bottom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p>
        </w:tc>
        <w:tc>
          <w:tcPr>
            <w:tcW w:w="0" w:type="auto"/>
            <w:vMerge/>
            <w:tcBorders>
              <w:top w:val="single" w:sz="6" w:space="0" w:color="000000"/>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p>
        </w:tc>
        <w:tc>
          <w:tcPr>
            <w:tcW w:w="0" w:type="auto"/>
            <w:vMerge/>
            <w:tcBorders>
              <w:top w:val="single" w:sz="6" w:space="0" w:color="000000"/>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p>
        </w:tc>
        <w:tc>
          <w:tcPr>
            <w:tcW w:w="0" w:type="auto"/>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Até Anual</w:t>
            </w:r>
          </w:p>
        </w:tc>
        <w:tc>
          <w:tcPr>
            <w:tcW w:w="0" w:type="auto"/>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4"/>
                <w:szCs w:val="14"/>
              </w:rPr>
            </w:pPr>
            <w:r w:rsidRPr="008B3DDF">
              <w:rPr>
                <w:rFonts w:asciiTheme="majorHAnsi" w:hAnsiTheme="majorHAnsi"/>
                <w:color w:val="000000" w:themeColor="text1"/>
                <w:sz w:val="14"/>
                <w:szCs w:val="14"/>
              </w:rPr>
              <w:t>% </w:t>
            </w:r>
          </w:p>
        </w:tc>
      </w:tr>
      <w:tr w:rsidR="008B3DDF" w:rsidRPr="008B3DDF" w:rsidTr="001F3860">
        <w:tc>
          <w:tcPr>
            <w:tcW w:w="9727" w:type="dxa"/>
            <w:vMerge/>
            <w:tcBorders>
              <w:top w:val="single" w:sz="6" w:space="0" w:color="000000"/>
              <w:left w:val="single" w:sz="6" w:space="0" w:color="000000"/>
              <w:bottom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14"/>
              </w:rPr>
            </w:pP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(a)</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(b)</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4"/>
                <w:szCs w:val="14"/>
              </w:rPr>
            </w:pPr>
            <w:r w:rsidRPr="008B3DDF">
              <w:rPr>
                <w:rFonts w:asciiTheme="majorHAnsi" w:hAnsiTheme="majorHAnsi"/>
                <w:color w:val="000000" w:themeColor="text1"/>
                <w:sz w:val="14"/>
                <w:szCs w:val="14"/>
              </w:rPr>
              <w:t>(c) = (b/a)x100</w:t>
            </w:r>
          </w:p>
        </w:tc>
      </w:tr>
      <w:tr w:rsidR="008B3DDF" w:rsidRPr="008B3DDF" w:rsidTr="001F3860">
        <w:tc>
          <w:tcPr>
            <w:tcW w:w="9727" w:type="dxa"/>
            <w:tcBorders>
              <w:left w:val="single" w:sz="6" w:space="0" w:color="000000"/>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proofErr w:type="gramStart"/>
            <w:r w:rsidRPr="008B3DDF">
              <w:rPr>
                <w:rFonts w:asciiTheme="majorHAnsi" w:hAnsiTheme="majorHAnsi"/>
                <w:color w:val="000000" w:themeColor="text1"/>
                <w:sz w:val="18"/>
                <w:szCs w:val="14"/>
              </w:rPr>
              <w:t>1- RECEITAS</w:t>
            </w:r>
            <w:proofErr w:type="gramEnd"/>
            <w:r w:rsidRPr="008B3DDF">
              <w:rPr>
                <w:rFonts w:asciiTheme="majorHAnsi" w:hAnsiTheme="majorHAnsi"/>
                <w:color w:val="000000" w:themeColor="text1"/>
                <w:sz w:val="18"/>
                <w:szCs w:val="14"/>
              </w:rPr>
              <w:t xml:space="preserve"> DE IMPOSTOS</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3.325.700,00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3.325.700,00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3.006.827,64</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90,41</w:t>
            </w:r>
          </w:p>
        </w:tc>
      </w:tr>
      <w:tr w:rsidR="008B3DDF" w:rsidRPr="008B3DDF" w:rsidTr="001F3860">
        <w:tc>
          <w:tcPr>
            <w:tcW w:w="9727" w:type="dxa"/>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w:t>
            </w:r>
            <w:proofErr w:type="gramStart"/>
            <w:r w:rsidRPr="008B3DDF">
              <w:rPr>
                <w:rFonts w:asciiTheme="majorHAnsi" w:hAnsiTheme="majorHAnsi"/>
                <w:color w:val="000000" w:themeColor="text1"/>
                <w:sz w:val="18"/>
                <w:szCs w:val="14"/>
              </w:rPr>
              <w:t>1.1- Receita</w:t>
            </w:r>
            <w:proofErr w:type="gramEnd"/>
            <w:r w:rsidRPr="008B3DDF">
              <w:rPr>
                <w:rFonts w:asciiTheme="majorHAnsi" w:hAnsiTheme="majorHAnsi"/>
                <w:color w:val="000000" w:themeColor="text1"/>
                <w:sz w:val="18"/>
                <w:szCs w:val="14"/>
              </w:rPr>
              <w:t xml:space="preserve"> Resultante do Imposto sobre a Propriedade Predial e Territorial Urbana - IPTU</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2.100.600,00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2.100.600,00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1.519.004,58</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72,31</w:t>
            </w:r>
          </w:p>
        </w:tc>
      </w:tr>
      <w:tr w:rsidR="008B3DDF" w:rsidRPr="008B3DDF" w:rsidTr="001F3860">
        <w:tc>
          <w:tcPr>
            <w:tcW w:w="9727" w:type="dxa"/>
            <w:tcBorders>
              <w:left w:val="single" w:sz="6" w:space="0" w:color="000000"/>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1.1.1- IPTU</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2.000.000,00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2.000.000,00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1.421.074,00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71,05</w:t>
            </w:r>
          </w:p>
        </w:tc>
      </w:tr>
      <w:tr w:rsidR="008B3DDF" w:rsidRPr="008B3DDF" w:rsidTr="001F3860">
        <w:tc>
          <w:tcPr>
            <w:tcW w:w="9727" w:type="dxa"/>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xml:space="preserve">     1.1.2- Multas, Juros de Mora, Dívida Ativa e Outros Encargos do </w:t>
            </w:r>
            <w:proofErr w:type="gramStart"/>
            <w:r w:rsidRPr="008B3DDF">
              <w:rPr>
                <w:rFonts w:asciiTheme="majorHAnsi" w:hAnsiTheme="majorHAnsi"/>
                <w:color w:val="000000" w:themeColor="text1"/>
                <w:sz w:val="18"/>
                <w:szCs w:val="14"/>
              </w:rPr>
              <w:t>IPTU</w:t>
            </w:r>
            <w:proofErr w:type="gramEnd"/>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100.600,00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100.600,00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97.930,58</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97,35</w:t>
            </w:r>
          </w:p>
        </w:tc>
      </w:tr>
      <w:tr w:rsidR="008B3DDF" w:rsidRPr="008B3DDF" w:rsidTr="001F3860">
        <w:tc>
          <w:tcPr>
            <w:tcW w:w="9727" w:type="dxa"/>
            <w:tcBorders>
              <w:left w:val="single" w:sz="6" w:space="0" w:color="000000"/>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w:t>
            </w:r>
            <w:proofErr w:type="gramStart"/>
            <w:r w:rsidRPr="008B3DDF">
              <w:rPr>
                <w:rFonts w:asciiTheme="majorHAnsi" w:hAnsiTheme="majorHAnsi"/>
                <w:color w:val="000000" w:themeColor="text1"/>
                <w:sz w:val="18"/>
                <w:szCs w:val="14"/>
              </w:rPr>
              <w:t>1.2- Receita</w:t>
            </w:r>
            <w:proofErr w:type="gramEnd"/>
            <w:r w:rsidRPr="008B3DDF">
              <w:rPr>
                <w:rFonts w:asciiTheme="majorHAnsi" w:hAnsiTheme="majorHAnsi"/>
                <w:color w:val="000000" w:themeColor="text1"/>
                <w:sz w:val="18"/>
                <w:szCs w:val="14"/>
              </w:rPr>
              <w:t xml:space="preserve"> Resultante do Imposto sobre Transmissão Inter Vivos - ITBI</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200.200,00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200.200,00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265.315,10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132,53</w:t>
            </w:r>
          </w:p>
        </w:tc>
      </w:tr>
      <w:tr w:rsidR="008B3DDF" w:rsidRPr="008B3DDF" w:rsidTr="001F3860">
        <w:tc>
          <w:tcPr>
            <w:tcW w:w="9727" w:type="dxa"/>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1.2.1- ITBI</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200.000,00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200.000,00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265.283,26</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132,64</w:t>
            </w:r>
          </w:p>
        </w:tc>
      </w:tr>
      <w:tr w:rsidR="008B3DDF" w:rsidRPr="008B3DDF" w:rsidTr="001F3860">
        <w:tc>
          <w:tcPr>
            <w:tcW w:w="9727" w:type="dxa"/>
            <w:tcBorders>
              <w:left w:val="single" w:sz="6" w:space="0" w:color="000000"/>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xml:space="preserve">     1.2.2- Multas, Juros de Mora, Dívida Ativa e Outros Encargos do </w:t>
            </w:r>
            <w:proofErr w:type="gramStart"/>
            <w:r w:rsidRPr="008B3DDF">
              <w:rPr>
                <w:rFonts w:asciiTheme="majorHAnsi" w:hAnsiTheme="majorHAnsi"/>
                <w:color w:val="000000" w:themeColor="text1"/>
                <w:sz w:val="18"/>
                <w:szCs w:val="14"/>
              </w:rPr>
              <w:t>ITBI</w:t>
            </w:r>
            <w:proofErr w:type="gramEnd"/>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31,84</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15,92</w:t>
            </w:r>
          </w:p>
        </w:tc>
      </w:tr>
      <w:tr w:rsidR="008B3DDF" w:rsidRPr="008B3DDF" w:rsidTr="001F3860">
        <w:tc>
          <w:tcPr>
            <w:tcW w:w="9727" w:type="dxa"/>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w:t>
            </w:r>
            <w:proofErr w:type="gramStart"/>
            <w:r w:rsidRPr="008B3DDF">
              <w:rPr>
                <w:rFonts w:asciiTheme="majorHAnsi" w:hAnsiTheme="majorHAnsi"/>
                <w:color w:val="000000" w:themeColor="text1"/>
                <w:sz w:val="18"/>
                <w:szCs w:val="14"/>
              </w:rPr>
              <w:t>1.3- Receita</w:t>
            </w:r>
            <w:proofErr w:type="gramEnd"/>
            <w:r w:rsidRPr="008B3DDF">
              <w:rPr>
                <w:rFonts w:asciiTheme="majorHAnsi" w:hAnsiTheme="majorHAnsi"/>
                <w:color w:val="000000" w:themeColor="text1"/>
                <w:sz w:val="18"/>
                <w:szCs w:val="14"/>
              </w:rPr>
              <w:t xml:space="preserve"> Resultante do Imposto sobre Serviços de Qualquer Natureza - ISS</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664.900,00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664.900,00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757.274,54</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113,89</w:t>
            </w:r>
          </w:p>
        </w:tc>
      </w:tr>
      <w:tr w:rsidR="008B3DDF" w:rsidRPr="008B3DDF" w:rsidTr="001F3860">
        <w:tc>
          <w:tcPr>
            <w:tcW w:w="9727" w:type="dxa"/>
            <w:tcBorders>
              <w:left w:val="single" w:sz="6" w:space="0" w:color="000000"/>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1.3.1- ISS</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650.000,00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650.000,00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726.304,66</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111,74</w:t>
            </w:r>
          </w:p>
        </w:tc>
      </w:tr>
      <w:tr w:rsidR="008B3DDF" w:rsidRPr="008B3DDF" w:rsidTr="001F3860">
        <w:tc>
          <w:tcPr>
            <w:tcW w:w="9727" w:type="dxa"/>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xml:space="preserve">     1.3.2- Multas, Juros de Mora, Dívida Ativa e Outros Encargos do </w:t>
            </w:r>
            <w:proofErr w:type="gramStart"/>
            <w:r w:rsidRPr="008B3DDF">
              <w:rPr>
                <w:rFonts w:asciiTheme="majorHAnsi" w:hAnsiTheme="majorHAnsi"/>
                <w:color w:val="000000" w:themeColor="text1"/>
                <w:sz w:val="18"/>
                <w:szCs w:val="14"/>
              </w:rPr>
              <w:t>ISS</w:t>
            </w:r>
            <w:proofErr w:type="gramEnd"/>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14.900,00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14.900,00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30.969,88</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207,85</w:t>
            </w:r>
          </w:p>
        </w:tc>
      </w:tr>
      <w:tr w:rsidR="008B3DDF" w:rsidRPr="008B3DDF" w:rsidTr="001F3860">
        <w:tc>
          <w:tcPr>
            <w:tcW w:w="9727" w:type="dxa"/>
            <w:tcBorders>
              <w:left w:val="single" w:sz="6" w:space="0" w:color="000000"/>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w:t>
            </w:r>
            <w:proofErr w:type="gramStart"/>
            <w:r w:rsidRPr="008B3DDF">
              <w:rPr>
                <w:rFonts w:asciiTheme="majorHAnsi" w:hAnsiTheme="majorHAnsi"/>
                <w:color w:val="000000" w:themeColor="text1"/>
                <w:sz w:val="18"/>
                <w:szCs w:val="14"/>
              </w:rPr>
              <w:t>1.4- Receita</w:t>
            </w:r>
            <w:proofErr w:type="gramEnd"/>
            <w:r w:rsidRPr="008B3DDF">
              <w:rPr>
                <w:rFonts w:asciiTheme="majorHAnsi" w:hAnsiTheme="majorHAnsi"/>
                <w:color w:val="000000" w:themeColor="text1"/>
                <w:sz w:val="18"/>
                <w:szCs w:val="14"/>
              </w:rPr>
              <w:t xml:space="preserve"> Resultante do Imposto de Renda Retido na Fonte - IRRF</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360.000,00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360.000,00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465.233,42</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129,23</w:t>
            </w:r>
          </w:p>
        </w:tc>
      </w:tr>
      <w:tr w:rsidR="008B3DDF" w:rsidRPr="008B3DDF" w:rsidTr="001F3860">
        <w:tc>
          <w:tcPr>
            <w:tcW w:w="9727" w:type="dxa"/>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w:t>
            </w:r>
            <w:proofErr w:type="gramStart"/>
            <w:r w:rsidRPr="008B3DDF">
              <w:rPr>
                <w:rFonts w:asciiTheme="majorHAnsi" w:hAnsiTheme="majorHAnsi"/>
                <w:color w:val="000000" w:themeColor="text1"/>
                <w:sz w:val="18"/>
                <w:szCs w:val="14"/>
              </w:rPr>
              <w:t>1.5- Receita</w:t>
            </w:r>
            <w:proofErr w:type="gramEnd"/>
            <w:r w:rsidRPr="008B3DDF">
              <w:rPr>
                <w:rFonts w:asciiTheme="majorHAnsi" w:hAnsiTheme="majorHAnsi"/>
                <w:color w:val="000000" w:themeColor="text1"/>
                <w:sz w:val="18"/>
                <w:szCs w:val="14"/>
              </w:rPr>
              <w:t xml:space="preserve"> Resultante do Imposto Territorial Rural - ITR (CF, art. 153, §4º, inciso III)</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3860">
        <w:tc>
          <w:tcPr>
            <w:tcW w:w="9727" w:type="dxa"/>
            <w:tcBorders>
              <w:left w:val="single" w:sz="6" w:space="0" w:color="000000"/>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1.5.1- ITR</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3860">
        <w:tc>
          <w:tcPr>
            <w:tcW w:w="9727" w:type="dxa"/>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xml:space="preserve">     1.5.2- Multas, Juros de Mora, Dívida Ativa e Outros Encargos do </w:t>
            </w:r>
            <w:proofErr w:type="gramStart"/>
            <w:r w:rsidRPr="008B3DDF">
              <w:rPr>
                <w:rFonts w:asciiTheme="majorHAnsi" w:hAnsiTheme="majorHAnsi"/>
                <w:color w:val="000000" w:themeColor="text1"/>
                <w:sz w:val="18"/>
                <w:szCs w:val="14"/>
              </w:rPr>
              <w:t>ITR</w:t>
            </w:r>
            <w:proofErr w:type="gramEnd"/>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3860">
        <w:tc>
          <w:tcPr>
            <w:tcW w:w="9727" w:type="dxa"/>
            <w:tcBorders>
              <w:left w:val="single" w:sz="6" w:space="0" w:color="000000"/>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proofErr w:type="gramStart"/>
            <w:r w:rsidRPr="008B3DDF">
              <w:rPr>
                <w:rFonts w:asciiTheme="majorHAnsi" w:hAnsiTheme="majorHAnsi"/>
                <w:color w:val="000000" w:themeColor="text1"/>
                <w:sz w:val="18"/>
                <w:szCs w:val="14"/>
              </w:rPr>
              <w:t>2- RECEITA</w:t>
            </w:r>
            <w:proofErr w:type="gramEnd"/>
            <w:r w:rsidRPr="008B3DDF">
              <w:rPr>
                <w:rFonts w:asciiTheme="majorHAnsi" w:hAnsiTheme="majorHAnsi"/>
                <w:color w:val="000000" w:themeColor="text1"/>
                <w:sz w:val="18"/>
                <w:szCs w:val="14"/>
              </w:rPr>
              <w:t xml:space="preserve"> DE TRANSFERÊNCIAS CONSTITUCIONAIS E LEGAIS</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18.009.000,00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18.009.000,00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18.704.860,22</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103,86</w:t>
            </w:r>
          </w:p>
        </w:tc>
      </w:tr>
      <w:tr w:rsidR="008B3DDF" w:rsidRPr="008B3DDF" w:rsidTr="001F3860">
        <w:tc>
          <w:tcPr>
            <w:tcW w:w="9727" w:type="dxa"/>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2.1- Cota-Parte FPM</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10.000.000,00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10.000.000,00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9.901.161,45</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99,01</w:t>
            </w:r>
          </w:p>
        </w:tc>
      </w:tr>
      <w:tr w:rsidR="008B3DDF" w:rsidRPr="008B3DDF" w:rsidTr="001F3860">
        <w:tc>
          <w:tcPr>
            <w:tcW w:w="9727" w:type="dxa"/>
            <w:tcBorders>
              <w:left w:val="single" w:sz="6" w:space="0" w:color="000000"/>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xml:space="preserve">     2.1.1- Parcela referente à CF, art. 159, I, alínea </w:t>
            </w:r>
            <w:proofErr w:type="gramStart"/>
            <w:r w:rsidRPr="008B3DDF">
              <w:rPr>
                <w:rFonts w:asciiTheme="majorHAnsi" w:hAnsiTheme="majorHAnsi"/>
                <w:color w:val="000000" w:themeColor="text1"/>
                <w:sz w:val="18"/>
                <w:szCs w:val="14"/>
              </w:rPr>
              <w:t>b</w:t>
            </w:r>
            <w:proofErr w:type="gramEnd"/>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9.210.000,00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9.210.000,00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9.102.453,76</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98,83</w:t>
            </w:r>
          </w:p>
        </w:tc>
      </w:tr>
      <w:tr w:rsidR="008B3DDF" w:rsidRPr="008B3DDF" w:rsidTr="001F3860">
        <w:tc>
          <w:tcPr>
            <w:tcW w:w="9727" w:type="dxa"/>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xml:space="preserve">     2.1.2- Parcela referente à CF, art. 159, I, alínea </w:t>
            </w:r>
            <w:proofErr w:type="gramStart"/>
            <w:r w:rsidRPr="008B3DDF">
              <w:rPr>
                <w:rFonts w:asciiTheme="majorHAnsi" w:hAnsiTheme="majorHAnsi"/>
                <w:color w:val="000000" w:themeColor="text1"/>
                <w:sz w:val="18"/>
                <w:szCs w:val="14"/>
              </w:rPr>
              <w:t>d</w:t>
            </w:r>
            <w:proofErr w:type="gramEnd"/>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390.000,00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390.000,00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404.275,37</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103,66</w:t>
            </w:r>
          </w:p>
        </w:tc>
      </w:tr>
      <w:tr w:rsidR="008B3DDF" w:rsidRPr="008B3DDF" w:rsidTr="001F3860">
        <w:tc>
          <w:tcPr>
            <w:tcW w:w="9727" w:type="dxa"/>
            <w:tcBorders>
              <w:left w:val="single" w:sz="6" w:space="0" w:color="000000"/>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xml:space="preserve">     2.1.3- Parcela referente à CF, art. 159, I, alínea </w:t>
            </w:r>
            <w:proofErr w:type="gramStart"/>
            <w:r w:rsidRPr="008B3DDF">
              <w:rPr>
                <w:rFonts w:asciiTheme="majorHAnsi" w:hAnsiTheme="majorHAnsi"/>
                <w:color w:val="000000" w:themeColor="text1"/>
                <w:sz w:val="18"/>
                <w:szCs w:val="14"/>
              </w:rPr>
              <w:t>e</w:t>
            </w:r>
            <w:proofErr w:type="gramEnd"/>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400.000,00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400.000,00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394.432,32</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98,61</w:t>
            </w:r>
          </w:p>
        </w:tc>
      </w:tr>
      <w:tr w:rsidR="008B3DDF" w:rsidRPr="008B3DDF" w:rsidTr="001F3860">
        <w:tc>
          <w:tcPr>
            <w:tcW w:w="9727" w:type="dxa"/>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2.2- Cota-Parte ICMS</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7.100.000,00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7.100.000,00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7.524.939,15</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105,99</w:t>
            </w:r>
          </w:p>
        </w:tc>
      </w:tr>
      <w:tr w:rsidR="008B3DDF" w:rsidRPr="008B3DDF" w:rsidTr="001F3860">
        <w:tc>
          <w:tcPr>
            <w:tcW w:w="9727" w:type="dxa"/>
            <w:tcBorders>
              <w:left w:val="single" w:sz="6" w:space="0" w:color="000000"/>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2.3- ICMS-Desoneração - L.C. nº87/1996</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25.000,00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25.000,00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24.046,30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96,19</w:t>
            </w:r>
          </w:p>
        </w:tc>
      </w:tr>
      <w:tr w:rsidR="008B3DDF" w:rsidRPr="008B3DDF" w:rsidTr="001F3860">
        <w:tc>
          <w:tcPr>
            <w:tcW w:w="9727" w:type="dxa"/>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2.4- Cota-Parte IPI-Exportação</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94.000,00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94.000,00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116.511,89</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123,95</w:t>
            </w:r>
          </w:p>
        </w:tc>
      </w:tr>
      <w:tr w:rsidR="008B3DDF" w:rsidRPr="008B3DDF" w:rsidTr="001F3860">
        <w:tc>
          <w:tcPr>
            <w:tcW w:w="9727" w:type="dxa"/>
            <w:tcBorders>
              <w:left w:val="single" w:sz="6" w:space="0" w:color="000000"/>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2.5- Cota-Parte ITR</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64.490,48</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1.289,81</w:t>
            </w:r>
          </w:p>
        </w:tc>
      </w:tr>
      <w:tr w:rsidR="008B3DDF" w:rsidRPr="008B3DDF" w:rsidTr="001F3860">
        <w:tc>
          <w:tcPr>
            <w:tcW w:w="9727" w:type="dxa"/>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2.6- Cota-Parte IPVA</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785.000,00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785.000,00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1.073.710,95</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136,78</w:t>
            </w:r>
          </w:p>
        </w:tc>
      </w:tr>
      <w:tr w:rsidR="008B3DDF" w:rsidRPr="008B3DDF" w:rsidTr="001F3860">
        <w:tc>
          <w:tcPr>
            <w:tcW w:w="9727" w:type="dxa"/>
            <w:tcBorders>
              <w:left w:val="single" w:sz="6" w:space="0" w:color="000000"/>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2.7- Cota-Parte IOF-Ouro</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3860">
        <w:tc>
          <w:tcPr>
            <w:tcW w:w="9727" w:type="dxa"/>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8"/>
                <w:szCs w:val="14"/>
              </w:rPr>
            </w:pPr>
            <w:proofErr w:type="gramStart"/>
            <w:r w:rsidRPr="008B3DDF">
              <w:rPr>
                <w:rFonts w:asciiTheme="majorHAnsi" w:hAnsiTheme="majorHAnsi"/>
                <w:color w:val="000000" w:themeColor="text1"/>
                <w:sz w:val="18"/>
                <w:szCs w:val="14"/>
              </w:rPr>
              <w:t>3- TOTAL DA RECEITA DE IMPOSTOS</w:t>
            </w:r>
            <w:proofErr w:type="gramEnd"/>
            <w:r w:rsidRPr="008B3DDF">
              <w:rPr>
                <w:rFonts w:asciiTheme="majorHAnsi" w:hAnsiTheme="majorHAnsi"/>
                <w:color w:val="000000" w:themeColor="text1"/>
                <w:sz w:val="18"/>
                <w:szCs w:val="14"/>
              </w:rPr>
              <w:t xml:space="preserve"> (1 + 2)</w:t>
            </w:r>
          </w:p>
        </w:tc>
        <w:tc>
          <w:tcPr>
            <w:tcW w:w="0" w:type="auto"/>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21.334.700,00</w:t>
            </w:r>
          </w:p>
        </w:tc>
        <w:tc>
          <w:tcPr>
            <w:tcW w:w="0" w:type="auto"/>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21.334.700,00</w:t>
            </w:r>
          </w:p>
        </w:tc>
        <w:tc>
          <w:tcPr>
            <w:tcW w:w="0" w:type="auto"/>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21.711.687,86</w:t>
            </w:r>
          </w:p>
        </w:tc>
        <w:tc>
          <w:tcPr>
            <w:tcW w:w="0" w:type="auto"/>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101,77</w:t>
            </w:r>
          </w:p>
        </w:tc>
      </w:tr>
    </w:tbl>
    <w:p w:rsidR="001F07BC" w:rsidRPr="008B3DDF" w:rsidRDefault="001F07BC" w:rsidP="001F07BC">
      <w:pPr>
        <w:rPr>
          <w:rFonts w:asciiTheme="majorHAnsi" w:hAnsiTheme="majorHAnsi"/>
          <w:color w:val="000000" w:themeColor="text1"/>
        </w:rPr>
      </w:pPr>
    </w:p>
    <w:tbl>
      <w:tblPr>
        <w:tblW w:w="15704" w:type="dxa"/>
        <w:tblInd w:w="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518"/>
        <w:gridCol w:w="1393"/>
        <w:gridCol w:w="1762"/>
        <w:gridCol w:w="887"/>
        <w:gridCol w:w="1144"/>
      </w:tblGrid>
      <w:tr w:rsidR="008B3DDF" w:rsidRPr="008B3DDF" w:rsidTr="001F3860">
        <w:tc>
          <w:tcPr>
            <w:tcW w:w="10518" w:type="dxa"/>
            <w:vMerge w:val="restart"/>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RECEITAS ADICIONAIS PARA FINANCIAMENTO DO ENSINO</w:t>
            </w:r>
          </w:p>
        </w:tc>
        <w:tc>
          <w:tcPr>
            <w:tcW w:w="0" w:type="auto"/>
            <w:vMerge w:val="restart"/>
            <w:tcBorders>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PREVISÃO INICIAL</w:t>
            </w:r>
          </w:p>
        </w:tc>
        <w:tc>
          <w:tcPr>
            <w:tcW w:w="0" w:type="auto"/>
            <w:vMerge w:val="restart"/>
            <w:tcBorders>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PREVISÃO ATUALIZADA</w:t>
            </w:r>
          </w:p>
        </w:tc>
        <w:tc>
          <w:tcPr>
            <w:tcW w:w="0" w:type="auto"/>
            <w:gridSpan w:val="2"/>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RECEITAS REALIZADAS</w:t>
            </w:r>
          </w:p>
        </w:tc>
      </w:tr>
      <w:tr w:rsidR="008B3DDF" w:rsidRPr="008B3DDF" w:rsidTr="001F3860">
        <w:tc>
          <w:tcPr>
            <w:tcW w:w="10518" w:type="dxa"/>
            <w:vMerge/>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8"/>
                <w:szCs w:val="14"/>
              </w:rPr>
            </w:pPr>
          </w:p>
        </w:tc>
        <w:tc>
          <w:tcPr>
            <w:tcW w:w="0" w:type="auto"/>
            <w:vMerge/>
            <w:tcBorders>
              <w:left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8"/>
                <w:szCs w:val="14"/>
              </w:rPr>
            </w:pPr>
          </w:p>
        </w:tc>
        <w:tc>
          <w:tcPr>
            <w:tcW w:w="0" w:type="auto"/>
            <w:vMerge/>
            <w:tcBorders>
              <w:left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8"/>
                <w:szCs w:val="14"/>
              </w:rPr>
            </w:pPr>
          </w:p>
        </w:tc>
        <w:tc>
          <w:tcPr>
            <w:tcW w:w="0" w:type="auto"/>
            <w:tcBorders>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Até Anual</w:t>
            </w:r>
          </w:p>
        </w:tc>
        <w:tc>
          <w:tcPr>
            <w:tcW w:w="0" w:type="auto"/>
            <w:tcBorders>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 </w:t>
            </w:r>
          </w:p>
        </w:tc>
      </w:tr>
      <w:tr w:rsidR="008B3DDF" w:rsidRPr="008B3DDF" w:rsidTr="001F3860">
        <w:tc>
          <w:tcPr>
            <w:tcW w:w="10518" w:type="dxa"/>
            <w:vMerge/>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8"/>
                <w:szCs w:val="14"/>
              </w:rPr>
            </w:pP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14"/>
              </w:rPr>
            </w:pP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(a)</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(b)</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(c) = (b/a)x100</w:t>
            </w:r>
          </w:p>
        </w:tc>
      </w:tr>
      <w:tr w:rsidR="008B3DDF" w:rsidRPr="008B3DDF" w:rsidTr="001F3860">
        <w:tc>
          <w:tcPr>
            <w:tcW w:w="10518" w:type="dxa"/>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proofErr w:type="gramStart"/>
            <w:r w:rsidRPr="008B3DDF">
              <w:rPr>
                <w:rFonts w:asciiTheme="majorHAnsi" w:hAnsiTheme="majorHAnsi"/>
                <w:color w:val="000000" w:themeColor="text1"/>
                <w:sz w:val="18"/>
                <w:szCs w:val="14"/>
              </w:rPr>
              <w:t>4- RECEITA</w:t>
            </w:r>
            <w:proofErr w:type="gramEnd"/>
            <w:r w:rsidRPr="008B3DDF">
              <w:rPr>
                <w:rFonts w:asciiTheme="majorHAnsi" w:hAnsiTheme="majorHAnsi"/>
                <w:color w:val="000000" w:themeColor="text1"/>
                <w:sz w:val="18"/>
                <w:szCs w:val="14"/>
              </w:rPr>
              <w:t xml:space="preserve"> DA APLICAÇÃO FINANCEIRA DE OUTROS RECURSOS DE IMPOSTOS VINCULADOS AO ENSINO</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r>
      <w:tr w:rsidR="008B3DDF" w:rsidRPr="008B3DDF" w:rsidTr="001F3860">
        <w:tc>
          <w:tcPr>
            <w:tcW w:w="10518" w:type="dxa"/>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proofErr w:type="gramStart"/>
            <w:r w:rsidRPr="008B3DDF">
              <w:rPr>
                <w:rFonts w:asciiTheme="majorHAnsi" w:hAnsiTheme="majorHAnsi"/>
                <w:color w:val="000000" w:themeColor="text1"/>
                <w:sz w:val="18"/>
                <w:szCs w:val="14"/>
              </w:rPr>
              <w:t>5- RECEITA</w:t>
            </w:r>
            <w:proofErr w:type="gramEnd"/>
            <w:r w:rsidRPr="008B3DDF">
              <w:rPr>
                <w:rFonts w:asciiTheme="majorHAnsi" w:hAnsiTheme="majorHAnsi"/>
                <w:color w:val="000000" w:themeColor="text1"/>
                <w:sz w:val="18"/>
                <w:szCs w:val="14"/>
              </w:rPr>
              <w:t xml:space="preserve"> DE TRANSFERÊNCIAS DO FNDE</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700.000,00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700.000,00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826.123,11</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118,02</w:t>
            </w:r>
          </w:p>
        </w:tc>
      </w:tr>
      <w:tr w:rsidR="008B3DDF" w:rsidRPr="008B3DDF" w:rsidTr="001F3860">
        <w:tc>
          <w:tcPr>
            <w:tcW w:w="10518" w:type="dxa"/>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5.1- Transferências do Salário-Educação</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470.000,00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470.000,00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541.228,78</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115,16</w:t>
            </w:r>
          </w:p>
        </w:tc>
      </w:tr>
      <w:tr w:rsidR="008B3DDF" w:rsidRPr="008B3DDF" w:rsidTr="001F3860">
        <w:tc>
          <w:tcPr>
            <w:tcW w:w="10518" w:type="dxa"/>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w:t>
            </w:r>
            <w:proofErr w:type="gramStart"/>
            <w:r w:rsidRPr="008B3DDF">
              <w:rPr>
                <w:rFonts w:asciiTheme="majorHAnsi" w:hAnsiTheme="majorHAnsi"/>
                <w:color w:val="000000" w:themeColor="text1"/>
                <w:sz w:val="18"/>
                <w:szCs w:val="14"/>
              </w:rPr>
              <w:t>5.2- Transferência</w:t>
            </w:r>
            <w:proofErr w:type="gramEnd"/>
            <w:r w:rsidRPr="008B3DDF">
              <w:rPr>
                <w:rFonts w:asciiTheme="majorHAnsi" w:hAnsiTheme="majorHAnsi"/>
                <w:color w:val="000000" w:themeColor="text1"/>
                <w:sz w:val="18"/>
                <w:szCs w:val="14"/>
              </w:rPr>
              <w:t xml:space="preserve"> Diretas do PDDE</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r>
      <w:tr w:rsidR="008B3DDF" w:rsidRPr="008B3DDF" w:rsidTr="001F3860">
        <w:tc>
          <w:tcPr>
            <w:tcW w:w="10518" w:type="dxa"/>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w:t>
            </w:r>
            <w:proofErr w:type="gramStart"/>
            <w:r w:rsidRPr="008B3DDF">
              <w:rPr>
                <w:rFonts w:asciiTheme="majorHAnsi" w:hAnsiTheme="majorHAnsi"/>
                <w:color w:val="000000" w:themeColor="text1"/>
                <w:sz w:val="18"/>
                <w:szCs w:val="14"/>
              </w:rPr>
              <w:t>5.3- Transferência</w:t>
            </w:r>
            <w:proofErr w:type="gramEnd"/>
            <w:r w:rsidRPr="008B3DDF">
              <w:rPr>
                <w:rFonts w:asciiTheme="majorHAnsi" w:hAnsiTheme="majorHAnsi"/>
                <w:color w:val="000000" w:themeColor="text1"/>
                <w:sz w:val="18"/>
                <w:szCs w:val="14"/>
              </w:rPr>
              <w:t xml:space="preserve"> Diretas do PNAE</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135.000,00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135.000,00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132.832,00</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98,39</w:t>
            </w:r>
          </w:p>
        </w:tc>
      </w:tr>
      <w:tr w:rsidR="008B3DDF" w:rsidRPr="008B3DDF" w:rsidTr="001F3860">
        <w:tc>
          <w:tcPr>
            <w:tcW w:w="10518" w:type="dxa"/>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w:t>
            </w:r>
            <w:proofErr w:type="gramStart"/>
            <w:r w:rsidRPr="008B3DDF">
              <w:rPr>
                <w:rFonts w:asciiTheme="majorHAnsi" w:hAnsiTheme="majorHAnsi"/>
                <w:color w:val="000000" w:themeColor="text1"/>
                <w:sz w:val="18"/>
                <w:szCs w:val="14"/>
              </w:rPr>
              <w:t>5.4- Transferência</w:t>
            </w:r>
            <w:proofErr w:type="gramEnd"/>
            <w:r w:rsidRPr="008B3DDF">
              <w:rPr>
                <w:rFonts w:asciiTheme="majorHAnsi" w:hAnsiTheme="majorHAnsi"/>
                <w:color w:val="000000" w:themeColor="text1"/>
                <w:sz w:val="18"/>
                <w:szCs w:val="14"/>
              </w:rPr>
              <w:t xml:space="preserve"> Diretas do PNATE</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80.000,00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80.000,00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89.215,08</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111,52</w:t>
            </w:r>
          </w:p>
        </w:tc>
      </w:tr>
      <w:tr w:rsidR="008B3DDF" w:rsidRPr="008B3DDF" w:rsidTr="001F3860">
        <w:tc>
          <w:tcPr>
            <w:tcW w:w="10518" w:type="dxa"/>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5.5- Outras Transferências do FNDE</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58.407,09</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r>
      <w:tr w:rsidR="008B3DDF" w:rsidRPr="008B3DDF" w:rsidTr="001F3860">
        <w:tc>
          <w:tcPr>
            <w:tcW w:w="10518" w:type="dxa"/>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w:t>
            </w:r>
            <w:proofErr w:type="gramStart"/>
            <w:r w:rsidRPr="008B3DDF">
              <w:rPr>
                <w:rFonts w:asciiTheme="majorHAnsi" w:hAnsiTheme="majorHAnsi"/>
                <w:color w:val="000000" w:themeColor="text1"/>
                <w:sz w:val="18"/>
                <w:szCs w:val="14"/>
              </w:rPr>
              <w:t>5.6- Aplicação</w:t>
            </w:r>
            <w:proofErr w:type="gramEnd"/>
            <w:r w:rsidRPr="008B3DDF">
              <w:rPr>
                <w:rFonts w:asciiTheme="majorHAnsi" w:hAnsiTheme="majorHAnsi"/>
                <w:color w:val="000000" w:themeColor="text1"/>
                <w:sz w:val="18"/>
                <w:szCs w:val="14"/>
              </w:rPr>
              <w:t xml:space="preserve"> Financeira dos Recursos do FNDE</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4.440,16</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29,60</w:t>
            </w:r>
          </w:p>
        </w:tc>
      </w:tr>
      <w:tr w:rsidR="008B3DDF" w:rsidRPr="008B3DDF" w:rsidTr="001F3860">
        <w:tc>
          <w:tcPr>
            <w:tcW w:w="10518" w:type="dxa"/>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proofErr w:type="gramStart"/>
            <w:r w:rsidRPr="008B3DDF">
              <w:rPr>
                <w:rFonts w:asciiTheme="majorHAnsi" w:hAnsiTheme="majorHAnsi"/>
                <w:color w:val="000000" w:themeColor="text1"/>
                <w:sz w:val="18"/>
                <w:szCs w:val="14"/>
              </w:rPr>
              <w:t>6- RECEITA</w:t>
            </w:r>
            <w:proofErr w:type="gramEnd"/>
            <w:r w:rsidRPr="008B3DDF">
              <w:rPr>
                <w:rFonts w:asciiTheme="majorHAnsi" w:hAnsiTheme="majorHAnsi"/>
                <w:color w:val="000000" w:themeColor="text1"/>
                <w:sz w:val="18"/>
                <w:szCs w:val="14"/>
              </w:rPr>
              <w:t xml:space="preserve"> DE TRANSFERÊNCIAS DE CONVÊNIOS</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45.000,00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45.000,00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8.353,38</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18,56</w:t>
            </w:r>
          </w:p>
        </w:tc>
      </w:tr>
      <w:tr w:rsidR="008B3DDF" w:rsidRPr="008B3DDF" w:rsidTr="001F3860">
        <w:tc>
          <w:tcPr>
            <w:tcW w:w="10518" w:type="dxa"/>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6.1- Transferências de Convênios</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r>
      <w:tr w:rsidR="008B3DDF" w:rsidRPr="008B3DDF" w:rsidTr="001F3860">
        <w:tc>
          <w:tcPr>
            <w:tcW w:w="10518" w:type="dxa"/>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w:t>
            </w:r>
            <w:proofErr w:type="gramStart"/>
            <w:r w:rsidRPr="008B3DDF">
              <w:rPr>
                <w:rFonts w:asciiTheme="majorHAnsi" w:hAnsiTheme="majorHAnsi"/>
                <w:color w:val="000000" w:themeColor="text1"/>
                <w:sz w:val="18"/>
                <w:szCs w:val="14"/>
              </w:rPr>
              <w:t>6.2- Aplicação</w:t>
            </w:r>
            <w:proofErr w:type="gramEnd"/>
            <w:r w:rsidRPr="008B3DDF">
              <w:rPr>
                <w:rFonts w:asciiTheme="majorHAnsi" w:hAnsiTheme="majorHAnsi"/>
                <w:color w:val="000000" w:themeColor="text1"/>
                <w:sz w:val="18"/>
                <w:szCs w:val="14"/>
              </w:rPr>
              <w:t xml:space="preserve"> Financeira dos Recursos de Convênios</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45.000,00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45.000,00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8.353,38</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18,56</w:t>
            </w:r>
          </w:p>
        </w:tc>
      </w:tr>
      <w:tr w:rsidR="008B3DDF" w:rsidRPr="008B3DDF" w:rsidTr="001F3860">
        <w:tc>
          <w:tcPr>
            <w:tcW w:w="10518" w:type="dxa"/>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proofErr w:type="gramStart"/>
            <w:r w:rsidRPr="008B3DDF">
              <w:rPr>
                <w:rFonts w:asciiTheme="majorHAnsi" w:hAnsiTheme="majorHAnsi"/>
                <w:color w:val="000000" w:themeColor="text1"/>
                <w:sz w:val="18"/>
                <w:szCs w:val="14"/>
              </w:rPr>
              <w:t>7- RECEITA</w:t>
            </w:r>
            <w:proofErr w:type="gramEnd"/>
            <w:r w:rsidRPr="008B3DDF">
              <w:rPr>
                <w:rFonts w:asciiTheme="majorHAnsi" w:hAnsiTheme="majorHAnsi"/>
                <w:color w:val="000000" w:themeColor="text1"/>
                <w:sz w:val="18"/>
                <w:szCs w:val="14"/>
              </w:rPr>
              <w:t xml:space="preserve"> DE OPERAÇÕES DE CRÉDITO</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r>
      <w:tr w:rsidR="008B3DDF" w:rsidRPr="008B3DDF" w:rsidTr="001F3860">
        <w:tc>
          <w:tcPr>
            <w:tcW w:w="10518" w:type="dxa"/>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8- OUTRAS RECEITAS PARA FINANCIAMENTO DO ENSINO</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2.608.175,71</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2.608.175,71</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r>
      <w:tr w:rsidR="008B3DDF" w:rsidRPr="008B3DDF" w:rsidTr="001F3860">
        <w:tc>
          <w:tcPr>
            <w:tcW w:w="10518" w:type="dxa"/>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8"/>
                <w:szCs w:val="14"/>
              </w:rPr>
            </w:pPr>
            <w:proofErr w:type="gramStart"/>
            <w:r w:rsidRPr="008B3DDF">
              <w:rPr>
                <w:rFonts w:asciiTheme="majorHAnsi" w:hAnsiTheme="majorHAnsi"/>
                <w:color w:val="000000" w:themeColor="text1"/>
                <w:sz w:val="18"/>
                <w:szCs w:val="14"/>
              </w:rPr>
              <w:t>9- TOTAL DAS RECEITAS ADICIONAIS PARA FINANCIAMENTO DO ENSINO</w:t>
            </w:r>
            <w:proofErr w:type="gramEnd"/>
            <w:r w:rsidRPr="008B3DDF">
              <w:rPr>
                <w:rFonts w:asciiTheme="majorHAnsi" w:hAnsiTheme="majorHAnsi"/>
                <w:color w:val="000000" w:themeColor="text1"/>
                <w:sz w:val="18"/>
                <w:szCs w:val="14"/>
              </w:rPr>
              <w:t xml:space="preserve"> (4 + 5 + 6 + 7 + 8)</w:t>
            </w:r>
          </w:p>
        </w:tc>
        <w:tc>
          <w:tcPr>
            <w:tcW w:w="0" w:type="auto"/>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3.353.175,71</w:t>
            </w:r>
          </w:p>
        </w:tc>
        <w:tc>
          <w:tcPr>
            <w:tcW w:w="0" w:type="auto"/>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3.353.175,71</w:t>
            </w:r>
          </w:p>
        </w:tc>
        <w:tc>
          <w:tcPr>
            <w:tcW w:w="0" w:type="auto"/>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834.476,49</w:t>
            </w:r>
          </w:p>
        </w:tc>
        <w:tc>
          <w:tcPr>
            <w:tcW w:w="0" w:type="auto"/>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24,89</w:t>
            </w:r>
          </w:p>
        </w:tc>
      </w:tr>
    </w:tbl>
    <w:p w:rsidR="001F07BC" w:rsidRPr="008B3DDF" w:rsidRDefault="001F07BC" w:rsidP="001F07BC">
      <w:pPr>
        <w:pStyle w:val="NormalWeb"/>
        <w:spacing w:before="0" w:beforeAutospacing="0"/>
        <w:rPr>
          <w:rFonts w:asciiTheme="majorHAnsi" w:hAnsiTheme="majorHAnsi"/>
          <w:color w:val="000000" w:themeColor="text1"/>
        </w:rPr>
      </w:pPr>
    </w:p>
    <w:p w:rsidR="001F07BC" w:rsidRPr="008B3DDF" w:rsidRDefault="001F07BC" w:rsidP="001F07BC">
      <w:pPr>
        <w:rPr>
          <w:rFonts w:asciiTheme="majorHAnsi" w:hAnsiTheme="majorHAnsi" w:cs="Arial"/>
          <w:color w:val="000000" w:themeColor="text1"/>
          <w:sz w:val="19"/>
          <w:szCs w:val="19"/>
        </w:rPr>
      </w:pPr>
      <w:r w:rsidRPr="008B3DDF">
        <w:rPr>
          <w:rFonts w:asciiTheme="majorHAnsi" w:hAnsiTheme="majorHAnsi"/>
          <w:color w:val="000000" w:themeColor="text1"/>
        </w:rPr>
        <w:br w:type="page"/>
      </w:r>
    </w:p>
    <w:tbl>
      <w:tblPr>
        <w:tblW w:w="15684" w:type="dxa"/>
        <w:tblInd w:w="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468"/>
        <w:gridCol w:w="1256"/>
        <w:gridCol w:w="1610"/>
        <w:gridCol w:w="911"/>
        <w:gridCol w:w="1026"/>
        <w:gridCol w:w="911"/>
        <w:gridCol w:w="1063"/>
        <w:gridCol w:w="3439"/>
      </w:tblGrid>
      <w:tr w:rsidR="001F07BC" w:rsidRPr="008B3DDF" w:rsidTr="001F3860">
        <w:tc>
          <w:tcPr>
            <w:tcW w:w="0" w:type="auto"/>
            <w:gridSpan w:val="8"/>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20"/>
                <w:szCs w:val="14"/>
                <w:u w:val="single"/>
              </w:rPr>
            </w:pPr>
            <w:r w:rsidRPr="008B3DDF">
              <w:rPr>
                <w:rFonts w:asciiTheme="majorHAnsi" w:hAnsiTheme="majorHAnsi"/>
                <w:b/>
                <w:bCs/>
                <w:color w:val="000000" w:themeColor="text1"/>
                <w:sz w:val="20"/>
                <w:szCs w:val="14"/>
                <w:u w:val="single"/>
              </w:rPr>
              <w:lastRenderedPageBreak/>
              <w:t>MANUTENÇÃO E DESENVOLVIMENTO DO ENSINO</w:t>
            </w:r>
            <w:proofErr w:type="gramStart"/>
            <w:r w:rsidRPr="008B3DDF">
              <w:rPr>
                <w:rFonts w:asciiTheme="majorHAnsi" w:hAnsiTheme="majorHAnsi"/>
                <w:b/>
                <w:bCs/>
                <w:color w:val="000000" w:themeColor="text1"/>
                <w:sz w:val="20"/>
                <w:szCs w:val="14"/>
                <w:u w:val="single"/>
              </w:rPr>
              <w:t xml:space="preserve">  </w:t>
            </w:r>
          </w:p>
          <w:p w:rsidR="001F07BC" w:rsidRPr="008B3DDF" w:rsidRDefault="001F07BC" w:rsidP="001F3860">
            <w:pPr>
              <w:jc w:val="center"/>
              <w:rPr>
                <w:rFonts w:asciiTheme="majorHAnsi" w:hAnsiTheme="majorHAnsi"/>
                <w:b/>
                <w:bCs/>
                <w:color w:val="000000" w:themeColor="text1"/>
                <w:sz w:val="20"/>
                <w:szCs w:val="14"/>
                <w:u w:val="single"/>
              </w:rPr>
            </w:pPr>
            <w:proofErr w:type="gramEnd"/>
            <w:r w:rsidRPr="008B3DDF">
              <w:rPr>
                <w:rFonts w:asciiTheme="majorHAnsi" w:hAnsiTheme="majorHAnsi"/>
                <w:b/>
                <w:bCs/>
                <w:color w:val="000000" w:themeColor="text1"/>
                <w:sz w:val="20"/>
                <w:szCs w:val="14"/>
                <w:u w:val="single"/>
              </w:rPr>
              <w:t>DESPESAS CUSTEADAS COM A RECEITA RESULTANTE DE IMPOSTOS E RECURSOS DO FUNDEB</w:t>
            </w:r>
          </w:p>
        </w:tc>
      </w:tr>
      <w:tr w:rsidR="008B3DDF" w:rsidRPr="008B3DDF" w:rsidTr="001F3860">
        <w:tc>
          <w:tcPr>
            <w:tcW w:w="0" w:type="auto"/>
            <w:vMerge w:val="restart"/>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6"/>
                <w:szCs w:val="14"/>
              </w:rPr>
            </w:pPr>
            <w:r w:rsidRPr="008B3DDF">
              <w:rPr>
                <w:rFonts w:asciiTheme="majorHAnsi" w:hAnsiTheme="majorHAnsi"/>
                <w:color w:val="000000" w:themeColor="text1"/>
                <w:sz w:val="16"/>
                <w:szCs w:val="14"/>
              </w:rPr>
              <w:t>DESPESAS COM AÇÕES TÍPICAS DE MDE</w:t>
            </w:r>
          </w:p>
        </w:tc>
        <w:tc>
          <w:tcPr>
            <w:tcW w:w="0" w:type="auto"/>
            <w:vMerge w:val="restart"/>
            <w:tcBorders>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6"/>
                <w:szCs w:val="14"/>
              </w:rPr>
            </w:pPr>
            <w:r w:rsidRPr="008B3DDF">
              <w:rPr>
                <w:rFonts w:asciiTheme="majorHAnsi" w:hAnsiTheme="majorHAnsi"/>
                <w:color w:val="000000" w:themeColor="text1"/>
                <w:sz w:val="16"/>
                <w:szCs w:val="14"/>
              </w:rPr>
              <w:t>DOTAÇÃO INICIAL</w:t>
            </w:r>
          </w:p>
        </w:tc>
        <w:tc>
          <w:tcPr>
            <w:tcW w:w="0" w:type="auto"/>
            <w:vMerge w:val="restart"/>
            <w:tcBorders>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6"/>
                <w:szCs w:val="14"/>
              </w:rPr>
            </w:pPr>
            <w:r w:rsidRPr="008B3DDF">
              <w:rPr>
                <w:rFonts w:asciiTheme="majorHAnsi" w:hAnsiTheme="majorHAnsi"/>
                <w:color w:val="000000" w:themeColor="text1"/>
                <w:sz w:val="16"/>
                <w:szCs w:val="14"/>
              </w:rPr>
              <w:t>DOTAÇÃO ATUALIZADA</w:t>
            </w:r>
          </w:p>
        </w:tc>
        <w:tc>
          <w:tcPr>
            <w:tcW w:w="0" w:type="auto"/>
            <w:gridSpan w:val="2"/>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6"/>
                <w:szCs w:val="14"/>
              </w:rPr>
            </w:pPr>
            <w:r w:rsidRPr="008B3DDF">
              <w:rPr>
                <w:rFonts w:asciiTheme="majorHAnsi" w:hAnsiTheme="majorHAnsi"/>
                <w:color w:val="000000" w:themeColor="text1"/>
                <w:sz w:val="16"/>
                <w:szCs w:val="14"/>
              </w:rPr>
              <w:t>DESPESA EMPENHADA</w:t>
            </w:r>
          </w:p>
        </w:tc>
        <w:tc>
          <w:tcPr>
            <w:tcW w:w="0" w:type="auto"/>
            <w:gridSpan w:val="2"/>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6"/>
                <w:szCs w:val="14"/>
              </w:rPr>
            </w:pPr>
            <w:r w:rsidRPr="008B3DDF">
              <w:rPr>
                <w:rFonts w:asciiTheme="majorHAnsi" w:hAnsiTheme="majorHAnsi"/>
                <w:color w:val="000000" w:themeColor="text1"/>
                <w:sz w:val="16"/>
                <w:szCs w:val="14"/>
              </w:rPr>
              <w:t>DESPESA LIQUIDADA</w:t>
            </w:r>
          </w:p>
        </w:tc>
        <w:tc>
          <w:tcPr>
            <w:tcW w:w="0" w:type="auto"/>
            <w:vMerge w:val="restart"/>
            <w:tcBorders>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6"/>
                <w:szCs w:val="14"/>
              </w:rPr>
            </w:pPr>
            <w:r w:rsidRPr="008B3DDF">
              <w:rPr>
                <w:rFonts w:asciiTheme="majorHAnsi" w:hAnsiTheme="majorHAnsi"/>
                <w:color w:val="000000" w:themeColor="text1"/>
                <w:sz w:val="16"/>
                <w:szCs w:val="14"/>
              </w:rPr>
              <w:t>INSCRITAS EM RESTOS A PAGAR NÃO PROCESSADOS</w:t>
            </w:r>
          </w:p>
        </w:tc>
      </w:tr>
      <w:tr w:rsidR="008B3DDF" w:rsidRPr="008B3DDF" w:rsidTr="001F3860">
        <w:tc>
          <w:tcPr>
            <w:tcW w:w="0" w:type="auto"/>
            <w:vMerge/>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6"/>
                <w:szCs w:val="14"/>
              </w:rPr>
            </w:pPr>
          </w:p>
        </w:tc>
        <w:tc>
          <w:tcPr>
            <w:tcW w:w="0" w:type="auto"/>
            <w:vMerge/>
            <w:tcBorders>
              <w:left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6"/>
                <w:szCs w:val="14"/>
              </w:rPr>
            </w:pPr>
          </w:p>
        </w:tc>
        <w:tc>
          <w:tcPr>
            <w:tcW w:w="0" w:type="auto"/>
            <w:vMerge/>
            <w:tcBorders>
              <w:left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6"/>
                <w:szCs w:val="14"/>
              </w:rPr>
            </w:pPr>
          </w:p>
        </w:tc>
        <w:tc>
          <w:tcPr>
            <w:tcW w:w="0" w:type="auto"/>
            <w:tcBorders>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6"/>
                <w:szCs w:val="14"/>
              </w:rPr>
            </w:pPr>
            <w:r w:rsidRPr="008B3DDF">
              <w:rPr>
                <w:rFonts w:asciiTheme="majorHAnsi" w:hAnsiTheme="majorHAnsi"/>
                <w:color w:val="000000" w:themeColor="text1"/>
                <w:sz w:val="16"/>
                <w:szCs w:val="14"/>
              </w:rPr>
              <w:t>Até Anual</w:t>
            </w:r>
          </w:p>
        </w:tc>
        <w:tc>
          <w:tcPr>
            <w:tcW w:w="0" w:type="auto"/>
            <w:tcBorders>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s="Arial"/>
                <w:color w:val="000000" w:themeColor="text1"/>
                <w:sz w:val="16"/>
                <w:szCs w:val="14"/>
              </w:rPr>
            </w:pPr>
            <w:r w:rsidRPr="008B3DDF">
              <w:rPr>
                <w:rFonts w:asciiTheme="majorHAnsi" w:hAnsiTheme="majorHAnsi" w:cs="Arial"/>
                <w:color w:val="000000" w:themeColor="text1"/>
                <w:sz w:val="16"/>
                <w:szCs w:val="14"/>
              </w:rPr>
              <w:t>%</w:t>
            </w:r>
          </w:p>
        </w:tc>
        <w:tc>
          <w:tcPr>
            <w:tcW w:w="0" w:type="auto"/>
            <w:tcBorders>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6"/>
                <w:szCs w:val="14"/>
              </w:rPr>
            </w:pPr>
            <w:r w:rsidRPr="008B3DDF">
              <w:rPr>
                <w:rFonts w:asciiTheme="majorHAnsi" w:hAnsiTheme="majorHAnsi"/>
                <w:color w:val="000000" w:themeColor="text1"/>
                <w:sz w:val="16"/>
                <w:szCs w:val="14"/>
              </w:rPr>
              <w:t>Até Anual</w:t>
            </w:r>
          </w:p>
        </w:tc>
        <w:tc>
          <w:tcPr>
            <w:tcW w:w="0" w:type="auto"/>
            <w:tcBorders>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s="Arial"/>
                <w:color w:val="000000" w:themeColor="text1"/>
                <w:sz w:val="16"/>
                <w:szCs w:val="14"/>
              </w:rPr>
            </w:pPr>
            <w:r w:rsidRPr="008B3DDF">
              <w:rPr>
                <w:rFonts w:asciiTheme="majorHAnsi" w:hAnsiTheme="majorHAnsi" w:cs="Arial"/>
                <w:color w:val="000000" w:themeColor="text1"/>
                <w:sz w:val="16"/>
                <w:szCs w:val="14"/>
              </w:rPr>
              <w:t>%</w:t>
            </w:r>
          </w:p>
        </w:tc>
        <w:tc>
          <w:tcPr>
            <w:tcW w:w="0" w:type="auto"/>
            <w:vMerge/>
            <w:tcBorders>
              <w:left w:val="single" w:sz="6" w:space="0" w:color="000000"/>
              <w:right w:val="single" w:sz="6" w:space="0" w:color="000000"/>
            </w:tcBorders>
            <w:shd w:val="clear" w:color="auto" w:fill="DBDBDB"/>
            <w:hideMark/>
          </w:tcPr>
          <w:p w:rsidR="001F07BC" w:rsidRPr="008B3DDF" w:rsidRDefault="001F07BC" w:rsidP="001F3860">
            <w:pPr>
              <w:rPr>
                <w:rFonts w:asciiTheme="majorHAnsi" w:hAnsiTheme="majorHAnsi"/>
                <w:color w:val="000000" w:themeColor="text1"/>
                <w:sz w:val="16"/>
                <w:szCs w:val="14"/>
              </w:rPr>
            </w:pPr>
          </w:p>
        </w:tc>
      </w:tr>
      <w:tr w:rsidR="008B3DDF" w:rsidRPr="008B3DDF" w:rsidTr="001F3860">
        <w:tc>
          <w:tcPr>
            <w:tcW w:w="0" w:type="auto"/>
            <w:vMerge/>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6"/>
                <w:szCs w:val="14"/>
              </w:rPr>
            </w:pP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6"/>
                <w:szCs w:val="14"/>
              </w:rPr>
            </w:pP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6"/>
                <w:szCs w:val="14"/>
              </w:rPr>
            </w:pPr>
            <w:r w:rsidRPr="008B3DDF">
              <w:rPr>
                <w:rFonts w:asciiTheme="majorHAnsi" w:hAnsiTheme="majorHAnsi"/>
                <w:color w:val="000000" w:themeColor="text1"/>
                <w:sz w:val="16"/>
                <w:szCs w:val="14"/>
              </w:rPr>
              <w:t>(d)</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6"/>
                <w:szCs w:val="14"/>
              </w:rPr>
            </w:pPr>
            <w:r w:rsidRPr="008B3DDF">
              <w:rPr>
                <w:rFonts w:asciiTheme="majorHAnsi" w:hAnsiTheme="majorHAnsi"/>
                <w:color w:val="000000" w:themeColor="text1"/>
                <w:sz w:val="16"/>
                <w:szCs w:val="14"/>
              </w:rPr>
              <w:t>(e)</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6"/>
                <w:szCs w:val="14"/>
              </w:rPr>
            </w:pPr>
            <w:r w:rsidRPr="008B3DDF">
              <w:rPr>
                <w:rFonts w:asciiTheme="majorHAnsi" w:hAnsiTheme="majorHAnsi"/>
                <w:color w:val="000000" w:themeColor="text1"/>
                <w:sz w:val="16"/>
                <w:szCs w:val="14"/>
              </w:rPr>
              <w:t>(f) = (e/d)x100</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6"/>
                <w:szCs w:val="14"/>
              </w:rPr>
            </w:pPr>
            <w:r w:rsidRPr="008B3DDF">
              <w:rPr>
                <w:rFonts w:asciiTheme="majorHAnsi" w:hAnsiTheme="majorHAnsi"/>
                <w:color w:val="000000" w:themeColor="text1"/>
                <w:sz w:val="16"/>
                <w:szCs w:val="14"/>
              </w:rPr>
              <w:t>(g)</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6"/>
                <w:szCs w:val="14"/>
              </w:rPr>
            </w:pPr>
            <w:r w:rsidRPr="008B3DDF">
              <w:rPr>
                <w:rFonts w:asciiTheme="majorHAnsi" w:hAnsiTheme="majorHAnsi"/>
                <w:color w:val="000000" w:themeColor="text1"/>
                <w:sz w:val="16"/>
                <w:szCs w:val="14"/>
              </w:rPr>
              <w:t>(h) = (g/d)x100</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6"/>
                <w:szCs w:val="14"/>
              </w:rPr>
            </w:pPr>
            <w:r w:rsidRPr="008B3DDF">
              <w:rPr>
                <w:rFonts w:asciiTheme="majorHAnsi" w:hAnsiTheme="majorHAnsi"/>
                <w:color w:val="000000" w:themeColor="text1"/>
                <w:sz w:val="16"/>
                <w:szCs w:val="14"/>
              </w:rPr>
              <w:t>(i)</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6"/>
                <w:szCs w:val="14"/>
              </w:rPr>
            </w:pPr>
            <w:proofErr w:type="gramStart"/>
            <w:r w:rsidRPr="008B3DDF">
              <w:rPr>
                <w:rFonts w:asciiTheme="majorHAnsi" w:hAnsiTheme="majorHAnsi"/>
                <w:color w:val="000000" w:themeColor="text1"/>
                <w:sz w:val="16"/>
                <w:szCs w:val="14"/>
              </w:rPr>
              <w:t>22- EDUCAÇÃO</w:t>
            </w:r>
            <w:proofErr w:type="gramEnd"/>
            <w:r w:rsidRPr="008B3DDF">
              <w:rPr>
                <w:rFonts w:asciiTheme="majorHAnsi" w:hAnsiTheme="majorHAnsi"/>
                <w:color w:val="000000" w:themeColor="text1"/>
                <w:sz w:val="16"/>
                <w:szCs w:val="14"/>
              </w:rPr>
              <w:t xml:space="preserve"> INFANTIL</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2.368.785,60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3.129.950,93</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2.976.628,37</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95,10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2.951.243,06</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95,10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25.385,31</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6"/>
                <w:szCs w:val="14"/>
              </w:rPr>
            </w:pPr>
            <w:r w:rsidRPr="008B3DDF">
              <w:rPr>
                <w:rFonts w:asciiTheme="majorHAnsi" w:hAnsiTheme="majorHAnsi"/>
                <w:color w:val="000000" w:themeColor="text1"/>
                <w:sz w:val="16"/>
                <w:szCs w:val="14"/>
              </w:rPr>
              <w:t>   22.1- Creche</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2.368.785,60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3.129.950,93</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2.976.628,37</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95,10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2.951.243,06</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95,10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25.385,31</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6"/>
                <w:szCs w:val="14"/>
              </w:rPr>
            </w:pPr>
            <w:r w:rsidRPr="008B3DDF">
              <w:rPr>
                <w:rFonts w:asciiTheme="majorHAnsi" w:hAnsiTheme="majorHAnsi"/>
                <w:color w:val="000000" w:themeColor="text1"/>
                <w:sz w:val="16"/>
                <w:szCs w:val="14"/>
              </w:rPr>
              <w:t>     22.1.1- Despesas Custeadas com Recursos do FUNDEB</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1.532.785,60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2.271.059,78</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2.197.902,79</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96,78</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2.197.168,29</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96,78</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734,50</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6"/>
                <w:szCs w:val="14"/>
              </w:rPr>
            </w:pPr>
            <w:r w:rsidRPr="008B3DDF">
              <w:rPr>
                <w:rFonts w:asciiTheme="majorHAnsi" w:hAnsiTheme="majorHAnsi"/>
                <w:color w:val="000000" w:themeColor="text1"/>
                <w:sz w:val="16"/>
                <w:szCs w:val="14"/>
              </w:rPr>
              <w:t>     22.1.2- Despesas Custeadas com Outros Recursos de Impostos</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836.000,00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858.891,15</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778.725,58</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90,67</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754.074,77</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90,67</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24.650,81</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6"/>
                <w:szCs w:val="14"/>
              </w:rPr>
            </w:pPr>
            <w:r w:rsidRPr="008B3DDF">
              <w:rPr>
                <w:rFonts w:asciiTheme="majorHAnsi" w:hAnsiTheme="majorHAnsi"/>
                <w:color w:val="000000" w:themeColor="text1"/>
                <w:sz w:val="16"/>
                <w:szCs w:val="14"/>
              </w:rPr>
              <w:t>   22.2- Pré-Escola</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6"/>
                <w:szCs w:val="14"/>
              </w:rPr>
            </w:pPr>
            <w:r w:rsidRPr="008B3DDF">
              <w:rPr>
                <w:rFonts w:asciiTheme="majorHAnsi" w:hAnsiTheme="majorHAnsi"/>
                <w:color w:val="000000" w:themeColor="text1"/>
                <w:sz w:val="16"/>
                <w:szCs w:val="14"/>
              </w:rPr>
              <w:t>     22.2.1- Despesas Custeadas com Recursos do FUNDEB</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6"/>
                <w:szCs w:val="14"/>
              </w:rPr>
            </w:pPr>
            <w:r w:rsidRPr="008B3DDF">
              <w:rPr>
                <w:rFonts w:asciiTheme="majorHAnsi" w:hAnsiTheme="majorHAnsi"/>
                <w:color w:val="000000" w:themeColor="text1"/>
                <w:sz w:val="16"/>
                <w:szCs w:val="14"/>
              </w:rPr>
              <w:t>     22.2.2- Despesas Custeadas com Outros Recursos de Impostos</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6"/>
                <w:szCs w:val="14"/>
              </w:rPr>
            </w:pPr>
            <w:proofErr w:type="gramStart"/>
            <w:r w:rsidRPr="008B3DDF">
              <w:rPr>
                <w:rFonts w:asciiTheme="majorHAnsi" w:hAnsiTheme="majorHAnsi"/>
                <w:color w:val="000000" w:themeColor="text1"/>
                <w:sz w:val="16"/>
                <w:szCs w:val="14"/>
              </w:rPr>
              <w:t>23- ENSINO</w:t>
            </w:r>
            <w:proofErr w:type="gramEnd"/>
            <w:r w:rsidRPr="008B3DDF">
              <w:rPr>
                <w:rFonts w:asciiTheme="majorHAnsi" w:hAnsiTheme="majorHAnsi"/>
                <w:color w:val="000000" w:themeColor="text1"/>
                <w:sz w:val="16"/>
                <w:szCs w:val="14"/>
              </w:rPr>
              <w:t xml:space="preserve"> FUNDAMENTAL</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4.959.783,40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4.831.870,04</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4.655.225,52</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96,34</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4.563.400,53</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96,34</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91.824,99</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6"/>
                <w:szCs w:val="14"/>
              </w:rPr>
            </w:pPr>
            <w:r w:rsidRPr="008B3DDF">
              <w:rPr>
                <w:rFonts w:asciiTheme="majorHAnsi" w:hAnsiTheme="majorHAnsi"/>
                <w:color w:val="000000" w:themeColor="text1"/>
                <w:sz w:val="16"/>
                <w:szCs w:val="14"/>
              </w:rPr>
              <w:t>   23.1- Despesas Custeadas com Recursos do FUNDEB</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3.537.214,40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3.362.144,29</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3.261.609,48</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97,01</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3.261.431,48</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97,01</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178,00</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6"/>
                <w:szCs w:val="14"/>
              </w:rPr>
            </w:pPr>
            <w:r w:rsidRPr="008B3DDF">
              <w:rPr>
                <w:rFonts w:asciiTheme="majorHAnsi" w:hAnsiTheme="majorHAnsi"/>
                <w:color w:val="000000" w:themeColor="text1"/>
                <w:sz w:val="16"/>
                <w:szCs w:val="14"/>
              </w:rPr>
              <w:t>   23.2- Despesas Custeadas com Outros Recursos de Impostos</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1.422.569,00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1.469.725,75</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1.393.616,04</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94,82</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1.301.969,05</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94,82</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91.646,99</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6"/>
                <w:szCs w:val="14"/>
              </w:rPr>
            </w:pPr>
            <w:proofErr w:type="gramStart"/>
            <w:r w:rsidRPr="008B3DDF">
              <w:rPr>
                <w:rFonts w:asciiTheme="majorHAnsi" w:hAnsiTheme="majorHAnsi"/>
                <w:color w:val="000000" w:themeColor="text1"/>
                <w:sz w:val="16"/>
                <w:szCs w:val="14"/>
              </w:rPr>
              <w:t>24- ENSINO</w:t>
            </w:r>
            <w:proofErr w:type="gramEnd"/>
            <w:r w:rsidRPr="008B3DDF">
              <w:rPr>
                <w:rFonts w:asciiTheme="majorHAnsi" w:hAnsiTheme="majorHAnsi"/>
                <w:color w:val="000000" w:themeColor="text1"/>
                <w:sz w:val="16"/>
                <w:szCs w:val="14"/>
              </w:rPr>
              <w:t xml:space="preserve"> MÉDIO</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6"/>
                <w:szCs w:val="14"/>
              </w:rPr>
            </w:pPr>
            <w:proofErr w:type="gramStart"/>
            <w:r w:rsidRPr="008B3DDF">
              <w:rPr>
                <w:rFonts w:asciiTheme="majorHAnsi" w:hAnsiTheme="majorHAnsi"/>
                <w:color w:val="000000" w:themeColor="text1"/>
                <w:sz w:val="16"/>
                <w:szCs w:val="14"/>
              </w:rPr>
              <w:t>25- ENSINO</w:t>
            </w:r>
            <w:proofErr w:type="gramEnd"/>
            <w:r w:rsidRPr="008B3DDF">
              <w:rPr>
                <w:rFonts w:asciiTheme="majorHAnsi" w:hAnsiTheme="majorHAnsi"/>
                <w:color w:val="000000" w:themeColor="text1"/>
                <w:sz w:val="16"/>
                <w:szCs w:val="14"/>
              </w:rPr>
              <w:t xml:space="preserve"> SUPERIOR</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6"/>
                <w:szCs w:val="14"/>
              </w:rPr>
            </w:pPr>
            <w:proofErr w:type="gramStart"/>
            <w:r w:rsidRPr="008B3DDF">
              <w:rPr>
                <w:rFonts w:asciiTheme="majorHAnsi" w:hAnsiTheme="majorHAnsi"/>
                <w:color w:val="000000" w:themeColor="text1"/>
                <w:sz w:val="16"/>
                <w:szCs w:val="14"/>
              </w:rPr>
              <w:t>26- ENSINO</w:t>
            </w:r>
            <w:proofErr w:type="gramEnd"/>
            <w:r w:rsidRPr="008B3DDF">
              <w:rPr>
                <w:rFonts w:asciiTheme="majorHAnsi" w:hAnsiTheme="majorHAnsi"/>
                <w:color w:val="000000" w:themeColor="text1"/>
                <w:sz w:val="16"/>
                <w:szCs w:val="14"/>
              </w:rPr>
              <w:t xml:space="preserve"> PROFISSIONAL NÃO INTEGRADO AO ENSINO REGULAR</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0,00</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6"/>
                <w:szCs w:val="14"/>
              </w:rPr>
            </w:pPr>
            <w:r w:rsidRPr="008B3DDF">
              <w:rPr>
                <w:rFonts w:asciiTheme="majorHAnsi" w:hAnsiTheme="majorHAnsi"/>
                <w:color w:val="000000" w:themeColor="text1"/>
                <w:sz w:val="16"/>
                <w:szCs w:val="14"/>
              </w:rPr>
              <w:t>27- OUTRAS</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476.500,00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473.000,00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422.401,03</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89,30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421.484,87</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89,30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916,16</w:t>
            </w:r>
          </w:p>
        </w:tc>
      </w:tr>
      <w:tr w:rsidR="008B3DDF" w:rsidRPr="008B3DDF" w:rsidTr="001F3860">
        <w:tc>
          <w:tcPr>
            <w:tcW w:w="0" w:type="auto"/>
            <w:tcBorders>
              <w:top w:val="single" w:sz="6" w:space="0" w:color="000000"/>
              <w:left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6"/>
                <w:szCs w:val="14"/>
              </w:rPr>
            </w:pPr>
            <w:proofErr w:type="gramStart"/>
            <w:r w:rsidRPr="008B3DDF">
              <w:rPr>
                <w:rFonts w:asciiTheme="majorHAnsi" w:hAnsiTheme="majorHAnsi"/>
                <w:color w:val="000000" w:themeColor="text1"/>
                <w:sz w:val="16"/>
                <w:szCs w:val="14"/>
              </w:rPr>
              <w:t>28- TOTAL DAS DESPESAS</w:t>
            </w:r>
            <w:proofErr w:type="gramEnd"/>
            <w:r w:rsidRPr="008B3DDF">
              <w:rPr>
                <w:rFonts w:asciiTheme="majorHAnsi" w:hAnsiTheme="majorHAnsi"/>
                <w:color w:val="000000" w:themeColor="text1"/>
                <w:sz w:val="16"/>
                <w:szCs w:val="14"/>
              </w:rPr>
              <w:t xml:space="preserve"> COM AÇÕES TÍPICAS DE MDE (22 + 23 + 24 + 25 + 26 + 27)</w:t>
            </w:r>
          </w:p>
        </w:tc>
        <w:tc>
          <w:tcPr>
            <w:tcW w:w="0" w:type="auto"/>
            <w:tcBorders>
              <w:top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7.805.069,00</w:t>
            </w:r>
          </w:p>
        </w:tc>
        <w:tc>
          <w:tcPr>
            <w:tcW w:w="0" w:type="auto"/>
            <w:tcBorders>
              <w:top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8.434.820,97</w:t>
            </w:r>
          </w:p>
        </w:tc>
        <w:tc>
          <w:tcPr>
            <w:tcW w:w="0" w:type="auto"/>
            <w:tcBorders>
              <w:top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8.054.254,92</w:t>
            </w:r>
          </w:p>
        </w:tc>
        <w:tc>
          <w:tcPr>
            <w:tcW w:w="0" w:type="auto"/>
            <w:tcBorders>
              <w:top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95,49</w:t>
            </w:r>
          </w:p>
        </w:tc>
        <w:tc>
          <w:tcPr>
            <w:tcW w:w="0" w:type="auto"/>
            <w:tcBorders>
              <w:top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7.936.128,46</w:t>
            </w:r>
          </w:p>
        </w:tc>
        <w:tc>
          <w:tcPr>
            <w:tcW w:w="0" w:type="auto"/>
            <w:tcBorders>
              <w:top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95,49</w:t>
            </w:r>
          </w:p>
        </w:tc>
        <w:tc>
          <w:tcPr>
            <w:tcW w:w="0" w:type="auto"/>
            <w:tcBorders>
              <w:top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6"/>
                <w:szCs w:val="14"/>
              </w:rPr>
            </w:pPr>
            <w:r w:rsidRPr="008B3DDF">
              <w:rPr>
                <w:rFonts w:asciiTheme="majorHAnsi" w:hAnsiTheme="majorHAnsi"/>
                <w:color w:val="000000" w:themeColor="text1"/>
                <w:sz w:val="16"/>
                <w:szCs w:val="14"/>
              </w:rPr>
              <w:t>118.126,46</w:t>
            </w:r>
          </w:p>
        </w:tc>
      </w:tr>
    </w:tbl>
    <w:p w:rsidR="001F07BC" w:rsidRPr="008B3DDF" w:rsidRDefault="001F07BC" w:rsidP="001F07BC">
      <w:pPr>
        <w:rPr>
          <w:rFonts w:asciiTheme="majorHAnsi" w:hAnsiTheme="majorHAnsi"/>
          <w:vanish/>
          <w:color w:val="000000" w:themeColor="text1"/>
        </w:rPr>
      </w:pPr>
    </w:p>
    <w:p w:rsidR="001F07BC" w:rsidRPr="008B3DDF" w:rsidRDefault="001F07BC" w:rsidP="001F07BC">
      <w:pPr>
        <w:rPr>
          <w:rFonts w:asciiTheme="majorHAnsi" w:hAnsiTheme="majorHAnsi"/>
          <w:color w:val="000000" w:themeColor="text1"/>
        </w:rPr>
      </w:pPr>
    </w:p>
    <w:tbl>
      <w:tblPr>
        <w:tblW w:w="15684" w:type="dxa"/>
        <w:tblInd w:w="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131"/>
        <w:gridCol w:w="1553"/>
      </w:tblGrid>
      <w:tr w:rsidR="008B3DDF" w:rsidRPr="008B3DDF" w:rsidTr="001F3860">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4"/>
                <w:szCs w:val="14"/>
              </w:rPr>
            </w:pPr>
            <w:r w:rsidRPr="008B3DDF">
              <w:rPr>
                <w:rFonts w:asciiTheme="majorHAnsi" w:hAnsiTheme="majorHAnsi"/>
                <w:color w:val="000000" w:themeColor="text1"/>
              </w:rPr>
              <w:br w:type="page"/>
            </w:r>
            <w:r w:rsidRPr="008B3DDF">
              <w:rPr>
                <w:rFonts w:asciiTheme="majorHAnsi" w:hAnsiTheme="majorHAnsi"/>
                <w:color w:val="000000" w:themeColor="text1"/>
                <w:sz w:val="14"/>
                <w:szCs w:val="14"/>
              </w:rPr>
              <w:t>DEDUÇÕES CONSIDERADAS PARA FINS DE LIMITE CONSTITUCIONAL</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4"/>
                <w:szCs w:val="14"/>
              </w:rPr>
            </w:pPr>
            <w:r w:rsidRPr="008B3DDF">
              <w:rPr>
                <w:rFonts w:asciiTheme="majorHAnsi" w:hAnsiTheme="majorHAnsi"/>
                <w:color w:val="000000" w:themeColor="text1"/>
                <w:sz w:val="14"/>
                <w:szCs w:val="14"/>
              </w:rPr>
              <w:t>VALOR</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4"/>
                <w:szCs w:val="14"/>
              </w:rPr>
            </w:pPr>
            <w:proofErr w:type="gramStart"/>
            <w:r w:rsidRPr="008B3DDF">
              <w:rPr>
                <w:rFonts w:asciiTheme="majorHAnsi" w:hAnsiTheme="majorHAnsi"/>
                <w:color w:val="000000" w:themeColor="text1"/>
                <w:sz w:val="14"/>
                <w:szCs w:val="14"/>
              </w:rPr>
              <w:t>29- RESULTADO</w:t>
            </w:r>
            <w:proofErr w:type="gramEnd"/>
            <w:r w:rsidRPr="008B3DDF">
              <w:rPr>
                <w:rFonts w:asciiTheme="majorHAnsi" w:hAnsiTheme="majorHAnsi"/>
                <w:color w:val="000000" w:themeColor="text1"/>
                <w:sz w:val="14"/>
                <w:szCs w:val="14"/>
              </w:rPr>
              <w:t xml:space="preserve"> LÍQUIDO DAS TRANSFERÊNCIAS DO FUNDEB = (12)</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1.822.623,77</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30- DESPESAS CUSTEADAS COM A COMPLEMENTAÇÃO DO FUNDEB NO EXERCÍCIO</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xml:space="preserve">32- DESPESAS CUSTEADAS COM O SUPERÁVIT FINANCEIRO, DO EXERCÍCIO ANTERIOR, DO </w:t>
            </w:r>
            <w:proofErr w:type="gramStart"/>
            <w:r w:rsidRPr="008B3DDF">
              <w:rPr>
                <w:rFonts w:asciiTheme="majorHAnsi" w:hAnsiTheme="majorHAnsi"/>
                <w:color w:val="000000" w:themeColor="text1"/>
                <w:sz w:val="14"/>
                <w:szCs w:val="14"/>
              </w:rPr>
              <w:t>FUNDEB</w:t>
            </w:r>
            <w:proofErr w:type="gramEnd"/>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xml:space="preserve">33- DESPESAS CUSTEADAS COM O SUPERÁVIT FINANCEIRO, DO EXERCÍCIO ANTERIOR, DE OUTROS RECURSOS DE </w:t>
            </w:r>
            <w:proofErr w:type="gramStart"/>
            <w:r w:rsidRPr="008B3DDF">
              <w:rPr>
                <w:rFonts w:asciiTheme="majorHAnsi" w:hAnsiTheme="majorHAnsi"/>
                <w:color w:val="000000" w:themeColor="text1"/>
                <w:sz w:val="14"/>
                <w:szCs w:val="14"/>
              </w:rPr>
              <w:t>IMPOSTOS</w:t>
            </w:r>
            <w:proofErr w:type="gramEnd"/>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64.738,06</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34- RESTOS A PAGAR INSCRITOS NO EXERCÍCIO SEM DISPONIBILIDADE FINANCEIRA DE RECURSOS DE IMPOSTOS VINCULADOS AO ENSINO</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proofErr w:type="gramStart"/>
            <w:r w:rsidRPr="008B3DDF">
              <w:rPr>
                <w:rFonts w:asciiTheme="majorHAnsi" w:hAnsiTheme="majorHAnsi"/>
                <w:color w:val="000000" w:themeColor="text1"/>
                <w:sz w:val="14"/>
                <w:szCs w:val="14"/>
              </w:rPr>
              <w:t>35- CANCELAMENTO</w:t>
            </w:r>
            <w:proofErr w:type="gramEnd"/>
            <w:r w:rsidRPr="008B3DDF">
              <w:rPr>
                <w:rFonts w:asciiTheme="majorHAnsi" w:hAnsiTheme="majorHAnsi"/>
                <w:color w:val="000000" w:themeColor="text1"/>
                <w:sz w:val="14"/>
                <w:szCs w:val="14"/>
              </w:rPr>
              <w:t>, NO EXERCÍCIO, DE RESTOS A PAGAR INSCRITOS COM DISPONIBILIDADE FINANCEIRA DE RECURSOS DE IMPOSTOS VINCULADOS AO ENSINO = (45 j)</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16.669,89</w:t>
            </w:r>
          </w:p>
        </w:tc>
      </w:tr>
      <w:tr w:rsidR="008B3DDF" w:rsidRPr="008B3DDF" w:rsidTr="001F3860">
        <w:tc>
          <w:tcPr>
            <w:tcW w:w="0" w:type="auto"/>
            <w:tcBorders>
              <w:top w:val="single" w:sz="6" w:space="0" w:color="000000"/>
              <w:left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4"/>
                <w:szCs w:val="14"/>
              </w:rPr>
            </w:pPr>
            <w:proofErr w:type="gramStart"/>
            <w:r w:rsidRPr="008B3DDF">
              <w:rPr>
                <w:rFonts w:asciiTheme="majorHAnsi" w:hAnsiTheme="majorHAnsi"/>
                <w:color w:val="000000" w:themeColor="text1"/>
                <w:sz w:val="14"/>
                <w:szCs w:val="14"/>
              </w:rPr>
              <w:t>36- TOTAL DAS DEDUÇÕES CONSIDERADAS PARA FINS DE LIMITE CONSTITUCIONAL</w:t>
            </w:r>
            <w:proofErr w:type="gramEnd"/>
            <w:r w:rsidRPr="008B3DDF">
              <w:rPr>
                <w:rFonts w:asciiTheme="majorHAnsi" w:hAnsiTheme="majorHAnsi"/>
                <w:color w:val="000000" w:themeColor="text1"/>
                <w:sz w:val="14"/>
                <w:szCs w:val="14"/>
              </w:rPr>
              <w:t xml:space="preserve"> (29 + 30 + 32 + 33 + 34 + 35)</w:t>
            </w:r>
          </w:p>
        </w:tc>
        <w:tc>
          <w:tcPr>
            <w:tcW w:w="0" w:type="auto"/>
            <w:tcBorders>
              <w:top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1.904.031,72</w:t>
            </w:r>
          </w:p>
        </w:tc>
      </w:tr>
      <w:tr w:rsidR="008B3DDF" w:rsidRPr="008B3DDF" w:rsidTr="001F3860">
        <w:tc>
          <w:tcPr>
            <w:tcW w:w="0" w:type="auto"/>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4"/>
                <w:szCs w:val="14"/>
              </w:rPr>
            </w:pPr>
            <w:proofErr w:type="gramStart"/>
            <w:r w:rsidRPr="008B3DDF">
              <w:rPr>
                <w:rFonts w:asciiTheme="majorHAnsi" w:hAnsiTheme="majorHAnsi"/>
                <w:color w:val="000000" w:themeColor="text1"/>
                <w:sz w:val="14"/>
                <w:szCs w:val="14"/>
              </w:rPr>
              <w:t>37- TOTAL DAS DESPESAS</w:t>
            </w:r>
            <w:proofErr w:type="gramEnd"/>
            <w:r w:rsidRPr="008B3DDF">
              <w:rPr>
                <w:rFonts w:asciiTheme="majorHAnsi" w:hAnsiTheme="majorHAnsi"/>
                <w:color w:val="000000" w:themeColor="text1"/>
                <w:sz w:val="14"/>
                <w:szCs w:val="14"/>
              </w:rPr>
              <w:t xml:space="preserve"> PARA FINS DE LIMITE ((22 + 23) - (36))</w:t>
            </w:r>
          </w:p>
        </w:tc>
        <w:tc>
          <w:tcPr>
            <w:tcW w:w="0" w:type="auto"/>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20"/>
                <w:szCs w:val="14"/>
              </w:rPr>
              <w:t>5.727.822,17</w:t>
            </w:r>
          </w:p>
        </w:tc>
      </w:tr>
      <w:tr w:rsidR="008B3DDF" w:rsidRPr="008B3DDF" w:rsidTr="001F3860">
        <w:tc>
          <w:tcPr>
            <w:tcW w:w="0" w:type="auto"/>
            <w:tcBorders>
              <w:top w:val="single" w:sz="6" w:space="0" w:color="000000"/>
              <w:left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4"/>
                <w:szCs w:val="14"/>
              </w:rPr>
            </w:pPr>
            <w:proofErr w:type="gramStart"/>
            <w:r w:rsidRPr="008B3DDF">
              <w:rPr>
                <w:rFonts w:asciiTheme="majorHAnsi" w:hAnsiTheme="majorHAnsi"/>
                <w:color w:val="000000" w:themeColor="text1"/>
                <w:sz w:val="14"/>
                <w:szCs w:val="14"/>
              </w:rPr>
              <w:t>38- PERCENTUAL DE APLICAÇÃO EM MDE SOBRE A RECEITA LÍQUIDA DE IMPOSTOS ((37) /</w:t>
            </w:r>
            <w:proofErr w:type="gramEnd"/>
            <w:r w:rsidRPr="008B3DDF">
              <w:rPr>
                <w:rFonts w:asciiTheme="majorHAnsi" w:hAnsiTheme="majorHAnsi"/>
                <w:color w:val="000000" w:themeColor="text1"/>
                <w:sz w:val="14"/>
                <w:szCs w:val="14"/>
              </w:rPr>
              <w:t xml:space="preserve"> (3) x 100) % - LIMITE CONSTITUCIONAL 25%</w:t>
            </w:r>
          </w:p>
        </w:tc>
        <w:tc>
          <w:tcPr>
            <w:tcW w:w="0" w:type="auto"/>
            <w:tcBorders>
              <w:top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32"/>
                <w:szCs w:val="14"/>
              </w:rPr>
            </w:pPr>
            <w:r w:rsidRPr="008B3DDF">
              <w:rPr>
                <w:rFonts w:asciiTheme="majorHAnsi" w:hAnsiTheme="majorHAnsi"/>
                <w:color w:val="000000" w:themeColor="text1"/>
                <w:sz w:val="32"/>
                <w:szCs w:val="14"/>
              </w:rPr>
              <w:t>26,38%</w:t>
            </w:r>
          </w:p>
        </w:tc>
      </w:tr>
    </w:tbl>
    <w:p w:rsidR="001F07BC" w:rsidRPr="008B3DDF" w:rsidRDefault="001F07BC" w:rsidP="001F07BC">
      <w:pPr>
        <w:pStyle w:val="NormalWeb"/>
        <w:ind w:firstLine="964"/>
        <w:rPr>
          <w:rFonts w:asciiTheme="majorHAnsi" w:hAnsiTheme="majorHAnsi"/>
          <w:color w:val="000000" w:themeColor="text1"/>
        </w:rPr>
      </w:pPr>
      <w:r w:rsidRPr="008B3DDF">
        <w:rPr>
          <w:rFonts w:asciiTheme="majorHAnsi" w:hAnsiTheme="majorHAnsi"/>
          <w:color w:val="000000" w:themeColor="text1"/>
        </w:rPr>
        <w:t xml:space="preserve">Até o período analisado, o Município aplicou na manutenção e desenvolvimento do ensino, comparando a Despesa Liquidada o montante de </w:t>
      </w:r>
      <w:proofErr w:type="gramStart"/>
      <w:r w:rsidRPr="008B3DDF">
        <w:rPr>
          <w:rFonts w:asciiTheme="majorHAnsi" w:hAnsiTheme="majorHAnsi"/>
          <w:color w:val="000000" w:themeColor="text1"/>
        </w:rPr>
        <w:t>R$ 5.727.822,17 correspondente</w:t>
      </w:r>
      <w:proofErr w:type="gramEnd"/>
      <w:r w:rsidRPr="008B3DDF">
        <w:rPr>
          <w:rFonts w:asciiTheme="majorHAnsi" w:hAnsiTheme="majorHAnsi"/>
          <w:color w:val="000000" w:themeColor="text1"/>
        </w:rPr>
        <w:t xml:space="preserve"> a 26,38%% da receita proveniente de impostos e transferências, o que representa SUPERÁVIT de 1.38%.</w:t>
      </w:r>
    </w:p>
    <w:p w:rsidR="001F07BC" w:rsidRPr="008B3DDF" w:rsidRDefault="001F07BC" w:rsidP="001F07BC">
      <w:pPr>
        <w:pStyle w:val="NormalWeb"/>
        <w:ind w:firstLine="964"/>
        <w:rPr>
          <w:rFonts w:asciiTheme="majorHAnsi" w:hAnsiTheme="majorHAnsi"/>
          <w:color w:val="000000" w:themeColor="text1"/>
        </w:rPr>
      </w:pPr>
      <w:r w:rsidRPr="008B3DDF">
        <w:rPr>
          <w:rFonts w:asciiTheme="majorHAnsi" w:hAnsiTheme="majorHAnsi"/>
          <w:color w:val="000000" w:themeColor="text1"/>
        </w:rPr>
        <w:t xml:space="preserve"> CUMPRINDO o disposto no artigo nº 212 da Constituição Federal.</w:t>
      </w:r>
    </w:p>
    <w:p w:rsidR="001F07BC" w:rsidRPr="008B3DDF" w:rsidRDefault="001F07BC" w:rsidP="001F07BC">
      <w:pPr>
        <w:rPr>
          <w:rFonts w:asciiTheme="majorHAnsi" w:hAnsiTheme="majorHAnsi" w:cs="Arial"/>
          <w:b/>
          <w:bCs/>
          <w:color w:val="000000" w:themeColor="text1"/>
          <w:sz w:val="23"/>
          <w:szCs w:val="23"/>
        </w:rPr>
      </w:pPr>
      <w:r w:rsidRPr="008B3DDF">
        <w:rPr>
          <w:rFonts w:asciiTheme="majorHAnsi" w:hAnsiTheme="majorHAnsi"/>
          <w:color w:val="000000" w:themeColor="text1"/>
        </w:rPr>
        <w:br w:type="page"/>
      </w:r>
    </w:p>
    <w:p w:rsidR="001F07BC" w:rsidRPr="008B3DDF" w:rsidRDefault="001F07BC" w:rsidP="001F07BC">
      <w:pPr>
        <w:pStyle w:val="titulo"/>
        <w:rPr>
          <w:rFonts w:asciiTheme="majorHAnsi" w:hAnsiTheme="majorHAnsi"/>
          <w:color w:val="000000" w:themeColor="text1"/>
        </w:rPr>
      </w:pPr>
    </w:p>
    <w:p w:rsidR="001F07BC" w:rsidRPr="008B3DDF" w:rsidRDefault="001F07BC" w:rsidP="001F07BC">
      <w:pPr>
        <w:pStyle w:val="titulo"/>
        <w:rPr>
          <w:rFonts w:asciiTheme="majorHAnsi" w:hAnsiTheme="majorHAnsi"/>
          <w:color w:val="000000" w:themeColor="text1"/>
        </w:rPr>
      </w:pPr>
      <w:r w:rsidRPr="008B3DDF">
        <w:rPr>
          <w:rFonts w:asciiTheme="majorHAnsi" w:hAnsiTheme="majorHAnsi"/>
          <w:color w:val="000000" w:themeColor="text1"/>
        </w:rPr>
        <w:t>Aplicação de 60% dos Recursos do FUNDEB na Valorização dos Profissionais do Magistério da Educação Básica</w:t>
      </w:r>
    </w:p>
    <w:p w:rsidR="001F07BC" w:rsidRPr="008B3DDF" w:rsidRDefault="001F07BC" w:rsidP="001F07BC">
      <w:pPr>
        <w:pStyle w:val="NormalWeb"/>
        <w:ind w:firstLine="964"/>
        <w:rPr>
          <w:rFonts w:asciiTheme="majorHAnsi" w:hAnsiTheme="majorHAnsi"/>
          <w:color w:val="000000" w:themeColor="text1"/>
        </w:rPr>
      </w:pPr>
      <w:r w:rsidRPr="008B3DDF">
        <w:rPr>
          <w:rFonts w:asciiTheme="majorHAnsi" w:hAnsiTheme="majorHAnsi"/>
          <w:color w:val="000000" w:themeColor="text1"/>
        </w:rPr>
        <w:t xml:space="preserve">Dispõe o inciso XII do artigo 60 do Ato das Disposições Constitucionais Transitórias (ADCT), incluído pela Emenda Constitucional nº 53, de 2006 que proporção não inferior a 60% (sessenta por cento) de cada Fundo referido no inciso I do caput deste artigo será destinada ao pagamento dos profissionais do magistério da educação básica em efetivo exercício. </w:t>
      </w:r>
    </w:p>
    <w:tbl>
      <w:tblPr>
        <w:tblW w:w="15704" w:type="dxa"/>
        <w:tblInd w:w="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517"/>
        <w:gridCol w:w="1296"/>
        <w:gridCol w:w="1297"/>
        <w:gridCol w:w="1297"/>
        <w:gridCol w:w="1297"/>
      </w:tblGrid>
      <w:tr w:rsidR="001F07BC" w:rsidRPr="008B3DDF" w:rsidTr="001F3860">
        <w:tc>
          <w:tcPr>
            <w:tcW w:w="10518" w:type="dxa"/>
            <w:tcBorders>
              <w:top w:val="single" w:sz="6" w:space="0" w:color="000000"/>
              <w:left w:val="single" w:sz="6" w:space="0" w:color="000000"/>
              <w:bottom w:val="single" w:sz="4" w:space="0" w:color="auto"/>
              <w:right w:val="single" w:sz="6" w:space="0" w:color="000000"/>
            </w:tcBorders>
            <w:shd w:val="clear" w:color="auto" w:fill="auto"/>
            <w:vAlign w:val="center"/>
          </w:tcPr>
          <w:p w:rsidR="001F07BC" w:rsidRPr="008B3DDF" w:rsidRDefault="001F07BC" w:rsidP="001F3860">
            <w:pPr>
              <w:rPr>
                <w:rFonts w:asciiTheme="majorHAnsi" w:hAnsiTheme="majorHAnsi"/>
                <w:color w:val="000000" w:themeColor="text1"/>
                <w:sz w:val="14"/>
                <w:szCs w:val="14"/>
              </w:rPr>
            </w:pPr>
          </w:p>
        </w:tc>
        <w:tc>
          <w:tcPr>
            <w:tcW w:w="0" w:type="auto"/>
            <w:tcBorders>
              <w:top w:val="single" w:sz="6" w:space="0" w:color="000000"/>
              <w:bottom w:val="single" w:sz="4" w:space="0" w:color="auto"/>
              <w:right w:val="single" w:sz="6" w:space="0" w:color="000000"/>
            </w:tcBorders>
            <w:shd w:val="clear" w:color="auto" w:fill="auto"/>
            <w:vAlign w:val="center"/>
          </w:tcPr>
          <w:p w:rsidR="001F07BC" w:rsidRPr="008B3DDF" w:rsidRDefault="001F07BC" w:rsidP="001F3860">
            <w:pPr>
              <w:jc w:val="right"/>
              <w:rPr>
                <w:rFonts w:asciiTheme="majorHAnsi" w:hAnsiTheme="majorHAnsi"/>
                <w:color w:val="000000" w:themeColor="text1"/>
                <w:sz w:val="14"/>
                <w:szCs w:val="14"/>
              </w:rPr>
            </w:pPr>
          </w:p>
        </w:tc>
        <w:tc>
          <w:tcPr>
            <w:tcW w:w="0" w:type="auto"/>
            <w:tcBorders>
              <w:top w:val="single" w:sz="6" w:space="0" w:color="000000"/>
              <w:bottom w:val="single" w:sz="4" w:space="0" w:color="auto"/>
              <w:right w:val="single" w:sz="6" w:space="0" w:color="000000"/>
            </w:tcBorders>
            <w:shd w:val="clear" w:color="auto" w:fill="auto"/>
            <w:vAlign w:val="center"/>
          </w:tcPr>
          <w:p w:rsidR="001F07BC" w:rsidRPr="008B3DDF" w:rsidRDefault="001F07BC" w:rsidP="001F3860">
            <w:pPr>
              <w:jc w:val="right"/>
              <w:rPr>
                <w:rFonts w:asciiTheme="majorHAnsi" w:hAnsiTheme="majorHAnsi"/>
                <w:color w:val="000000" w:themeColor="text1"/>
                <w:sz w:val="14"/>
                <w:szCs w:val="14"/>
              </w:rPr>
            </w:pPr>
          </w:p>
        </w:tc>
        <w:tc>
          <w:tcPr>
            <w:tcW w:w="0" w:type="auto"/>
            <w:tcBorders>
              <w:top w:val="single" w:sz="6" w:space="0" w:color="000000"/>
              <w:bottom w:val="single" w:sz="4" w:space="0" w:color="auto"/>
              <w:right w:val="single" w:sz="6" w:space="0" w:color="000000"/>
            </w:tcBorders>
            <w:shd w:val="clear" w:color="auto" w:fill="auto"/>
            <w:vAlign w:val="center"/>
          </w:tcPr>
          <w:p w:rsidR="001F07BC" w:rsidRPr="008B3DDF" w:rsidRDefault="001F07BC" w:rsidP="001F3860">
            <w:pPr>
              <w:jc w:val="right"/>
              <w:rPr>
                <w:rFonts w:asciiTheme="majorHAnsi" w:hAnsiTheme="majorHAnsi"/>
                <w:color w:val="000000" w:themeColor="text1"/>
                <w:sz w:val="14"/>
                <w:szCs w:val="14"/>
              </w:rPr>
            </w:pPr>
          </w:p>
        </w:tc>
        <w:tc>
          <w:tcPr>
            <w:tcW w:w="0" w:type="auto"/>
            <w:tcBorders>
              <w:top w:val="single" w:sz="6" w:space="0" w:color="000000"/>
              <w:bottom w:val="single" w:sz="4" w:space="0" w:color="auto"/>
              <w:right w:val="single" w:sz="6" w:space="0" w:color="000000"/>
            </w:tcBorders>
            <w:shd w:val="clear" w:color="auto" w:fill="auto"/>
            <w:vAlign w:val="center"/>
          </w:tcPr>
          <w:p w:rsidR="001F07BC" w:rsidRPr="008B3DDF" w:rsidRDefault="001F07BC" w:rsidP="001F3860">
            <w:pPr>
              <w:jc w:val="right"/>
              <w:rPr>
                <w:rFonts w:asciiTheme="majorHAnsi" w:hAnsiTheme="majorHAnsi"/>
                <w:color w:val="000000" w:themeColor="text1"/>
                <w:sz w:val="14"/>
                <w:szCs w:val="14"/>
              </w:rPr>
            </w:pPr>
          </w:p>
        </w:tc>
      </w:tr>
    </w:tbl>
    <w:p w:rsidR="001F07BC" w:rsidRPr="008B3DDF" w:rsidRDefault="001F07BC" w:rsidP="001F07BC">
      <w:pPr>
        <w:rPr>
          <w:rFonts w:asciiTheme="majorHAnsi" w:hAnsiTheme="majorHAnsi"/>
          <w:vanish/>
          <w:color w:val="000000" w:themeColor="text1"/>
        </w:rPr>
      </w:pPr>
    </w:p>
    <w:tbl>
      <w:tblPr>
        <w:tblW w:w="15684" w:type="dxa"/>
        <w:tblInd w:w="20" w:type="dxa"/>
        <w:tblBorders>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909"/>
        <w:gridCol w:w="1774"/>
        <w:gridCol w:w="2300"/>
        <w:gridCol w:w="1238"/>
        <w:gridCol w:w="1463"/>
      </w:tblGrid>
      <w:tr w:rsidR="001F07BC" w:rsidRPr="008B3DDF" w:rsidTr="001F3860">
        <w:tc>
          <w:tcPr>
            <w:tcW w:w="0" w:type="auto"/>
            <w:gridSpan w:val="5"/>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14"/>
                <w:u w:val="single"/>
              </w:rPr>
            </w:pPr>
            <w:r w:rsidRPr="008B3DDF">
              <w:rPr>
                <w:rFonts w:asciiTheme="majorHAnsi" w:hAnsiTheme="majorHAnsi"/>
                <w:b/>
                <w:bCs/>
                <w:color w:val="000000" w:themeColor="text1"/>
                <w:sz w:val="18"/>
                <w:szCs w:val="14"/>
                <w:u w:val="single"/>
              </w:rPr>
              <w:t>FUNDEB</w:t>
            </w:r>
          </w:p>
        </w:tc>
      </w:tr>
      <w:tr w:rsidR="008B3DDF" w:rsidRPr="008B3DDF" w:rsidTr="001F3860">
        <w:tc>
          <w:tcPr>
            <w:tcW w:w="0" w:type="auto"/>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RECEITAS DO FUNDEB</w:t>
            </w:r>
          </w:p>
        </w:tc>
        <w:tc>
          <w:tcPr>
            <w:tcW w:w="0" w:type="auto"/>
            <w:vMerge w:val="restart"/>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PREVISÃO INICIAL</w:t>
            </w:r>
          </w:p>
        </w:tc>
        <w:tc>
          <w:tcPr>
            <w:tcW w:w="0" w:type="auto"/>
            <w:vMerge w:val="restart"/>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PREVISÃO ATUALIZADA</w:t>
            </w:r>
          </w:p>
        </w:tc>
        <w:tc>
          <w:tcPr>
            <w:tcW w:w="0" w:type="auto"/>
            <w:gridSpan w:val="2"/>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RECEITAS REALIZADAS</w:t>
            </w:r>
          </w:p>
        </w:tc>
      </w:tr>
      <w:tr w:rsidR="008B3DDF" w:rsidRPr="008B3DDF" w:rsidTr="001F3860">
        <w:tc>
          <w:tcPr>
            <w:tcW w:w="0" w:type="auto"/>
            <w:vMerge/>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8"/>
                <w:szCs w:val="14"/>
              </w:rPr>
            </w:pPr>
          </w:p>
        </w:tc>
        <w:tc>
          <w:tcPr>
            <w:tcW w:w="0" w:type="auto"/>
            <w:vMerge/>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8"/>
                <w:szCs w:val="14"/>
              </w:rPr>
            </w:pPr>
          </w:p>
        </w:tc>
        <w:tc>
          <w:tcPr>
            <w:tcW w:w="0" w:type="auto"/>
            <w:vMerge/>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8"/>
                <w:szCs w:val="14"/>
              </w:rPr>
            </w:pPr>
          </w:p>
        </w:tc>
        <w:tc>
          <w:tcPr>
            <w:tcW w:w="0" w:type="auto"/>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Até Anual</w:t>
            </w:r>
          </w:p>
        </w:tc>
        <w:tc>
          <w:tcPr>
            <w:tcW w:w="0" w:type="auto"/>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 </w:t>
            </w:r>
          </w:p>
        </w:tc>
      </w:tr>
      <w:tr w:rsidR="008B3DDF" w:rsidRPr="008B3DDF" w:rsidTr="001F3860">
        <w:tc>
          <w:tcPr>
            <w:tcW w:w="0" w:type="auto"/>
            <w:vMerge/>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8"/>
                <w:szCs w:val="14"/>
              </w:rPr>
            </w:pP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14"/>
              </w:rPr>
            </w:pP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(a)</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(b)</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(c) = (b/a)x100</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10- RECEITAS DESTINADAS AO FUNDEB</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3.501.800,00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3.501.800,00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3.581.228,05</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102,27</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10.1- Cota-Parte FPM Destinada ao FUNDEB - (20% de 2.1.1)</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1.900.000,00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1.900.000,00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1.820.490,45</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95,82</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10.2- Cota-Parte ICMS Destinada ao FUNDEB - (20% de 2.2)</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1.420.000,00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1.420.000,00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1.504.986,78</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105,98</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10.3- ICMS-Desoneração Destinada ao FUNDEB - (20% de 2.3)</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4.809,20</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96,18</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10.4- Cota-Parte IPI-Exportação Destinada ao FUNDEB - (20% de 2.4)</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18.800,00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18.800,00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23.302,39</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123,95</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10.5- Cota-Parte ITR ou ITR Arrecadado Destinados ao FUNDEB - (20% de ((1.5 - 1.5.5) + 2.5))</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12.897,99</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1.289,80</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10.6- Cota-Parte IPVA Destinada ao FUNDEB - (20% de 2.6)</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157.000,00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157.000,00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214.741,24</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136,78</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11- RECEITAS RECEBIDAS DO FUNDEB</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5.070.000,00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5.070.000,00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5.419.240,20</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106,89</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11.1- Transferências de Recursos do FUNDEB</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5.035.000,00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5.035.000,00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5.403.851,82</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107,33</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w:t>
            </w:r>
            <w:proofErr w:type="gramStart"/>
            <w:r w:rsidRPr="008B3DDF">
              <w:rPr>
                <w:rFonts w:asciiTheme="majorHAnsi" w:hAnsiTheme="majorHAnsi"/>
                <w:color w:val="000000" w:themeColor="text1"/>
                <w:sz w:val="18"/>
                <w:szCs w:val="14"/>
              </w:rPr>
              <w:t>11.2- Complementação</w:t>
            </w:r>
            <w:proofErr w:type="gramEnd"/>
            <w:r w:rsidRPr="008B3DDF">
              <w:rPr>
                <w:rFonts w:asciiTheme="majorHAnsi" w:hAnsiTheme="majorHAnsi"/>
                <w:color w:val="000000" w:themeColor="text1"/>
                <w:sz w:val="18"/>
                <w:szCs w:val="14"/>
              </w:rPr>
              <w:t xml:space="preserve"> da União ao FUNDEB</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w:t>
            </w:r>
            <w:proofErr w:type="gramStart"/>
            <w:r w:rsidRPr="008B3DDF">
              <w:rPr>
                <w:rFonts w:asciiTheme="majorHAnsi" w:hAnsiTheme="majorHAnsi"/>
                <w:color w:val="000000" w:themeColor="text1"/>
                <w:sz w:val="18"/>
                <w:szCs w:val="14"/>
              </w:rPr>
              <w:t>11.3- Receita</w:t>
            </w:r>
            <w:proofErr w:type="gramEnd"/>
            <w:r w:rsidRPr="008B3DDF">
              <w:rPr>
                <w:rFonts w:asciiTheme="majorHAnsi" w:hAnsiTheme="majorHAnsi"/>
                <w:color w:val="000000" w:themeColor="text1"/>
                <w:sz w:val="18"/>
                <w:szCs w:val="14"/>
              </w:rPr>
              <w:t xml:space="preserve"> de Aplicação Financeira dos Recursos do FUNDEB</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35.000,00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35.000,00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15.388,38</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43,97</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proofErr w:type="gramStart"/>
            <w:r w:rsidRPr="008B3DDF">
              <w:rPr>
                <w:rFonts w:asciiTheme="majorHAnsi" w:hAnsiTheme="majorHAnsi"/>
                <w:color w:val="000000" w:themeColor="text1"/>
                <w:sz w:val="18"/>
                <w:szCs w:val="14"/>
              </w:rPr>
              <w:t>12- RESULTADO</w:t>
            </w:r>
            <w:proofErr w:type="gramEnd"/>
            <w:r w:rsidRPr="008B3DDF">
              <w:rPr>
                <w:rFonts w:asciiTheme="majorHAnsi" w:hAnsiTheme="majorHAnsi"/>
                <w:color w:val="000000" w:themeColor="text1"/>
                <w:sz w:val="18"/>
                <w:szCs w:val="14"/>
              </w:rPr>
              <w:t xml:space="preserve"> LÍQUIDO DAS TRANSFERÊNCIAS DO FUNDEB (11.1 - 10)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1.533.200,00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1.533.200,00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1.822.623,77</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118,88</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ACRÉSCIMO RESULTANTE DAS TRANSFERÊNCIAS DO FUNDEB</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1.533.200,00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1.533.200,00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1.822.623,77</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118,88</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DECRÉSCIMO RESULTANTE DAS TRANSFERÊNCIAS DO FUNDEB</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r>
    </w:tbl>
    <w:p w:rsidR="001F07BC" w:rsidRPr="008B3DDF" w:rsidRDefault="001F07BC" w:rsidP="001F07BC">
      <w:pPr>
        <w:rPr>
          <w:rFonts w:asciiTheme="majorHAnsi" w:hAnsiTheme="majorHAnsi"/>
          <w:color w:val="000000" w:themeColor="text1"/>
        </w:rPr>
      </w:pPr>
      <w:r w:rsidRPr="008B3DDF">
        <w:rPr>
          <w:rFonts w:asciiTheme="majorHAnsi" w:hAnsiTheme="majorHAnsi"/>
          <w:color w:val="000000" w:themeColor="text1"/>
        </w:rPr>
        <w:br w:type="page"/>
      </w:r>
    </w:p>
    <w:tbl>
      <w:tblPr>
        <w:tblW w:w="15684" w:type="dxa"/>
        <w:tblInd w:w="20" w:type="dxa"/>
        <w:tblBorders>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684"/>
      </w:tblGrid>
      <w:tr w:rsidR="001F07BC" w:rsidRPr="008B3DDF" w:rsidTr="001F3860">
        <w:tc>
          <w:tcPr>
            <w:tcW w:w="0" w:type="auto"/>
            <w:vAlign w:val="center"/>
          </w:tcPr>
          <w:p w:rsidR="001F07BC" w:rsidRPr="008B3DDF" w:rsidRDefault="001F07BC" w:rsidP="001F3860">
            <w:pPr>
              <w:jc w:val="right"/>
              <w:rPr>
                <w:rFonts w:asciiTheme="majorHAnsi" w:hAnsiTheme="majorHAnsi"/>
                <w:color w:val="000000" w:themeColor="text1"/>
                <w:sz w:val="18"/>
                <w:szCs w:val="14"/>
              </w:rPr>
            </w:pPr>
          </w:p>
        </w:tc>
      </w:tr>
    </w:tbl>
    <w:p w:rsidR="001F07BC" w:rsidRPr="008B3DDF" w:rsidRDefault="001F07BC" w:rsidP="001F07BC">
      <w:pPr>
        <w:rPr>
          <w:rFonts w:asciiTheme="majorHAnsi" w:hAnsiTheme="majorHAnsi"/>
          <w:vanish/>
          <w:color w:val="000000" w:themeColor="text1"/>
          <w:sz w:val="32"/>
        </w:rPr>
      </w:pPr>
    </w:p>
    <w:tbl>
      <w:tblPr>
        <w:tblW w:w="15684" w:type="dxa"/>
        <w:tblInd w:w="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096"/>
        <w:gridCol w:w="1420"/>
        <w:gridCol w:w="1827"/>
        <w:gridCol w:w="1023"/>
        <w:gridCol w:w="1160"/>
        <w:gridCol w:w="1023"/>
        <w:gridCol w:w="1203"/>
        <w:gridCol w:w="3932"/>
      </w:tblGrid>
      <w:tr w:rsidR="008B3DDF" w:rsidRPr="008B3DDF" w:rsidTr="001F3860">
        <w:tc>
          <w:tcPr>
            <w:tcW w:w="0" w:type="auto"/>
            <w:vMerge w:val="restart"/>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DESPESAS DO FUNDEB</w:t>
            </w:r>
          </w:p>
        </w:tc>
        <w:tc>
          <w:tcPr>
            <w:tcW w:w="0" w:type="auto"/>
            <w:vMerge w:val="restart"/>
            <w:tcBorders>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DOTAÇÃO INICIAL</w:t>
            </w:r>
          </w:p>
        </w:tc>
        <w:tc>
          <w:tcPr>
            <w:tcW w:w="0" w:type="auto"/>
            <w:vMerge w:val="restart"/>
            <w:tcBorders>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DOTAÇÃO ATUALIZADA</w:t>
            </w:r>
          </w:p>
        </w:tc>
        <w:tc>
          <w:tcPr>
            <w:tcW w:w="0" w:type="auto"/>
            <w:gridSpan w:val="2"/>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DESPESAS EMPENHADAS</w:t>
            </w:r>
          </w:p>
        </w:tc>
        <w:tc>
          <w:tcPr>
            <w:tcW w:w="0" w:type="auto"/>
            <w:gridSpan w:val="2"/>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DESPESAS LIQUIDADAS</w:t>
            </w:r>
          </w:p>
        </w:tc>
        <w:tc>
          <w:tcPr>
            <w:tcW w:w="0" w:type="auto"/>
            <w:vMerge w:val="restart"/>
            <w:tcBorders>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INSCRITAS EM RESTOS A PAGAR NÃO PROCESSADOS</w:t>
            </w:r>
          </w:p>
        </w:tc>
      </w:tr>
      <w:tr w:rsidR="008B3DDF" w:rsidRPr="008B3DDF" w:rsidTr="001F3860">
        <w:tc>
          <w:tcPr>
            <w:tcW w:w="0" w:type="auto"/>
            <w:vMerge/>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8"/>
                <w:szCs w:val="14"/>
              </w:rPr>
            </w:pPr>
          </w:p>
        </w:tc>
        <w:tc>
          <w:tcPr>
            <w:tcW w:w="0" w:type="auto"/>
            <w:vMerge/>
            <w:tcBorders>
              <w:left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8"/>
                <w:szCs w:val="14"/>
              </w:rPr>
            </w:pPr>
          </w:p>
        </w:tc>
        <w:tc>
          <w:tcPr>
            <w:tcW w:w="0" w:type="auto"/>
            <w:vMerge/>
            <w:tcBorders>
              <w:left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8"/>
                <w:szCs w:val="14"/>
              </w:rPr>
            </w:pPr>
          </w:p>
        </w:tc>
        <w:tc>
          <w:tcPr>
            <w:tcW w:w="0" w:type="auto"/>
            <w:tcBorders>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Até Anual</w:t>
            </w:r>
          </w:p>
        </w:tc>
        <w:tc>
          <w:tcPr>
            <w:tcW w:w="0" w:type="auto"/>
            <w:tcBorders>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w:t>
            </w:r>
          </w:p>
        </w:tc>
        <w:tc>
          <w:tcPr>
            <w:tcW w:w="0" w:type="auto"/>
            <w:tcBorders>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Até Anual</w:t>
            </w:r>
          </w:p>
        </w:tc>
        <w:tc>
          <w:tcPr>
            <w:tcW w:w="0" w:type="auto"/>
            <w:tcBorders>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w:t>
            </w:r>
          </w:p>
        </w:tc>
        <w:tc>
          <w:tcPr>
            <w:tcW w:w="0" w:type="auto"/>
            <w:vMerge/>
            <w:tcBorders>
              <w:left w:val="single" w:sz="6" w:space="0" w:color="000000"/>
              <w:right w:val="single" w:sz="6" w:space="0" w:color="000000"/>
            </w:tcBorders>
            <w:shd w:val="clear" w:color="auto" w:fill="DBDBDB"/>
            <w:hideMark/>
          </w:tcPr>
          <w:p w:rsidR="001F07BC" w:rsidRPr="008B3DDF" w:rsidRDefault="001F07BC" w:rsidP="001F3860">
            <w:pPr>
              <w:rPr>
                <w:rFonts w:asciiTheme="majorHAnsi" w:hAnsiTheme="majorHAnsi"/>
                <w:color w:val="000000" w:themeColor="text1"/>
                <w:sz w:val="18"/>
                <w:szCs w:val="14"/>
              </w:rPr>
            </w:pPr>
          </w:p>
        </w:tc>
      </w:tr>
      <w:tr w:rsidR="008B3DDF" w:rsidRPr="008B3DDF" w:rsidTr="001F3860">
        <w:tc>
          <w:tcPr>
            <w:tcW w:w="0" w:type="auto"/>
            <w:vMerge/>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8"/>
                <w:szCs w:val="14"/>
              </w:rPr>
            </w:pP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14"/>
              </w:rPr>
            </w:pP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(d)</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(e)</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(f) = (e/d)x100</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(g)</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(h) = (g/d)x100</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(i)</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proofErr w:type="gramStart"/>
            <w:r w:rsidRPr="008B3DDF">
              <w:rPr>
                <w:rFonts w:asciiTheme="majorHAnsi" w:hAnsiTheme="majorHAnsi"/>
                <w:color w:val="000000" w:themeColor="text1"/>
                <w:sz w:val="18"/>
                <w:szCs w:val="14"/>
              </w:rPr>
              <w:t>13- PAGAMENTO</w:t>
            </w:r>
            <w:proofErr w:type="gramEnd"/>
            <w:r w:rsidRPr="008B3DDF">
              <w:rPr>
                <w:rFonts w:asciiTheme="majorHAnsi" w:hAnsiTheme="majorHAnsi"/>
                <w:color w:val="000000" w:themeColor="text1"/>
                <w:sz w:val="18"/>
                <w:szCs w:val="14"/>
              </w:rPr>
              <w:t xml:space="preserve"> DOS PROFISSIONAIS DO MAGISTÉRIO</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4.056.000,00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4.206.704,59</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4.059.378,22</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96,50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4.059.378,22</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96,50</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13.1- Com Educação Infantil</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1.186.785,60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1.756.785,60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1.690.219,58</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96,21</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1.690.219,58</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96,21</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13.2- Com Ensino Fundamental</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2.869.214,40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2.449.918,99</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2.369.158,64</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96,70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2.369.158,64</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96,70</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14- OUTRAS DESPESAS</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1.014.000,00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1.426.499,48</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1.400.134,05</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98,15</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1.399.221,55</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98,15</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912,50</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14.1- Com Educação Infantil</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346.000,00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514.274,18</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507.683,21</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98,72</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506.948,71</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98,72</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734,50</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14.2- Com Ensino Fundamental</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668.000,00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912.225,30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892.450,84</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97,83</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892.272,84</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97,83</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178,00</w:t>
            </w:r>
          </w:p>
        </w:tc>
      </w:tr>
      <w:tr w:rsidR="008B3DDF" w:rsidRPr="008B3DDF" w:rsidTr="001F3860">
        <w:tc>
          <w:tcPr>
            <w:tcW w:w="0" w:type="auto"/>
            <w:tcBorders>
              <w:top w:val="single" w:sz="6" w:space="0" w:color="000000"/>
              <w:left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proofErr w:type="gramStart"/>
            <w:r w:rsidRPr="008B3DDF">
              <w:rPr>
                <w:rFonts w:asciiTheme="majorHAnsi" w:hAnsiTheme="majorHAnsi"/>
                <w:color w:val="000000" w:themeColor="text1"/>
                <w:sz w:val="18"/>
                <w:szCs w:val="14"/>
              </w:rPr>
              <w:t>15- TOTAL DAS DESPESAS DO FUNDEB</w:t>
            </w:r>
            <w:proofErr w:type="gramEnd"/>
            <w:r w:rsidRPr="008B3DDF">
              <w:rPr>
                <w:rFonts w:asciiTheme="majorHAnsi" w:hAnsiTheme="majorHAnsi"/>
                <w:color w:val="000000" w:themeColor="text1"/>
                <w:sz w:val="18"/>
                <w:szCs w:val="14"/>
              </w:rPr>
              <w:t xml:space="preserve"> (13 + 14)</w:t>
            </w:r>
          </w:p>
        </w:tc>
        <w:tc>
          <w:tcPr>
            <w:tcW w:w="0" w:type="auto"/>
            <w:tcBorders>
              <w:top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5.070.000,00</w:t>
            </w:r>
          </w:p>
        </w:tc>
        <w:tc>
          <w:tcPr>
            <w:tcW w:w="0" w:type="auto"/>
            <w:tcBorders>
              <w:top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5.633.204,07</w:t>
            </w:r>
          </w:p>
        </w:tc>
        <w:tc>
          <w:tcPr>
            <w:tcW w:w="0" w:type="auto"/>
            <w:tcBorders>
              <w:top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5.459.512,27</w:t>
            </w:r>
          </w:p>
        </w:tc>
        <w:tc>
          <w:tcPr>
            <w:tcW w:w="0" w:type="auto"/>
            <w:tcBorders>
              <w:top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96,92</w:t>
            </w:r>
          </w:p>
        </w:tc>
        <w:tc>
          <w:tcPr>
            <w:tcW w:w="0" w:type="auto"/>
            <w:tcBorders>
              <w:top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5.458.599,77</w:t>
            </w:r>
          </w:p>
        </w:tc>
        <w:tc>
          <w:tcPr>
            <w:tcW w:w="0" w:type="auto"/>
            <w:tcBorders>
              <w:top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96,92</w:t>
            </w:r>
          </w:p>
        </w:tc>
        <w:tc>
          <w:tcPr>
            <w:tcW w:w="0" w:type="auto"/>
            <w:tcBorders>
              <w:top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912,50</w:t>
            </w:r>
          </w:p>
        </w:tc>
      </w:tr>
    </w:tbl>
    <w:p w:rsidR="001F07BC" w:rsidRPr="008B3DDF" w:rsidRDefault="001F07BC" w:rsidP="001F07BC">
      <w:pPr>
        <w:rPr>
          <w:rFonts w:asciiTheme="majorHAnsi" w:hAnsiTheme="majorHAnsi"/>
          <w:vanish/>
          <w:color w:val="000000" w:themeColor="text1"/>
        </w:rPr>
      </w:pPr>
    </w:p>
    <w:tbl>
      <w:tblPr>
        <w:tblW w:w="15684" w:type="dxa"/>
        <w:tblInd w:w="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239"/>
        <w:gridCol w:w="1445"/>
      </w:tblGrid>
      <w:tr w:rsidR="008B3DDF" w:rsidRPr="008B3DDF" w:rsidTr="001F3860">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4"/>
                <w:szCs w:val="14"/>
              </w:rPr>
            </w:pPr>
            <w:r w:rsidRPr="008B3DDF">
              <w:rPr>
                <w:rFonts w:asciiTheme="majorHAnsi" w:hAnsiTheme="majorHAnsi"/>
                <w:color w:val="000000" w:themeColor="text1"/>
                <w:sz w:val="14"/>
                <w:szCs w:val="14"/>
              </w:rPr>
              <w:t>DEDUÇÕES PARA FINS DE LIMITE DO FUNDEB</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4"/>
                <w:szCs w:val="14"/>
              </w:rPr>
            </w:pPr>
            <w:r w:rsidRPr="008B3DDF">
              <w:rPr>
                <w:rFonts w:asciiTheme="majorHAnsi" w:hAnsiTheme="majorHAnsi"/>
                <w:color w:val="000000" w:themeColor="text1"/>
                <w:sz w:val="14"/>
                <w:szCs w:val="14"/>
              </w:rPr>
              <w:t>VALOR</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16- RESTOS A PAGAR INSCRITOS NO EXERCÍCIO SEM DISPONIBILIDADE FINANCEIRA DE RECURSOS DO FUNDEB</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16.1- FUNDEB 60%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16.2- FUNDEB 40%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xml:space="preserve">17- DESPESAS CUSTEADAS COM O SUPERÁVIT FINANCEIRO, DO EXERCÍCIO ANTERIOR, DO </w:t>
            </w:r>
            <w:proofErr w:type="gramStart"/>
            <w:r w:rsidRPr="008B3DDF">
              <w:rPr>
                <w:rFonts w:asciiTheme="majorHAnsi" w:hAnsiTheme="majorHAnsi"/>
                <w:color w:val="000000" w:themeColor="text1"/>
                <w:sz w:val="14"/>
                <w:szCs w:val="14"/>
              </w:rPr>
              <w:t>FUNDEB</w:t>
            </w:r>
            <w:proofErr w:type="gramEnd"/>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192.119,29</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17.1- FUNDEB 60%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150.704,59</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17.2- FUNDEB 40%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41.414,70</w:t>
            </w:r>
          </w:p>
        </w:tc>
      </w:tr>
      <w:tr w:rsidR="008B3DDF" w:rsidRPr="008B3DDF" w:rsidTr="001F3860">
        <w:tc>
          <w:tcPr>
            <w:tcW w:w="0" w:type="auto"/>
            <w:tcBorders>
              <w:top w:val="single" w:sz="6" w:space="0" w:color="000000"/>
              <w:left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4"/>
                <w:szCs w:val="14"/>
              </w:rPr>
            </w:pPr>
            <w:proofErr w:type="gramStart"/>
            <w:r w:rsidRPr="008B3DDF">
              <w:rPr>
                <w:rFonts w:asciiTheme="majorHAnsi" w:hAnsiTheme="majorHAnsi"/>
                <w:color w:val="000000" w:themeColor="text1"/>
                <w:sz w:val="14"/>
                <w:szCs w:val="14"/>
              </w:rPr>
              <w:t>18- TOTAL DAS DEDUÇÕES CONSIDERADAS PARA FINS DE LIMITE DO FUNDEB</w:t>
            </w:r>
            <w:proofErr w:type="gramEnd"/>
            <w:r w:rsidRPr="008B3DDF">
              <w:rPr>
                <w:rFonts w:asciiTheme="majorHAnsi" w:hAnsiTheme="majorHAnsi"/>
                <w:color w:val="000000" w:themeColor="text1"/>
                <w:sz w:val="14"/>
                <w:szCs w:val="14"/>
              </w:rPr>
              <w:t xml:space="preserve"> (16 + 17)</w:t>
            </w:r>
          </w:p>
        </w:tc>
        <w:tc>
          <w:tcPr>
            <w:tcW w:w="0" w:type="auto"/>
            <w:tcBorders>
              <w:top w:val="single" w:sz="6" w:space="0" w:color="000000"/>
              <w:bottom w:val="single" w:sz="6" w:space="0" w:color="000000"/>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192.119,29</w:t>
            </w:r>
          </w:p>
        </w:tc>
      </w:tr>
    </w:tbl>
    <w:p w:rsidR="001F07BC" w:rsidRPr="008B3DDF" w:rsidRDefault="001F07BC" w:rsidP="001F07BC">
      <w:pPr>
        <w:rPr>
          <w:rFonts w:asciiTheme="majorHAnsi" w:hAnsiTheme="majorHAnsi"/>
          <w:vanish/>
          <w:color w:val="000000" w:themeColor="text1"/>
        </w:rPr>
      </w:pPr>
    </w:p>
    <w:tbl>
      <w:tblPr>
        <w:tblW w:w="15684" w:type="dxa"/>
        <w:tblInd w:w="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108"/>
        <w:gridCol w:w="1576"/>
      </w:tblGrid>
      <w:tr w:rsidR="008B3DDF" w:rsidRPr="008B3DDF" w:rsidTr="001F3860">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4"/>
                <w:szCs w:val="14"/>
              </w:rPr>
            </w:pPr>
            <w:r w:rsidRPr="008B3DDF">
              <w:rPr>
                <w:rFonts w:asciiTheme="majorHAnsi" w:hAnsiTheme="majorHAnsi"/>
                <w:color w:val="000000" w:themeColor="text1"/>
                <w:sz w:val="14"/>
                <w:szCs w:val="14"/>
              </w:rPr>
              <w:t>INDICADORES DO FUNDEB</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4"/>
                <w:szCs w:val="14"/>
              </w:rPr>
            </w:pPr>
            <w:r w:rsidRPr="008B3DDF">
              <w:rPr>
                <w:rFonts w:asciiTheme="majorHAnsi" w:hAnsiTheme="majorHAnsi"/>
                <w:color w:val="000000" w:themeColor="text1"/>
                <w:sz w:val="14"/>
                <w:szCs w:val="14"/>
              </w:rPr>
              <w:t>VALOR</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4"/>
                <w:szCs w:val="14"/>
              </w:rPr>
            </w:pPr>
            <w:proofErr w:type="gramStart"/>
            <w:r w:rsidRPr="008B3DDF">
              <w:rPr>
                <w:rFonts w:asciiTheme="majorHAnsi" w:hAnsiTheme="majorHAnsi"/>
                <w:color w:val="000000" w:themeColor="text1"/>
                <w:sz w:val="14"/>
                <w:szCs w:val="14"/>
              </w:rPr>
              <w:t>19- TOTAL DAS DESPESAS DO FUNDEB PARA FINS DE LIMITE</w:t>
            </w:r>
            <w:proofErr w:type="gramEnd"/>
            <w:r w:rsidRPr="008B3DDF">
              <w:rPr>
                <w:rFonts w:asciiTheme="majorHAnsi" w:hAnsiTheme="majorHAnsi"/>
                <w:color w:val="000000" w:themeColor="text1"/>
                <w:sz w:val="14"/>
                <w:szCs w:val="14"/>
              </w:rPr>
              <w:t xml:space="preserve"> (15 - 18)</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5.267.392,98</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19.1- Mínimo de 60% do FUNDEB na Remuneração do Magistério1 ((13 - (16.1 + 17.1)) / (11) x 100</w:t>
            </w:r>
            <w:proofErr w:type="gramStart"/>
            <w:r w:rsidRPr="008B3DDF">
              <w:rPr>
                <w:rFonts w:asciiTheme="majorHAnsi" w:hAnsiTheme="majorHAnsi"/>
                <w:color w:val="000000" w:themeColor="text1"/>
                <w:sz w:val="14"/>
                <w:szCs w:val="14"/>
              </w:rPr>
              <w:t>)</w:t>
            </w:r>
            <w:proofErr w:type="gramEnd"/>
            <w:r w:rsidRPr="008B3DDF">
              <w:rPr>
                <w:rFonts w:asciiTheme="majorHAnsi" w:hAnsiTheme="majorHAnsi"/>
                <w:color w:val="000000" w:themeColor="text1"/>
                <w:sz w:val="14"/>
                <w:szCs w:val="14"/>
              </w:rPr>
              <w:t>%</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72,13</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19.2- Máximo de 40% em Despesa com MDE, que não Remuneração do Magistério ((14 - (16.2 + 17.2)) / (11) x 100</w:t>
            </w:r>
            <w:proofErr w:type="gramStart"/>
            <w:r w:rsidRPr="008B3DDF">
              <w:rPr>
                <w:rFonts w:asciiTheme="majorHAnsi" w:hAnsiTheme="majorHAnsi"/>
                <w:color w:val="000000" w:themeColor="text1"/>
                <w:sz w:val="14"/>
                <w:szCs w:val="14"/>
              </w:rPr>
              <w:t>)</w:t>
            </w:r>
            <w:proofErr w:type="gramEnd"/>
            <w:r w:rsidRPr="008B3DDF">
              <w:rPr>
                <w:rFonts w:asciiTheme="majorHAnsi" w:hAnsiTheme="majorHAnsi"/>
                <w:color w:val="000000" w:themeColor="text1"/>
                <w:sz w:val="14"/>
                <w:szCs w:val="14"/>
              </w:rPr>
              <w:t>%</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25,07</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19.3- Máximo de 5% não Aplicado no Exercício (100 - (19.1 + 19.2)) %</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2,80</w:t>
            </w:r>
          </w:p>
        </w:tc>
      </w:tr>
    </w:tbl>
    <w:p w:rsidR="001F07BC" w:rsidRPr="008B3DDF" w:rsidRDefault="001F07BC" w:rsidP="001F07BC">
      <w:pPr>
        <w:pStyle w:val="NormalWeb"/>
        <w:ind w:firstLine="964"/>
        <w:rPr>
          <w:rFonts w:asciiTheme="majorHAnsi" w:hAnsiTheme="majorHAnsi"/>
          <w:color w:val="000000" w:themeColor="text1"/>
        </w:rPr>
      </w:pPr>
      <w:r w:rsidRPr="008B3DDF">
        <w:rPr>
          <w:rFonts w:asciiTheme="majorHAnsi" w:hAnsiTheme="majorHAnsi"/>
          <w:color w:val="000000" w:themeColor="text1"/>
        </w:rPr>
        <w:t xml:space="preserve">Até o período analisado, o Município realizou despesas Empenhadas com a remuneração dos profissionais do magistério no valor de </w:t>
      </w:r>
      <w:proofErr w:type="gramStart"/>
      <w:r w:rsidRPr="008B3DDF">
        <w:rPr>
          <w:rFonts w:asciiTheme="majorHAnsi" w:hAnsiTheme="majorHAnsi"/>
          <w:color w:val="000000" w:themeColor="text1"/>
        </w:rPr>
        <w:t>R$ 3.908.673,63 correspondente</w:t>
      </w:r>
      <w:proofErr w:type="gramEnd"/>
      <w:r w:rsidRPr="008B3DDF">
        <w:rPr>
          <w:rFonts w:asciiTheme="majorHAnsi" w:hAnsiTheme="majorHAnsi"/>
          <w:color w:val="000000" w:themeColor="text1"/>
        </w:rPr>
        <w:t xml:space="preserve"> a 72.13% dos recursos do FUNDEB recebidos no exercício. Constata-se uma Aplicação à Maior no montante de R$ 657.129,63 equivalente a 12.13%</w:t>
      </w:r>
      <w:proofErr w:type="gramStart"/>
      <w:r w:rsidRPr="008B3DDF">
        <w:rPr>
          <w:rFonts w:asciiTheme="majorHAnsi" w:hAnsiTheme="majorHAnsi"/>
          <w:color w:val="000000" w:themeColor="text1"/>
        </w:rPr>
        <w:t xml:space="preserve"> ,</w:t>
      </w:r>
      <w:proofErr w:type="gramEnd"/>
      <w:r w:rsidRPr="008B3DDF">
        <w:rPr>
          <w:rFonts w:asciiTheme="majorHAnsi" w:hAnsiTheme="majorHAnsi"/>
          <w:color w:val="000000" w:themeColor="text1"/>
        </w:rPr>
        <w:t xml:space="preserve"> CUMPRINDO o estabelecido no artigo 60, § 5º do Ato das Disposições Constitucionais transitórias e no artigo 7º da Lei Federal nº 9.424/96.</w:t>
      </w:r>
    </w:p>
    <w:p w:rsidR="001F07BC" w:rsidRPr="008B3DDF" w:rsidRDefault="001F07BC" w:rsidP="001F07BC">
      <w:pPr>
        <w:rPr>
          <w:rFonts w:asciiTheme="majorHAnsi" w:hAnsiTheme="majorHAnsi" w:cs="Arial"/>
          <w:b/>
          <w:bCs/>
          <w:color w:val="000000" w:themeColor="text1"/>
          <w:sz w:val="23"/>
          <w:szCs w:val="23"/>
        </w:rPr>
      </w:pPr>
      <w:r w:rsidRPr="008B3DDF">
        <w:rPr>
          <w:rFonts w:asciiTheme="majorHAnsi" w:hAnsiTheme="majorHAnsi"/>
          <w:color w:val="000000" w:themeColor="text1"/>
        </w:rPr>
        <w:br w:type="page"/>
      </w:r>
    </w:p>
    <w:p w:rsidR="001F07BC" w:rsidRPr="008B3DDF" w:rsidRDefault="001F07BC" w:rsidP="001F07BC">
      <w:pPr>
        <w:pStyle w:val="titulo"/>
        <w:rPr>
          <w:rFonts w:asciiTheme="majorHAnsi" w:hAnsiTheme="majorHAnsi"/>
          <w:color w:val="000000" w:themeColor="text1"/>
        </w:rPr>
      </w:pPr>
      <w:r w:rsidRPr="008B3DDF">
        <w:rPr>
          <w:rFonts w:asciiTheme="majorHAnsi" w:hAnsiTheme="majorHAnsi"/>
          <w:color w:val="000000" w:themeColor="text1"/>
        </w:rPr>
        <w:lastRenderedPageBreak/>
        <w:t xml:space="preserve">Aplicação de 95% dos Recursos do FUNDEB </w:t>
      </w:r>
    </w:p>
    <w:p w:rsidR="001F07BC" w:rsidRPr="008B3DDF" w:rsidRDefault="001F07BC" w:rsidP="001F07BC">
      <w:pPr>
        <w:pStyle w:val="NormalWeb"/>
        <w:ind w:firstLine="964"/>
        <w:rPr>
          <w:rFonts w:asciiTheme="majorHAnsi" w:hAnsiTheme="majorHAnsi"/>
          <w:color w:val="000000" w:themeColor="text1"/>
        </w:rPr>
      </w:pPr>
      <w:r w:rsidRPr="008B3DDF">
        <w:rPr>
          <w:rFonts w:asciiTheme="majorHAnsi" w:hAnsiTheme="majorHAnsi"/>
          <w:color w:val="000000" w:themeColor="text1"/>
        </w:rPr>
        <w:t>Estabelece o artigo 21 da Lei Federal n° 11.494/2007 que regulamenta o FUNDEB:</w:t>
      </w:r>
    </w:p>
    <w:p w:rsidR="001F07BC" w:rsidRPr="008B3DDF" w:rsidRDefault="001F07BC" w:rsidP="001F07BC">
      <w:pPr>
        <w:pStyle w:val="NormalWeb"/>
        <w:ind w:firstLine="964"/>
        <w:rPr>
          <w:rFonts w:asciiTheme="majorHAnsi" w:hAnsiTheme="majorHAnsi"/>
          <w:color w:val="000000" w:themeColor="text1"/>
        </w:rPr>
      </w:pPr>
      <w:r w:rsidRPr="008B3DDF">
        <w:rPr>
          <w:rFonts w:asciiTheme="majorHAnsi" w:hAnsiTheme="majorHAnsi"/>
          <w:color w:val="000000" w:themeColor="text1"/>
        </w:rPr>
        <w:t xml:space="preserve">Art. 21. Os recursos dos Fundos, inclusive aqueles oriundos de complementação da União, serão utilizados pelos Estados, pelo Distrito Federal e pelos Municípios, no exercício </w:t>
      </w:r>
      <w:proofErr w:type="gramStart"/>
      <w:r w:rsidRPr="008B3DDF">
        <w:rPr>
          <w:rFonts w:asciiTheme="majorHAnsi" w:hAnsiTheme="majorHAnsi"/>
          <w:color w:val="000000" w:themeColor="text1"/>
        </w:rPr>
        <w:t>financeiro em que lhes forem creditados, em ações consideradas</w:t>
      </w:r>
      <w:proofErr w:type="gramEnd"/>
      <w:r w:rsidRPr="008B3DDF">
        <w:rPr>
          <w:rFonts w:asciiTheme="majorHAnsi" w:hAnsiTheme="majorHAnsi"/>
          <w:color w:val="000000" w:themeColor="text1"/>
        </w:rPr>
        <w:t xml:space="preserve"> como de manutenção e desenvolvimento do ensino para a educação básica pública, conforme disposto no </w:t>
      </w:r>
      <w:r w:rsidRPr="008B3DDF">
        <w:rPr>
          <w:rFonts w:asciiTheme="majorHAnsi" w:hAnsiTheme="majorHAnsi"/>
          <w:color w:val="000000" w:themeColor="text1"/>
          <w:u w:val="single"/>
        </w:rPr>
        <w:t>art. 70 da Lei nº 9.394, de 20 de dezembro de 1996</w:t>
      </w:r>
      <w:r w:rsidRPr="008B3DDF">
        <w:rPr>
          <w:rFonts w:asciiTheme="majorHAnsi" w:hAnsiTheme="majorHAnsi"/>
          <w:color w:val="000000" w:themeColor="text1"/>
        </w:rPr>
        <w:t xml:space="preserve">. </w:t>
      </w:r>
    </w:p>
    <w:p w:rsidR="001F07BC" w:rsidRPr="008B3DDF" w:rsidRDefault="001F07BC" w:rsidP="001F07BC">
      <w:pPr>
        <w:pStyle w:val="citacao"/>
        <w:rPr>
          <w:rFonts w:asciiTheme="majorHAnsi" w:hAnsiTheme="majorHAnsi"/>
          <w:color w:val="000000" w:themeColor="text1"/>
        </w:rPr>
      </w:pPr>
      <w:r w:rsidRPr="008B3DDF">
        <w:rPr>
          <w:rFonts w:asciiTheme="majorHAnsi" w:hAnsiTheme="majorHAnsi"/>
          <w:color w:val="000000" w:themeColor="text1"/>
        </w:rPr>
        <w:t>§ 1º Os recursos poderão ser aplicados pelos Estados e Municípios indistintamente entre etapas, modalidades e tipos de estabelecimento de ensino da educação básica nos seus respectivos âmbitos de atuação prioritária, conforme estabelecido nos §§ 2º e 3º do art. 211 da Constituição Federal.</w:t>
      </w:r>
    </w:p>
    <w:p w:rsidR="001F07BC" w:rsidRPr="008B3DDF" w:rsidRDefault="001F07BC" w:rsidP="001F07BC">
      <w:pPr>
        <w:pStyle w:val="citacao"/>
        <w:rPr>
          <w:rFonts w:asciiTheme="majorHAnsi" w:hAnsiTheme="majorHAnsi"/>
          <w:color w:val="000000" w:themeColor="text1"/>
        </w:rPr>
      </w:pPr>
      <w:r w:rsidRPr="008B3DDF">
        <w:rPr>
          <w:rFonts w:asciiTheme="majorHAnsi" w:hAnsiTheme="majorHAnsi"/>
          <w:color w:val="000000" w:themeColor="text1"/>
        </w:rPr>
        <w:t xml:space="preserve">§ </w:t>
      </w:r>
      <w:proofErr w:type="gramStart"/>
      <w:r w:rsidRPr="008B3DDF">
        <w:rPr>
          <w:rFonts w:asciiTheme="majorHAnsi" w:hAnsiTheme="majorHAnsi"/>
          <w:color w:val="000000" w:themeColor="text1"/>
        </w:rPr>
        <w:t>2oAté</w:t>
      </w:r>
      <w:proofErr w:type="gramEnd"/>
      <w:r w:rsidRPr="008B3DDF">
        <w:rPr>
          <w:rFonts w:asciiTheme="majorHAnsi" w:hAnsiTheme="majorHAnsi"/>
          <w:color w:val="000000" w:themeColor="text1"/>
        </w:rPr>
        <w:t xml:space="preserve"> 5% (cinco por cento) dos recursos recebidos à conta dos Fundos, inclusive relativos à complementação da União recebidos nos termos do § 1o do art. 6o desta Lei, poderão ser utilizados no 1o (primeiro) trimestre do exercício imediatamente subsequente, mediante abertura de crédito adicional.</w:t>
      </w:r>
    </w:p>
    <w:p w:rsidR="001F07BC" w:rsidRPr="008B3DDF" w:rsidRDefault="001F07BC" w:rsidP="001F07BC">
      <w:pPr>
        <w:pStyle w:val="NormalWeb"/>
        <w:ind w:firstLine="964"/>
        <w:rPr>
          <w:rFonts w:asciiTheme="majorHAnsi" w:hAnsiTheme="majorHAnsi"/>
          <w:color w:val="000000" w:themeColor="text1"/>
        </w:rPr>
      </w:pPr>
      <w:r w:rsidRPr="008B3DDF">
        <w:rPr>
          <w:rFonts w:asciiTheme="majorHAnsi" w:hAnsiTheme="majorHAnsi"/>
          <w:color w:val="000000" w:themeColor="text1"/>
        </w:rPr>
        <w:t>Pela previsão contida no § 2º do artigo 21 supra, conclui-se que o Município deve aplicar, no mínimo, 95% (noventa e cinco por cento) dos recursos do FUNDEB dentro do próprio exercício financeiro em que ocorre a arrecadação.</w:t>
      </w:r>
    </w:p>
    <w:tbl>
      <w:tblPr>
        <w:tblW w:w="15684" w:type="dxa"/>
        <w:tblInd w:w="20" w:type="dxa"/>
        <w:tblBorders>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486"/>
        <w:gridCol w:w="1690"/>
        <w:gridCol w:w="2191"/>
        <w:gridCol w:w="590"/>
        <w:gridCol w:w="590"/>
        <w:gridCol w:w="2137"/>
      </w:tblGrid>
      <w:tr w:rsidR="001F07BC" w:rsidRPr="008B3DDF" w:rsidTr="001F3860">
        <w:tc>
          <w:tcPr>
            <w:tcW w:w="0" w:type="auto"/>
            <w:gridSpan w:val="6"/>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14"/>
                <w:u w:val="single"/>
              </w:rPr>
            </w:pPr>
            <w:r w:rsidRPr="008B3DDF">
              <w:rPr>
                <w:rFonts w:asciiTheme="majorHAnsi" w:hAnsiTheme="majorHAnsi"/>
                <w:b/>
                <w:bCs/>
                <w:color w:val="000000" w:themeColor="text1"/>
                <w:sz w:val="18"/>
                <w:szCs w:val="14"/>
                <w:u w:val="single"/>
              </w:rPr>
              <w:t>FUNDEB</w:t>
            </w:r>
          </w:p>
        </w:tc>
      </w:tr>
      <w:tr w:rsidR="008B3DDF" w:rsidRPr="008B3DDF" w:rsidTr="001F3860">
        <w:tc>
          <w:tcPr>
            <w:tcW w:w="0" w:type="auto"/>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RECEITAS DO FUNDEB</w:t>
            </w:r>
          </w:p>
        </w:tc>
        <w:tc>
          <w:tcPr>
            <w:tcW w:w="0" w:type="auto"/>
            <w:vMerge w:val="restart"/>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PREVISÃO INICIAL</w:t>
            </w:r>
          </w:p>
        </w:tc>
        <w:tc>
          <w:tcPr>
            <w:tcW w:w="0" w:type="auto"/>
            <w:vMerge w:val="restart"/>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PREVISÃO ATUALIZADA</w:t>
            </w:r>
          </w:p>
        </w:tc>
        <w:tc>
          <w:tcPr>
            <w:tcW w:w="0" w:type="auto"/>
            <w:gridSpan w:val="3"/>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RECEITAS REALIZADAS</w:t>
            </w:r>
          </w:p>
        </w:tc>
      </w:tr>
      <w:tr w:rsidR="008B3DDF" w:rsidRPr="008B3DDF" w:rsidTr="001F3860">
        <w:tc>
          <w:tcPr>
            <w:tcW w:w="0" w:type="auto"/>
            <w:vMerge/>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8"/>
                <w:szCs w:val="14"/>
              </w:rPr>
            </w:pPr>
          </w:p>
        </w:tc>
        <w:tc>
          <w:tcPr>
            <w:tcW w:w="0" w:type="auto"/>
            <w:vMerge/>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8"/>
                <w:szCs w:val="14"/>
              </w:rPr>
            </w:pPr>
          </w:p>
        </w:tc>
        <w:tc>
          <w:tcPr>
            <w:tcW w:w="0" w:type="auto"/>
            <w:vMerge/>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8"/>
                <w:szCs w:val="14"/>
              </w:rPr>
            </w:pPr>
          </w:p>
        </w:tc>
        <w:tc>
          <w:tcPr>
            <w:tcW w:w="0" w:type="auto"/>
            <w:gridSpan w:val="2"/>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Até Anual</w:t>
            </w:r>
          </w:p>
        </w:tc>
        <w:tc>
          <w:tcPr>
            <w:tcW w:w="0" w:type="auto"/>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 </w:t>
            </w:r>
          </w:p>
        </w:tc>
      </w:tr>
      <w:tr w:rsidR="008B3DDF" w:rsidRPr="008B3DDF" w:rsidTr="001F3860">
        <w:tc>
          <w:tcPr>
            <w:tcW w:w="0" w:type="auto"/>
            <w:vMerge/>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8"/>
                <w:szCs w:val="14"/>
              </w:rPr>
            </w:pP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14"/>
              </w:rPr>
            </w:pP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(a)</w:t>
            </w:r>
          </w:p>
        </w:tc>
        <w:tc>
          <w:tcPr>
            <w:tcW w:w="0" w:type="auto"/>
            <w:gridSpan w:val="2"/>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(b)</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8"/>
                <w:szCs w:val="14"/>
              </w:rPr>
            </w:pPr>
            <w:r w:rsidRPr="008B3DDF">
              <w:rPr>
                <w:rFonts w:asciiTheme="majorHAnsi" w:hAnsiTheme="majorHAnsi"/>
                <w:color w:val="000000" w:themeColor="text1"/>
                <w:sz w:val="18"/>
                <w:szCs w:val="14"/>
              </w:rPr>
              <w:t>(c) = (b/a)x100</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10- RECEITAS DESTINADAS AO FUNDEB</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3.501.800,00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3.501.800,00</w:t>
            </w:r>
          </w:p>
        </w:tc>
        <w:tc>
          <w:tcPr>
            <w:tcW w:w="0" w:type="auto"/>
            <w:gridSpan w:val="2"/>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3.581.228,05</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102,27</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10.1- Cota-Parte FPM Destinada ao FUNDEB - (20% de 2.1.1)</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1.900.000,00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1.900.000,00</w:t>
            </w:r>
          </w:p>
        </w:tc>
        <w:tc>
          <w:tcPr>
            <w:tcW w:w="0" w:type="auto"/>
            <w:gridSpan w:val="2"/>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1.820.490,45</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95,82</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10.2- Cota-Parte ICMS Destinada ao FUNDEB - (20% de 2.2)</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1.420.000,00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1.420.000,00</w:t>
            </w:r>
          </w:p>
        </w:tc>
        <w:tc>
          <w:tcPr>
            <w:tcW w:w="0" w:type="auto"/>
            <w:gridSpan w:val="2"/>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1.504.986,78</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105,98</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10.3- ICMS-Desoneração Destinada ao FUNDEB - (20% de 2.3)</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5.000,00</w:t>
            </w:r>
          </w:p>
        </w:tc>
        <w:tc>
          <w:tcPr>
            <w:tcW w:w="0" w:type="auto"/>
            <w:gridSpan w:val="2"/>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4.809,20</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96,18</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10.4- Cota-Parte IPI-Exportação Destinada ao FUNDEB - (20% de 2.4)</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18.800,00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18.800,00</w:t>
            </w:r>
          </w:p>
        </w:tc>
        <w:tc>
          <w:tcPr>
            <w:tcW w:w="0" w:type="auto"/>
            <w:gridSpan w:val="2"/>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23.302,39</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123,95</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10.5- Cota-Parte ITR ou ITR Arrecadado Destinados ao FUNDEB - (20% de ((1.5 - 1.5.5) + 2.5))</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1.000,00</w:t>
            </w:r>
          </w:p>
        </w:tc>
        <w:tc>
          <w:tcPr>
            <w:tcW w:w="0" w:type="auto"/>
            <w:gridSpan w:val="2"/>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12.897,99</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1.289,80</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10.6- Cota-Parte IPVA Destinada ao FUNDEB - (20% de 2.6)</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157.000,00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157.000,00</w:t>
            </w:r>
          </w:p>
        </w:tc>
        <w:tc>
          <w:tcPr>
            <w:tcW w:w="0" w:type="auto"/>
            <w:gridSpan w:val="2"/>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214.741,24</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136,78</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11- RECEITAS RECEBIDAS DO FUNDEB</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5.070.000,00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5.070.000,00</w:t>
            </w:r>
          </w:p>
        </w:tc>
        <w:tc>
          <w:tcPr>
            <w:tcW w:w="0" w:type="auto"/>
            <w:gridSpan w:val="2"/>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5.419.240,20</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106,89</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11.1- Transferências de Recursos do FUNDEB</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5.035.000,00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5.035.000,00</w:t>
            </w:r>
          </w:p>
        </w:tc>
        <w:tc>
          <w:tcPr>
            <w:tcW w:w="0" w:type="auto"/>
            <w:gridSpan w:val="2"/>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5.403.851,82</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107,33</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w:t>
            </w:r>
            <w:proofErr w:type="gramStart"/>
            <w:r w:rsidRPr="008B3DDF">
              <w:rPr>
                <w:rFonts w:asciiTheme="majorHAnsi" w:hAnsiTheme="majorHAnsi"/>
                <w:color w:val="000000" w:themeColor="text1"/>
                <w:sz w:val="18"/>
                <w:szCs w:val="14"/>
              </w:rPr>
              <w:t>11.2- Complementação</w:t>
            </w:r>
            <w:proofErr w:type="gramEnd"/>
            <w:r w:rsidRPr="008B3DDF">
              <w:rPr>
                <w:rFonts w:asciiTheme="majorHAnsi" w:hAnsiTheme="majorHAnsi"/>
                <w:color w:val="000000" w:themeColor="text1"/>
                <w:sz w:val="18"/>
                <w:szCs w:val="14"/>
              </w:rPr>
              <w:t xml:space="preserve"> da União ao FUNDEB</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gridSpan w:val="2"/>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   </w:t>
            </w:r>
            <w:proofErr w:type="gramStart"/>
            <w:r w:rsidRPr="008B3DDF">
              <w:rPr>
                <w:rFonts w:asciiTheme="majorHAnsi" w:hAnsiTheme="majorHAnsi"/>
                <w:color w:val="000000" w:themeColor="text1"/>
                <w:sz w:val="18"/>
                <w:szCs w:val="14"/>
              </w:rPr>
              <w:t>11.3- Receita</w:t>
            </w:r>
            <w:proofErr w:type="gramEnd"/>
            <w:r w:rsidRPr="008B3DDF">
              <w:rPr>
                <w:rFonts w:asciiTheme="majorHAnsi" w:hAnsiTheme="majorHAnsi"/>
                <w:color w:val="000000" w:themeColor="text1"/>
                <w:sz w:val="18"/>
                <w:szCs w:val="14"/>
              </w:rPr>
              <w:t xml:space="preserve"> de Aplicação Financeira dos Recursos do FUNDEB</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35.000,00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35.000,00</w:t>
            </w:r>
          </w:p>
        </w:tc>
        <w:tc>
          <w:tcPr>
            <w:tcW w:w="0" w:type="auto"/>
            <w:gridSpan w:val="2"/>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15.388,38</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43,97</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proofErr w:type="gramStart"/>
            <w:r w:rsidRPr="008B3DDF">
              <w:rPr>
                <w:rFonts w:asciiTheme="majorHAnsi" w:hAnsiTheme="majorHAnsi"/>
                <w:color w:val="000000" w:themeColor="text1"/>
                <w:sz w:val="18"/>
                <w:szCs w:val="14"/>
              </w:rPr>
              <w:t>12- RESULTADO</w:t>
            </w:r>
            <w:proofErr w:type="gramEnd"/>
            <w:r w:rsidRPr="008B3DDF">
              <w:rPr>
                <w:rFonts w:asciiTheme="majorHAnsi" w:hAnsiTheme="majorHAnsi"/>
                <w:color w:val="000000" w:themeColor="text1"/>
                <w:sz w:val="18"/>
                <w:szCs w:val="14"/>
              </w:rPr>
              <w:t xml:space="preserve"> LÍQUIDO DAS TRANSFERÊNCIAS DO FUNDEB (11.1 - 10)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1.533.200,00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1.533.200,00</w:t>
            </w:r>
          </w:p>
        </w:tc>
        <w:tc>
          <w:tcPr>
            <w:tcW w:w="0" w:type="auto"/>
            <w:gridSpan w:val="2"/>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1.822.623,77</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118,88</w:t>
            </w:r>
          </w:p>
        </w:tc>
      </w:tr>
      <w:tr w:rsidR="008B3DDF" w:rsidRPr="008B3DDF" w:rsidTr="001F3860">
        <w:tc>
          <w:tcPr>
            <w:tcW w:w="0" w:type="auto"/>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ACRÉSCIMO RESULTANTE DAS TRANSFERÊNCIAS DO FUNDEB</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1.533.200,00</w:t>
            </w:r>
          </w:p>
        </w:tc>
        <w:tc>
          <w:tcPr>
            <w:tcW w:w="0" w:type="auto"/>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1.533.200,00</w:t>
            </w:r>
          </w:p>
        </w:tc>
        <w:tc>
          <w:tcPr>
            <w:tcW w:w="0" w:type="auto"/>
            <w:gridSpan w:val="2"/>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1.822.623,77</w:t>
            </w:r>
          </w:p>
        </w:tc>
        <w:tc>
          <w:tcPr>
            <w:tcW w:w="0" w:type="auto"/>
            <w:shd w:val="clear" w:color="auto" w:fill="E4E4E4"/>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118,88</w:t>
            </w:r>
          </w:p>
        </w:tc>
      </w:tr>
      <w:tr w:rsidR="008B3DDF" w:rsidRPr="008B3DDF" w:rsidTr="001F3860">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8"/>
                <w:szCs w:val="14"/>
              </w:rPr>
            </w:pPr>
            <w:r w:rsidRPr="008B3DDF">
              <w:rPr>
                <w:rFonts w:asciiTheme="majorHAnsi" w:hAnsiTheme="majorHAnsi"/>
                <w:color w:val="000000" w:themeColor="text1"/>
                <w:sz w:val="18"/>
                <w:szCs w:val="14"/>
              </w:rPr>
              <w:t>DECRÉSCIMO RESULTANTE DAS TRANSFERÊNCIAS DO FUNDEB</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gridSpan w:val="2"/>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c>
          <w:tcPr>
            <w:tcW w:w="0" w:type="auto"/>
            <w:vAlign w:val="center"/>
            <w:hideMark/>
          </w:tcPr>
          <w:p w:rsidR="001F07BC" w:rsidRPr="008B3DDF" w:rsidRDefault="001F07BC" w:rsidP="001F3860">
            <w:pPr>
              <w:jc w:val="right"/>
              <w:rPr>
                <w:rFonts w:asciiTheme="majorHAnsi" w:hAnsiTheme="majorHAnsi"/>
                <w:color w:val="000000" w:themeColor="text1"/>
                <w:sz w:val="18"/>
                <w:szCs w:val="14"/>
              </w:rPr>
            </w:pPr>
            <w:r w:rsidRPr="008B3DDF">
              <w:rPr>
                <w:rFonts w:asciiTheme="majorHAnsi" w:hAnsiTheme="majorHAnsi"/>
                <w:color w:val="000000" w:themeColor="text1"/>
                <w:sz w:val="18"/>
                <w:szCs w:val="14"/>
              </w:rPr>
              <w:t>0,00</w:t>
            </w:r>
          </w:p>
        </w:tc>
      </w:tr>
      <w:tr w:rsidR="008B3DDF" w:rsidRPr="008B3DDF" w:rsidTr="001F3860">
        <w:tblPrEx>
          <w:tblBorders>
            <w:top w:val="single" w:sz="6" w:space="0" w:color="000000"/>
          </w:tblBorders>
        </w:tblPrEx>
        <w:tc>
          <w:tcPr>
            <w:tcW w:w="0" w:type="auto"/>
            <w:gridSpan w:val="4"/>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4"/>
                <w:szCs w:val="14"/>
              </w:rPr>
            </w:pPr>
            <w:proofErr w:type="gramStart"/>
            <w:r w:rsidRPr="008B3DDF">
              <w:rPr>
                <w:rFonts w:asciiTheme="majorHAnsi" w:hAnsiTheme="majorHAnsi"/>
                <w:color w:val="000000" w:themeColor="text1"/>
                <w:sz w:val="14"/>
                <w:szCs w:val="14"/>
              </w:rPr>
              <w:t>19- TOTAL DAS DESPESAS DO FUNDEB PARA FINS DE LIMITE</w:t>
            </w:r>
            <w:proofErr w:type="gramEnd"/>
            <w:r w:rsidRPr="008B3DDF">
              <w:rPr>
                <w:rFonts w:asciiTheme="majorHAnsi" w:hAnsiTheme="majorHAnsi"/>
                <w:color w:val="000000" w:themeColor="text1"/>
                <w:sz w:val="14"/>
                <w:szCs w:val="14"/>
              </w:rPr>
              <w:t xml:space="preserve"> (15 - 18)</w:t>
            </w:r>
          </w:p>
        </w:tc>
        <w:tc>
          <w:tcPr>
            <w:tcW w:w="0" w:type="auto"/>
            <w:gridSpan w:val="2"/>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5.267.392,98</w:t>
            </w:r>
          </w:p>
        </w:tc>
      </w:tr>
      <w:tr w:rsidR="008B3DDF" w:rsidRPr="008B3DDF" w:rsidTr="001F3860">
        <w:tblPrEx>
          <w:tblBorders>
            <w:top w:val="single" w:sz="6" w:space="0" w:color="000000"/>
          </w:tblBorders>
        </w:tblPrEx>
        <w:tc>
          <w:tcPr>
            <w:tcW w:w="0" w:type="auto"/>
            <w:gridSpan w:val="4"/>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19.1- Mínimo de 60% do FUNDEB na Remuneração do Magistério1 ((13 - (16.1 + 17.1)) / (11) x 100</w:t>
            </w:r>
            <w:proofErr w:type="gramStart"/>
            <w:r w:rsidRPr="008B3DDF">
              <w:rPr>
                <w:rFonts w:asciiTheme="majorHAnsi" w:hAnsiTheme="majorHAnsi"/>
                <w:color w:val="000000" w:themeColor="text1"/>
                <w:sz w:val="14"/>
                <w:szCs w:val="14"/>
              </w:rPr>
              <w:t>)</w:t>
            </w:r>
            <w:proofErr w:type="gramEnd"/>
            <w:r w:rsidRPr="008B3DDF">
              <w:rPr>
                <w:rFonts w:asciiTheme="majorHAnsi" w:hAnsiTheme="majorHAnsi"/>
                <w:color w:val="000000" w:themeColor="text1"/>
                <w:sz w:val="14"/>
                <w:szCs w:val="14"/>
              </w:rPr>
              <w:t>%</w:t>
            </w:r>
          </w:p>
        </w:tc>
        <w:tc>
          <w:tcPr>
            <w:tcW w:w="0" w:type="auto"/>
            <w:gridSpan w:val="2"/>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72,13</w:t>
            </w:r>
          </w:p>
        </w:tc>
      </w:tr>
      <w:tr w:rsidR="008B3DDF" w:rsidRPr="008B3DDF" w:rsidTr="001F3860">
        <w:tblPrEx>
          <w:tblBorders>
            <w:top w:val="single" w:sz="6" w:space="0" w:color="000000"/>
          </w:tblBorders>
        </w:tblPrEx>
        <w:tc>
          <w:tcPr>
            <w:tcW w:w="0" w:type="auto"/>
            <w:gridSpan w:val="4"/>
            <w:tcBorders>
              <w:right w:val="single" w:sz="6" w:space="0" w:color="000000"/>
            </w:tcBorders>
            <w:shd w:val="clear" w:color="auto" w:fill="E4E4E4"/>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19.2- Máximo de 40% em Despesa com MDE, que não Remuneração do Magistério ((14 - (16.2 + 17.2)) / (11) x 100</w:t>
            </w:r>
            <w:proofErr w:type="gramStart"/>
            <w:r w:rsidRPr="008B3DDF">
              <w:rPr>
                <w:rFonts w:asciiTheme="majorHAnsi" w:hAnsiTheme="majorHAnsi"/>
                <w:color w:val="000000" w:themeColor="text1"/>
                <w:sz w:val="14"/>
                <w:szCs w:val="14"/>
              </w:rPr>
              <w:t>)</w:t>
            </w:r>
            <w:proofErr w:type="gramEnd"/>
            <w:r w:rsidRPr="008B3DDF">
              <w:rPr>
                <w:rFonts w:asciiTheme="majorHAnsi" w:hAnsiTheme="majorHAnsi"/>
                <w:color w:val="000000" w:themeColor="text1"/>
                <w:sz w:val="14"/>
                <w:szCs w:val="14"/>
              </w:rPr>
              <w:t>%</w:t>
            </w:r>
          </w:p>
        </w:tc>
        <w:tc>
          <w:tcPr>
            <w:tcW w:w="0" w:type="auto"/>
            <w:gridSpan w:val="2"/>
            <w:tcBorders>
              <w:right w:val="single" w:sz="6" w:space="0" w:color="000000"/>
            </w:tcBorders>
            <w:shd w:val="clear" w:color="auto" w:fill="E4E4E4"/>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25,07</w:t>
            </w:r>
          </w:p>
        </w:tc>
      </w:tr>
      <w:tr w:rsidR="008B3DDF" w:rsidRPr="008B3DDF" w:rsidTr="001F3860">
        <w:tblPrEx>
          <w:tblBorders>
            <w:top w:val="single" w:sz="6" w:space="0" w:color="000000"/>
          </w:tblBorders>
        </w:tblPrEx>
        <w:tc>
          <w:tcPr>
            <w:tcW w:w="0" w:type="auto"/>
            <w:gridSpan w:val="4"/>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19.3- Máximo de 5% não Aplicado no Exercício (100 - (19.1 + 19.2)) %</w:t>
            </w:r>
          </w:p>
        </w:tc>
        <w:tc>
          <w:tcPr>
            <w:tcW w:w="0" w:type="auto"/>
            <w:gridSpan w:val="2"/>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2,80</w:t>
            </w:r>
          </w:p>
        </w:tc>
      </w:tr>
    </w:tbl>
    <w:p w:rsidR="001F07BC" w:rsidRPr="008B3DDF" w:rsidRDefault="001F07BC" w:rsidP="001F07BC">
      <w:pPr>
        <w:pStyle w:val="NormalWeb"/>
        <w:rPr>
          <w:rFonts w:asciiTheme="majorHAnsi" w:hAnsiTheme="majorHAnsi"/>
          <w:b/>
          <w:color w:val="000000" w:themeColor="text1"/>
        </w:rPr>
      </w:pPr>
      <w:r w:rsidRPr="008B3DDF">
        <w:rPr>
          <w:rFonts w:asciiTheme="majorHAnsi" w:hAnsiTheme="majorHAnsi"/>
          <w:b/>
          <w:color w:val="000000" w:themeColor="text1"/>
        </w:rPr>
        <w:t xml:space="preserve">Até o período analisado considerando a despesa Liquidada, o Município aplicou na manutenção e desenvolvimento da educação básica o valor de </w:t>
      </w:r>
      <w:proofErr w:type="gramStart"/>
      <w:r w:rsidRPr="008B3DDF">
        <w:rPr>
          <w:rFonts w:asciiTheme="majorHAnsi" w:hAnsiTheme="majorHAnsi"/>
          <w:b/>
          <w:color w:val="000000" w:themeColor="text1"/>
        </w:rPr>
        <w:t>R$ 5.267.392,98 equivalente</w:t>
      </w:r>
      <w:proofErr w:type="gramEnd"/>
      <w:r w:rsidRPr="008B3DDF">
        <w:rPr>
          <w:rFonts w:asciiTheme="majorHAnsi" w:hAnsiTheme="majorHAnsi"/>
          <w:b/>
          <w:color w:val="000000" w:themeColor="text1"/>
        </w:rPr>
        <w:t xml:space="preserve"> a 97.20% dos recursos do FUNDEB recebidos no exercício. Constata-se uma aplicação que fora Aplicado </w:t>
      </w:r>
      <w:proofErr w:type="gramStart"/>
      <w:r w:rsidRPr="008B3DDF">
        <w:rPr>
          <w:rFonts w:asciiTheme="majorHAnsi" w:hAnsiTheme="majorHAnsi"/>
          <w:b/>
          <w:color w:val="000000" w:themeColor="text1"/>
        </w:rPr>
        <w:t>à</w:t>
      </w:r>
      <w:proofErr w:type="gramEnd"/>
      <w:r w:rsidRPr="008B3DDF">
        <w:rPr>
          <w:rFonts w:asciiTheme="majorHAnsi" w:hAnsiTheme="majorHAnsi"/>
          <w:b/>
          <w:color w:val="000000" w:themeColor="text1"/>
        </w:rPr>
        <w:t xml:space="preserve"> maior o qual corresponde a 2.20% ,acima do limite mínimo de 95%, CUMPRINDO o disposto no artigo 21 da Lei Federal nº 11.494/2007.</w:t>
      </w:r>
    </w:p>
    <w:p w:rsidR="001F07BC" w:rsidRPr="008B3DDF" w:rsidRDefault="001F07BC" w:rsidP="001F07BC">
      <w:pPr>
        <w:pStyle w:val="titulo"/>
        <w:pBdr>
          <w:bottom w:val="single" w:sz="4" w:space="1" w:color="auto"/>
        </w:pBdr>
        <w:divId w:val="167521350"/>
        <w:rPr>
          <w:rFonts w:asciiTheme="majorHAnsi" w:hAnsiTheme="majorHAnsi"/>
          <w:color w:val="000000" w:themeColor="text1"/>
        </w:rPr>
      </w:pPr>
      <w:r w:rsidRPr="008B3DDF">
        <w:rPr>
          <w:rFonts w:asciiTheme="majorHAnsi" w:hAnsiTheme="majorHAnsi"/>
          <w:color w:val="000000" w:themeColor="text1"/>
        </w:rPr>
        <w:lastRenderedPageBreak/>
        <w:t>APLICAÇÃO DE RECURSOS EM SAÚDE 15%</w:t>
      </w:r>
    </w:p>
    <w:p w:rsidR="001F07BC" w:rsidRPr="008B3DDF" w:rsidRDefault="001F07BC" w:rsidP="001F07BC">
      <w:pPr>
        <w:pStyle w:val="NormalWeb"/>
        <w:ind w:firstLine="964"/>
        <w:divId w:val="167521350"/>
        <w:rPr>
          <w:rFonts w:asciiTheme="majorHAnsi" w:hAnsiTheme="majorHAnsi"/>
          <w:color w:val="000000" w:themeColor="text1"/>
        </w:rPr>
      </w:pPr>
      <w:r w:rsidRPr="008B3DDF">
        <w:rPr>
          <w:rFonts w:asciiTheme="majorHAnsi" w:hAnsiTheme="majorHAnsi"/>
          <w:color w:val="000000" w:themeColor="text1"/>
        </w:rPr>
        <w:t xml:space="preserve">Dispõe o Artigo 77 do Ato das Disposições Constitucionais Transitórias (ADCT) que até </w:t>
      </w:r>
      <w:r w:rsidRPr="008B3DDF">
        <w:rPr>
          <w:rStyle w:val="Forte"/>
          <w:rFonts w:asciiTheme="majorHAnsi" w:hAnsiTheme="majorHAnsi"/>
          <w:i/>
          <w:iCs/>
          <w:color w:val="000000" w:themeColor="text1"/>
        </w:rPr>
        <w:t>o exercício financeiro de 2004, os recursos mínimos aplicados nas ações e serviços públicos de saúde serão equivalentes</w:t>
      </w:r>
      <w:r w:rsidRPr="008B3DDF">
        <w:rPr>
          <w:rFonts w:asciiTheme="majorHAnsi" w:hAnsiTheme="majorHAnsi"/>
          <w:color w:val="000000" w:themeColor="text1"/>
        </w:rPr>
        <w:t xml:space="preserve">: </w:t>
      </w:r>
    </w:p>
    <w:p w:rsidR="001F07BC" w:rsidRPr="008B3DDF" w:rsidRDefault="001F07BC" w:rsidP="001F07BC">
      <w:pPr>
        <w:pStyle w:val="NormalWeb"/>
        <w:divId w:val="167521350"/>
        <w:rPr>
          <w:rFonts w:asciiTheme="majorHAnsi" w:hAnsiTheme="majorHAnsi"/>
          <w:color w:val="000000" w:themeColor="text1"/>
        </w:rPr>
      </w:pPr>
      <w:r w:rsidRPr="008B3DDF">
        <w:rPr>
          <w:rStyle w:val="Forte"/>
          <w:rFonts w:asciiTheme="majorHAnsi" w:hAnsiTheme="majorHAnsi"/>
          <w:i/>
          <w:iCs/>
          <w:color w:val="000000" w:themeColor="text1"/>
        </w:rPr>
        <w:t xml:space="preserve">III - no caso dos Municípios e do Distrito Federal, quinze por cento do produto da arrecadação dos impostos a que se refere o art. 156 e dos recursos de que tratam os </w:t>
      </w:r>
      <w:proofErr w:type="spellStart"/>
      <w:r w:rsidRPr="008B3DDF">
        <w:rPr>
          <w:rStyle w:val="Forte"/>
          <w:rFonts w:asciiTheme="majorHAnsi" w:hAnsiTheme="majorHAnsi"/>
          <w:i/>
          <w:iCs/>
          <w:color w:val="000000" w:themeColor="text1"/>
        </w:rPr>
        <w:t>arts</w:t>
      </w:r>
      <w:proofErr w:type="spellEnd"/>
      <w:r w:rsidRPr="008B3DDF">
        <w:rPr>
          <w:rStyle w:val="Forte"/>
          <w:rFonts w:asciiTheme="majorHAnsi" w:hAnsiTheme="majorHAnsi"/>
          <w:i/>
          <w:iCs/>
          <w:color w:val="000000" w:themeColor="text1"/>
        </w:rPr>
        <w:t xml:space="preserve">. 158 e 159, </w:t>
      </w:r>
      <w:proofErr w:type="gramStart"/>
      <w:r w:rsidRPr="008B3DDF">
        <w:rPr>
          <w:rStyle w:val="Forte"/>
          <w:rFonts w:asciiTheme="majorHAnsi" w:hAnsiTheme="majorHAnsi"/>
          <w:i/>
          <w:iCs/>
          <w:color w:val="000000" w:themeColor="text1"/>
        </w:rPr>
        <w:t>inciso I</w:t>
      </w:r>
      <w:proofErr w:type="gramEnd"/>
      <w:r w:rsidRPr="008B3DDF">
        <w:rPr>
          <w:rStyle w:val="Forte"/>
          <w:rFonts w:asciiTheme="majorHAnsi" w:hAnsiTheme="majorHAnsi"/>
          <w:i/>
          <w:iCs/>
          <w:color w:val="000000" w:themeColor="text1"/>
        </w:rPr>
        <w:t xml:space="preserve">, alínea b e § 3º. </w:t>
      </w:r>
    </w:p>
    <w:p w:rsidR="001F07BC" w:rsidRPr="008B3DDF" w:rsidRDefault="001F07BC" w:rsidP="001F07BC">
      <w:pPr>
        <w:pStyle w:val="NormalWeb"/>
        <w:ind w:firstLine="964"/>
        <w:divId w:val="167521350"/>
        <w:rPr>
          <w:rFonts w:asciiTheme="majorHAnsi" w:hAnsiTheme="majorHAnsi"/>
          <w:color w:val="000000" w:themeColor="text1"/>
        </w:rPr>
      </w:pPr>
      <w:r w:rsidRPr="008B3DDF">
        <w:rPr>
          <w:rFonts w:asciiTheme="majorHAnsi" w:hAnsiTheme="majorHAnsi"/>
          <w:color w:val="000000" w:themeColor="text1"/>
        </w:rPr>
        <w:t>Atualmente o percentual mínimo de aplicação já está consolidado em 15% da receita do Município.</w:t>
      </w:r>
    </w:p>
    <w:p w:rsidR="001F07BC" w:rsidRPr="008B3DDF" w:rsidRDefault="001F07BC" w:rsidP="001F07BC">
      <w:pPr>
        <w:jc w:val="both"/>
        <w:divId w:val="167521350"/>
        <w:rPr>
          <w:rFonts w:asciiTheme="majorHAnsi" w:hAnsiTheme="majorHAnsi"/>
          <w:color w:val="000000" w:themeColor="text1"/>
          <w:sz w:val="20"/>
          <w:szCs w:val="20"/>
        </w:rPr>
      </w:pPr>
      <w:r w:rsidRPr="008B3DDF">
        <w:rPr>
          <w:rFonts w:asciiTheme="majorHAnsi" w:hAnsiTheme="majorHAnsi"/>
          <w:color w:val="000000" w:themeColor="text1"/>
          <w:sz w:val="20"/>
          <w:szCs w:val="20"/>
        </w:rPr>
        <w:t xml:space="preserve">No período em análise foram empenhadas despesas em ações e serviços públicos de saúde na ordem de </w:t>
      </w:r>
      <w:proofErr w:type="gramStart"/>
      <w:r w:rsidRPr="008B3DDF">
        <w:rPr>
          <w:rFonts w:asciiTheme="majorHAnsi" w:hAnsiTheme="majorHAnsi"/>
          <w:color w:val="000000" w:themeColor="text1"/>
          <w:sz w:val="20"/>
          <w:szCs w:val="20"/>
        </w:rPr>
        <w:t>R$ 4.309.117,90 correspondente</w:t>
      </w:r>
      <w:proofErr w:type="gramEnd"/>
      <w:r w:rsidRPr="008B3DDF">
        <w:rPr>
          <w:rFonts w:asciiTheme="majorHAnsi" w:hAnsiTheme="majorHAnsi"/>
          <w:color w:val="000000" w:themeColor="text1"/>
          <w:sz w:val="20"/>
          <w:szCs w:val="20"/>
        </w:rPr>
        <w:t xml:space="preserve"> a 22,38% das receitas provenientes de impostos e transferências, resultando em uma aplicação equivalente a 7,38%, acima do limite mínimo. </w:t>
      </w:r>
    </w:p>
    <w:p w:rsidR="001F07BC" w:rsidRPr="008B3DDF" w:rsidRDefault="001F07BC" w:rsidP="001F07BC">
      <w:pPr>
        <w:jc w:val="both"/>
        <w:divId w:val="167521350"/>
        <w:rPr>
          <w:rFonts w:asciiTheme="majorHAnsi" w:hAnsiTheme="majorHAnsi"/>
          <w:color w:val="000000" w:themeColor="text1"/>
          <w:sz w:val="16"/>
          <w:szCs w:val="16"/>
        </w:rPr>
      </w:pPr>
    </w:p>
    <w:tbl>
      <w:tblPr>
        <w:tblW w:w="15704" w:type="dxa"/>
        <w:tblInd w:w="20" w:type="dxa"/>
        <w:tblBorders>
          <w:bottom w:val="single" w:sz="6" w:space="0" w:color="000000"/>
        </w:tblBorders>
        <w:tblCellMar>
          <w:left w:w="0" w:type="dxa"/>
          <w:right w:w="0" w:type="dxa"/>
        </w:tblCellMar>
        <w:tblLook w:val="04A0" w:firstRow="1" w:lastRow="0" w:firstColumn="1" w:lastColumn="0" w:noHBand="0" w:noVBand="1"/>
      </w:tblPr>
      <w:tblGrid>
        <w:gridCol w:w="3624"/>
        <w:gridCol w:w="1703"/>
        <w:gridCol w:w="2228"/>
        <w:gridCol w:w="1339"/>
        <w:gridCol w:w="881"/>
        <w:gridCol w:w="1163"/>
        <w:gridCol w:w="1950"/>
        <w:gridCol w:w="1886"/>
        <w:gridCol w:w="465"/>
        <w:gridCol w:w="465"/>
      </w:tblGrid>
      <w:tr w:rsidR="008B3DDF" w:rsidRPr="008B3DDF" w:rsidTr="001F07BC">
        <w:trPr>
          <w:divId w:val="167521350"/>
        </w:trPr>
        <w:tc>
          <w:tcPr>
            <w:tcW w:w="0" w:type="auto"/>
            <w:gridSpan w:val="4"/>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u w:val="single"/>
              </w:rPr>
            </w:pPr>
            <w:r w:rsidRPr="008B3DDF">
              <w:rPr>
                <w:rFonts w:asciiTheme="majorHAnsi" w:hAnsiTheme="majorHAnsi"/>
                <w:b/>
                <w:bCs/>
                <w:color w:val="000000" w:themeColor="text1"/>
                <w:sz w:val="14"/>
                <w:szCs w:val="14"/>
                <w:u w:val="single"/>
              </w:rPr>
              <w:t>RECEITAS PARA APURAÇÃO DA APLICAÇÃO EM AÇÕES E SERVIÇOS PÚBLICOS DE SAÚDE</w:t>
            </w:r>
          </w:p>
        </w:tc>
        <w:tc>
          <w:tcPr>
            <w:tcW w:w="0" w:type="auto"/>
            <w:gridSpan w:val="2"/>
            <w:vMerge w:val="restart"/>
            <w:tcBorders>
              <w:top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PREVISÃO INICIAL</w:t>
            </w:r>
          </w:p>
        </w:tc>
        <w:tc>
          <w:tcPr>
            <w:tcW w:w="0" w:type="auto"/>
            <w:vMerge w:val="restart"/>
            <w:tcBorders>
              <w:top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PREVISÃO ATUALIZADA</w:t>
            </w:r>
          </w:p>
        </w:tc>
        <w:tc>
          <w:tcPr>
            <w:tcW w:w="0" w:type="auto"/>
            <w:gridSpan w:val="3"/>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RECEITAS REALIZADAS</w:t>
            </w:r>
          </w:p>
        </w:tc>
      </w:tr>
      <w:tr w:rsidR="008B3DDF" w:rsidRPr="008B3DDF" w:rsidTr="001F07BC">
        <w:trPr>
          <w:divId w:val="167521350"/>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b/>
                <w:bCs/>
                <w:color w:val="000000" w:themeColor="text1"/>
                <w:sz w:val="14"/>
                <w:szCs w:val="14"/>
                <w:u w:val="single"/>
              </w:rPr>
            </w:pPr>
          </w:p>
        </w:tc>
        <w:tc>
          <w:tcPr>
            <w:tcW w:w="0" w:type="auto"/>
            <w:gridSpan w:val="2"/>
            <w:vMerge/>
            <w:tcBorders>
              <w:top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b/>
                <w:bCs/>
                <w:color w:val="000000" w:themeColor="text1"/>
                <w:sz w:val="14"/>
                <w:szCs w:val="14"/>
              </w:rPr>
            </w:pPr>
          </w:p>
        </w:tc>
        <w:tc>
          <w:tcPr>
            <w:tcW w:w="0" w:type="auto"/>
            <w:vMerge/>
            <w:tcBorders>
              <w:top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b/>
                <w:bCs/>
                <w:color w:val="000000" w:themeColor="text1"/>
                <w:sz w:val="14"/>
                <w:szCs w:val="14"/>
              </w:rPr>
            </w:pPr>
          </w:p>
        </w:tc>
        <w:tc>
          <w:tcPr>
            <w:tcW w:w="0" w:type="auto"/>
            <w:tcBorders>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Até Dezembro</w:t>
            </w:r>
          </w:p>
        </w:tc>
        <w:tc>
          <w:tcPr>
            <w:tcW w:w="0" w:type="auto"/>
            <w:gridSpan w:val="2"/>
            <w:tcBorders>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w:t>
            </w:r>
          </w:p>
        </w:tc>
      </w:tr>
      <w:tr w:rsidR="008B3DDF" w:rsidRPr="008B3DDF" w:rsidTr="001F07BC">
        <w:trPr>
          <w:divId w:val="167521350"/>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b/>
                <w:bCs/>
                <w:color w:val="000000" w:themeColor="text1"/>
                <w:sz w:val="14"/>
                <w:szCs w:val="14"/>
                <w:u w:val="single"/>
              </w:rPr>
            </w:pPr>
          </w:p>
        </w:tc>
        <w:tc>
          <w:tcPr>
            <w:tcW w:w="0" w:type="auto"/>
            <w:gridSpan w:val="2"/>
            <w:tcBorders>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color w:val="000000" w:themeColor="text1"/>
                <w:sz w:val="14"/>
                <w:szCs w:val="14"/>
              </w:rPr>
            </w:pPr>
          </w:p>
        </w:tc>
        <w:tc>
          <w:tcPr>
            <w:tcW w:w="0" w:type="auto"/>
            <w:tcBorders>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(a)</w:t>
            </w:r>
          </w:p>
        </w:tc>
        <w:tc>
          <w:tcPr>
            <w:tcW w:w="0" w:type="auto"/>
            <w:tcBorders>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(b)</w:t>
            </w:r>
          </w:p>
        </w:tc>
        <w:tc>
          <w:tcPr>
            <w:tcW w:w="0" w:type="auto"/>
            <w:gridSpan w:val="2"/>
            <w:tcBorders>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(b/a) x 100</w:t>
            </w:r>
          </w:p>
        </w:tc>
      </w:tr>
      <w:tr w:rsidR="008B3DDF" w:rsidRPr="008B3DDF" w:rsidTr="001F07BC">
        <w:trPr>
          <w:divId w:val="167521350"/>
        </w:trPr>
        <w:tc>
          <w:tcPr>
            <w:tcW w:w="0" w:type="auto"/>
            <w:gridSpan w:val="4"/>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RECEITA DE IMPOSTO LÍQUIDA (I)</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3.325.700,00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3.325.700,00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3.006.827,64</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90,41</w:t>
            </w:r>
          </w:p>
        </w:tc>
      </w:tr>
      <w:tr w:rsidR="008B3DDF" w:rsidRPr="008B3DDF" w:rsidTr="001F07BC">
        <w:trPr>
          <w:divId w:val="167521350"/>
        </w:trPr>
        <w:tc>
          <w:tcPr>
            <w:tcW w:w="0" w:type="auto"/>
            <w:gridSpan w:val="4"/>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Imposto Predial e Territorial Urbano - IPTU</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2.000.000,00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2.000.000,00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1.421.074,00</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71,05</w:t>
            </w:r>
          </w:p>
        </w:tc>
      </w:tr>
      <w:tr w:rsidR="008B3DDF" w:rsidRPr="008B3DDF" w:rsidTr="001F07BC">
        <w:trPr>
          <w:divId w:val="167521350"/>
        </w:trPr>
        <w:tc>
          <w:tcPr>
            <w:tcW w:w="0" w:type="auto"/>
            <w:gridSpan w:val="4"/>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xml:space="preserve">   Imposto sobre Transmissão de Bens </w:t>
            </w:r>
            <w:proofErr w:type="spellStart"/>
            <w:r w:rsidRPr="008B3DDF">
              <w:rPr>
                <w:rFonts w:asciiTheme="majorHAnsi" w:hAnsiTheme="majorHAnsi"/>
                <w:color w:val="000000" w:themeColor="text1"/>
                <w:sz w:val="14"/>
                <w:szCs w:val="14"/>
              </w:rPr>
              <w:t>Intervivos</w:t>
            </w:r>
            <w:proofErr w:type="spellEnd"/>
            <w:r w:rsidRPr="008B3DDF">
              <w:rPr>
                <w:rFonts w:asciiTheme="majorHAnsi" w:hAnsiTheme="majorHAnsi"/>
                <w:color w:val="000000" w:themeColor="text1"/>
                <w:sz w:val="14"/>
                <w:szCs w:val="14"/>
              </w:rPr>
              <w:t xml:space="preserve"> - ITBI</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200.000,00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200.000,00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265.283,26</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132,64</w:t>
            </w:r>
          </w:p>
        </w:tc>
      </w:tr>
      <w:tr w:rsidR="008B3DDF" w:rsidRPr="008B3DDF" w:rsidTr="001F07BC">
        <w:trPr>
          <w:divId w:val="167521350"/>
        </w:trPr>
        <w:tc>
          <w:tcPr>
            <w:tcW w:w="0" w:type="auto"/>
            <w:gridSpan w:val="4"/>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Imposto sobre Serviços de Qualquer Natureza - ISS</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650.000,00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650.000,00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726.304,66</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111,74</w:t>
            </w:r>
          </w:p>
        </w:tc>
      </w:tr>
      <w:tr w:rsidR="008B3DDF" w:rsidRPr="008B3DDF" w:rsidTr="001F07BC">
        <w:trPr>
          <w:divId w:val="167521350"/>
        </w:trPr>
        <w:tc>
          <w:tcPr>
            <w:tcW w:w="0" w:type="auto"/>
            <w:gridSpan w:val="4"/>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Imposto de Renda Retido na Fonte - IRRF</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360.000,00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360.000,00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465.233,42</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129,23</w:t>
            </w:r>
          </w:p>
        </w:tc>
      </w:tr>
      <w:tr w:rsidR="008B3DDF" w:rsidRPr="008B3DDF" w:rsidTr="001F07BC">
        <w:trPr>
          <w:divId w:val="167521350"/>
        </w:trPr>
        <w:tc>
          <w:tcPr>
            <w:tcW w:w="0" w:type="auto"/>
            <w:gridSpan w:val="4"/>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Imposto Territorial Rural - ITR</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07BC">
        <w:trPr>
          <w:divId w:val="167521350"/>
        </w:trPr>
        <w:tc>
          <w:tcPr>
            <w:tcW w:w="0" w:type="auto"/>
            <w:gridSpan w:val="4"/>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xml:space="preserve">   Multas, Juros de Mora e Outros Encargos </w:t>
            </w:r>
            <w:proofErr w:type="gramStart"/>
            <w:r w:rsidRPr="008B3DDF">
              <w:rPr>
                <w:rFonts w:asciiTheme="majorHAnsi" w:hAnsiTheme="majorHAnsi"/>
                <w:color w:val="000000" w:themeColor="text1"/>
                <w:sz w:val="14"/>
                <w:szCs w:val="14"/>
              </w:rPr>
              <w:t>do Impostos</w:t>
            </w:r>
            <w:proofErr w:type="gramEnd"/>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10.800,00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10.800,00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27.277,67</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252,57</w:t>
            </w:r>
          </w:p>
        </w:tc>
      </w:tr>
      <w:tr w:rsidR="008B3DDF" w:rsidRPr="008B3DDF" w:rsidTr="001F07BC">
        <w:trPr>
          <w:divId w:val="167521350"/>
        </w:trPr>
        <w:tc>
          <w:tcPr>
            <w:tcW w:w="0" w:type="auto"/>
            <w:gridSpan w:val="4"/>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Dívida Ativa dos Impostos</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63.400,00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63.400,00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68.777,27</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108,48</w:t>
            </w:r>
          </w:p>
        </w:tc>
      </w:tr>
      <w:tr w:rsidR="008B3DDF" w:rsidRPr="008B3DDF" w:rsidTr="001F07BC">
        <w:trPr>
          <w:divId w:val="167521350"/>
        </w:trPr>
        <w:tc>
          <w:tcPr>
            <w:tcW w:w="0" w:type="auto"/>
            <w:gridSpan w:val="4"/>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xml:space="preserve">   Multas, Juros de Mora e Outros Encargos da Dívida </w:t>
            </w:r>
            <w:proofErr w:type="gramStart"/>
            <w:r w:rsidRPr="008B3DDF">
              <w:rPr>
                <w:rFonts w:asciiTheme="majorHAnsi" w:hAnsiTheme="majorHAnsi"/>
                <w:color w:val="000000" w:themeColor="text1"/>
                <w:sz w:val="14"/>
                <w:szCs w:val="14"/>
              </w:rPr>
              <w:t>Ativa</w:t>
            </w:r>
            <w:proofErr w:type="gramEnd"/>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41.500,00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41.500,00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32.877,36</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79,22</w:t>
            </w:r>
          </w:p>
        </w:tc>
      </w:tr>
      <w:tr w:rsidR="008B3DDF" w:rsidRPr="008B3DDF" w:rsidTr="001F07BC">
        <w:trPr>
          <w:divId w:val="167521350"/>
        </w:trPr>
        <w:tc>
          <w:tcPr>
            <w:tcW w:w="0" w:type="auto"/>
            <w:gridSpan w:val="4"/>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RECEITA DE TRANSFERÊNCIAS CONSTITUCIONAIS E LEGAIS (II)</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17.219.000,00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17.219.000,00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17.906.152,53</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103,99</w:t>
            </w:r>
          </w:p>
        </w:tc>
      </w:tr>
      <w:tr w:rsidR="008B3DDF" w:rsidRPr="008B3DDF" w:rsidTr="001F07BC">
        <w:trPr>
          <w:divId w:val="167521350"/>
        </w:trPr>
        <w:tc>
          <w:tcPr>
            <w:tcW w:w="0" w:type="auto"/>
            <w:gridSpan w:val="4"/>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Cota-Parte FPM</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9.210.000,00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9.210.000,00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9.102.453,76</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98,83</w:t>
            </w:r>
          </w:p>
        </w:tc>
      </w:tr>
      <w:tr w:rsidR="008B3DDF" w:rsidRPr="008B3DDF" w:rsidTr="001F07BC">
        <w:trPr>
          <w:divId w:val="167521350"/>
        </w:trPr>
        <w:tc>
          <w:tcPr>
            <w:tcW w:w="0" w:type="auto"/>
            <w:gridSpan w:val="4"/>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Cota-Parte ITR</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5.000,00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5.000,00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64.490,48</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1.289,81</w:t>
            </w:r>
          </w:p>
        </w:tc>
      </w:tr>
      <w:tr w:rsidR="008B3DDF" w:rsidRPr="008B3DDF" w:rsidTr="001F07BC">
        <w:trPr>
          <w:divId w:val="167521350"/>
        </w:trPr>
        <w:tc>
          <w:tcPr>
            <w:tcW w:w="0" w:type="auto"/>
            <w:gridSpan w:val="4"/>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Cota-Parte IPVA</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785.000,00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785.000,00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1.073.710,95</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136,78</w:t>
            </w:r>
          </w:p>
        </w:tc>
      </w:tr>
      <w:tr w:rsidR="008B3DDF" w:rsidRPr="008B3DDF" w:rsidTr="001F07BC">
        <w:trPr>
          <w:divId w:val="167521350"/>
        </w:trPr>
        <w:tc>
          <w:tcPr>
            <w:tcW w:w="0" w:type="auto"/>
            <w:gridSpan w:val="4"/>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Cota-Parte ICMS</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7.100.000,00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7.100.000,00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7.524.939,15</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105,99</w:t>
            </w:r>
          </w:p>
        </w:tc>
      </w:tr>
      <w:tr w:rsidR="008B3DDF" w:rsidRPr="008B3DDF" w:rsidTr="001F07BC">
        <w:trPr>
          <w:divId w:val="167521350"/>
        </w:trPr>
        <w:tc>
          <w:tcPr>
            <w:tcW w:w="0" w:type="auto"/>
            <w:gridSpan w:val="4"/>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Cota-Parte IPI-Exportação</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94.000,00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94.000,00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116.511,89</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123,95</w:t>
            </w:r>
          </w:p>
        </w:tc>
      </w:tr>
      <w:tr w:rsidR="008B3DDF" w:rsidRPr="008B3DDF" w:rsidTr="001F07BC">
        <w:trPr>
          <w:divId w:val="167521350"/>
        </w:trPr>
        <w:tc>
          <w:tcPr>
            <w:tcW w:w="0" w:type="auto"/>
            <w:gridSpan w:val="4"/>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Compensações Financeiras Provenientes de Impostos e Transferências Constitucionais</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25.000,00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25.000,00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24.046,30</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96,19</w:t>
            </w:r>
          </w:p>
        </w:tc>
      </w:tr>
      <w:tr w:rsidR="008B3DDF" w:rsidRPr="008B3DDF" w:rsidTr="001F07BC">
        <w:trPr>
          <w:divId w:val="167521350"/>
        </w:trPr>
        <w:tc>
          <w:tcPr>
            <w:tcW w:w="0" w:type="auto"/>
            <w:gridSpan w:val="4"/>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Desoneração ICMS (LC 87/96)</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25.000,00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25.000,00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24.046,30</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96,19</w:t>
            </w:r>
          </w:p>
        </w:tc>
      </w:tr>
      <w:tr w:rsidR="008B3DDF" w:rsidRPr="008B3DDF" w:rsidTr="001F07BC">
        <w:trPr>
          <w:divId w:val="167521350"/>
        </w:trPr>
        <w:tc>
          <w:tcPr>
            <w:tcW w:w="0" w:type="auto"/>
            <w:gridSpan w:val="4"/>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Outras</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gridSpan w:val="2"/>
            <w:tcBorders>
              <w:left w:val="single" w:sz="6" w:space="0" w:color="000000"/>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07BC">
        <w:trPr>
          <w:divId w:val="16752135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TOTAL DAS RECEITAS PARA APURAÇÃO DA APLICAÇÃO EM AÇÕES E SERVIÇOS PÚBLICOS DE SAÚDE (III) = I + II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20.544.700,00</w:t>
            </w:r>
          </w:p>
        </w:tc>
        <w:tc>
          <w:tcPr>
            <w:tcW w:w="0" w:type="auto"/>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20.544.700,00</w:t>
            </w:r>
          </w:p>
        </w:tc>
        <w:tc>
          <w:tcPr>
            <w:tcW w:w="0" w:type="auto"/>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20.912.980,17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101,79</w:t>
            </w:r>
          </w:p>
        </w:tc>
      </w:tr>
      <w:tr w:rsidR="008B3DDF" w:rsidRPr="008B3DDF" w:rsidTr="001F07BC">
        <w:tblPrEx>
          <w:tblBorders>
            <w:top w:val="single" w:sz="6" w:space="0" w:color="000000"/>
            <w:left w:val="single" w:sz="6" w:space="0" w:color="000000"/>
            <w:right w:val="single" w:sz="6" w:space="0" w:color="000000"/>
          </w:tblBorders>
        </w:tblPrEx>
        <w:trPr>
          <w:gridAfter w:val="1"/>
          <w:divId w:val="167521350"/>
        </w:trPr>
        <w:tc>
          <w:tcPr>
            <w:tcW w:w="0" w:type="auto"/>
            <w:vMerge w:val="restart"/>
            <w:tcBorders>
              <w:top w:val="single" w:sz="6" w:space="0" w:color="000000"/>
              <w:left w:val="single" w:sz="6" w:space="0" w:color="000000"/>
              <w:right w:val="single" w:sz="6" w:space="0" w:color="000000"/>
            </w:tcBorders>
            <w:shd w:val="clear" w:color="auto" w:fill="DBDBDB"/>
            <w:vAlign w:val="bottom"/>
            <w:hideMark/>
          </w:tcPr>
          <w:p w:rsidR="001F07BC" w:rsidRPr="008B3DDF" w:rsidRDefault="001F07BC" w:rsidP="001F3860">
            <w:pPr>
              <w:jc w:val="center"/>
              <w:rPr>
                <w:rFonts w:asciiTheme="majorHAnsi" w:hAnsiTheme="majorHAnsi"/>
                <w:b/>
                <w:bCs/>
                <w:color w:val="000000" w:themeColor="text1"/>
                <w:sz w:val="14"/>
                <w:szCs w:val="14"/>
                <w:u w:val="single"/>
              </w:rPr>
            </w:pPr>
            <w:r w:rsidRPr="008B3DDF">
              <w:rPr>
                <w:rFonts w:asciiTheme="majorHAnsi" w:hAnsiTheme="majorHAnsi"/>
                <w:b/>
                <w:bCs/>
                <w:color w:val="000000" w:themeColor="text1"/>
                <w:sz w:val="14"/>
                <w:szCs w:val="14"/>
                <w:u w:val="single"/>
              </w:rPr>
              <w:t>DESPESAS COM SAÚDE</w:t>
            </w:r>
          </w:p>
        </w:tc>
        <w:tc>
          <w:tcPr>
            <w:tcW w:w="0" w:type="auto"/>
            <w:vMerge w:val="restart"/>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DOTAÇÃO INICIAL</w:t>
            </w:r>
          </w:p>
        </w:tc>
        <w:tc>
          <w:tcPr>
            <w:tcW w:w="0" w:type="auto"/>
            <w:vMerge w:val="restart"/>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DOTAÇÃO ATUALIZADA</w:t>
            </w:r>
          </w:p>
        </w:tc>
        <w:tc>
          <w:tcPr>
            <w:tcW w:w="0" w:type="auto"/>
            <w:gridSpan w:val="2"/>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DESPESAS EMPENHADAS</w:t>
            </w:r>
          </w:p>
        </w:tc>
        <w:tc>
          <w:tcPr>
            <w:tcW w:w="0" w:type="auto"/>
            <w:gridSpan w:val="2"/>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DESPESAS LIQUIDADAS</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 xml:space="preserve">INSCRITAS EM RESTOS </w:t>
            </w:r>
          </w:p>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A PAGAR NÃO PROCESSADOS</w:t>
            </w:r>
          </w:p>
        </w:tc>
      </w:tr>
      <w:tr w:rsidR="008B3DDF" w:rsidRPr="008B3DDF" w:rsidTr="001F07BC">
        <w:tblPrEx>
          <w:tblBorders>
            <w:top w:val="single" w:sz="6" w:space="0" w:color="000000"/>
            <w:left w:val="single" w:sz="6" w:space="0" w:color="000000"/>
            <w:right w:val="single" w:sz="6" w:space="0" w:color="000000"/>
          </w:tblBorders>
        </w:tblPrEx>
        <w:trPr>
          <w:gridAfter w:val="1"/>
          <w:divId w:val="167521350"/>
        </w:trPr>
        <w:tc>
          <w:tcPr>
            <w:tcW w:w="0" w:type="auto"/>
            <w:vMerge/>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b/>
                <w:bCs/>
                <w:color w:val="000000" w:themeColor="text1"/>
                <w:sz w:val="14"/>
                <w:szCs w:val="14"/>
                <w:u w:val="single"/>
              </w:rPr>
            </w:pPr>
          </w:p>
        </w:tc>
        <w:tc>
          <w:tcPr>
            <w:tcW w:w="0" w:type="auto"/>
            <w:vMerge/>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b/>
                <w:bCs/>
                <w:color w:val="000000" w:themeColor="text1"/>
                <w:sz w:val="14"/>
                <w:szCs w:val="14"/>
              </w:rPr>
            </w:pPr>
          </w:p>
        </w:tc>
        <w:tc>
          <w:tcPr>
            <w:tcW w:w="0" w:type="auto"/>
            <w:vMerge/>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b/>
                <w:bCs/>
                <w:color w:val="000000" w:themeColor="text1"/>
                <w:sz w:val="14"/>
                <w:szCs w:val="14"/>
              </w:rPr>
            </w:pPr>
          </w:p>
        </w:tc>
        <w:tc>
          <w:tcPr>
            <w:tcW w:w="0" w:type="auto"/>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Até Dezembro</w:t>
            </w:r>
          </w:p>
        </w:tc>
        <w:tc>
          <w:tcPr>
            <w:tcW w:w="0" w:type="auto"/>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w:t>
            </w:r>
          </w:p>
        </w:tc>
        <w:tc>
          <w:tcPr>
            <w:tcW w:w="0" w:type="auto"/>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Até Dezembro</w:t>
            </w:r>
          </w:p>
        </w:tc>
        <w:tc>
          <w:tcPr>
            <w:tcW w:w="0" w:type="auto"/>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DBDBDB"/>
            <w:hideMark/>
          </w:tcPr>
          <w:p w:rsidR="001F07BC" w:rsidRPr="008B3DDF" w:rsidRDefault="001F07BC" w:rsidP="001F3860">
            <w:pPr>
              <w:rPr>
                <w:rFonts w:asciiTheme="majorHAnsi" w:hAnsiTheme="majorHAnsi"/>
                <w:b/>
                <w:bCs/>
                <w:color w:val="000000" w:themeColor="text1"/>
                <w:sz w:val="14"/>
                <w:szCs w:val="14"/>
              </w:rPr>
            </w:pPr>
          </w:p>
        </w:tc>
      </w:tr>
      <w:tr w:rsidR="008B3DDF" w:rsidRPr="008B3DDF" w:rsidTr="001F07BC">
        <w:tblPrEx>
          <w:tblBorders>
            <w:top w:val="single" w:sz="6" w:space="0" w:color="000000"/>
            <w:left w:val="single" w:sz="6" w:space="0" w:color="000000"/>
            <w:right w:val="single" w:sz="6" w:space="0" w:color="000000"/>
          </w:tblBorders>
        </w:tblPrEx>
        <w:trPr>
          <w:gridAfter w:val="1"/>
          <w:divId w:val="167521350"/>
        </w:trPr>
        <w:tc>
          <w:tcPr>
            <w:tcW w:w="0" w:type="auto"/>
            <w:tcBorders>
              <w:left w:val="single" w:sz="6" w:space="0" w:color="000000"/>
              <w:bottom w:val="single" w:sz="6" w:space="0" w:color="000000"/>
              <w:right w:val="single" w:sz="6" w:space="0" w:color="000000"/>
            </w:tcBorders>
            <w:shd w:val="clear" w:color="auto" w:fill="DBDBDB"/>
            <w:hideMark/>
          </w:tcPr>
          <w:p w:rsidR="001F07BC" w:rsidRPr="008B3DDF" w:rsidRDefault="001F07BC" w:rsidP="001F3860">
            <w:pPr>
              <w:jc w:val="center"/>
              <w:rPr>
                <w:rFonts w:asciiTheme="majorHAnsi" w:hAnsiTheme="majorHAnsi"/>
                <w:color w:val="000000" w:themeColor="text1"/>
                <w:sz w:val="14"/>
                <w:szCs w:val="14"/>
              </w:rPr>
            </w:pPr>
            <w:r w:rsidRPr="008B3DDF">
              <w:rPr>
                <w:rFonts w:asciiTheme="majorHAnsi" w:hAnsiTheme="majorHAnsi"/>
                <w:color w:val="000000" w:themeColor="text1"/>
                <w:sz w:val="14"/>
                <w:szCs w:val="14"/>
              </w:rPr>
              <w:t>(Por Grupo de Natureza da Despesa)</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(e)</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(f)</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(f/e) x 100</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(g)</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(g/e) x 100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DBDBDB"/>
            <w:hideMark/>
          </w:tcPr>
          <w:p w:rsidR="001F07BC" w:rsidRPr="008B3DDF" w:rsidRDefault="001F07BC" w:rsidP="001F3860">
            <w:pPr>
              <w:rPr>
                <w:rFonts w:asciiTheme="majorHAnsi" w:hAnsiTheme="majorHAnsi"/>
                <w:b/>
                <w:bCs/>
                <w:color w:val="000000" w:themeColor="text1"/>
                <w:sz w:val="14"/>
                <w:szCs w:val="14"/>
              </w:rPr>
            </w:pPr>
          </w:p>
        </w:tc>
      </w:tr>
      <w:tr w:rsidR="008B3DDF" w:rsidRPr="008B3DDF" w:rsidTr="001F07BC">
        <w:tblPrEx>
          <w:tblBorders>
            <w:top w:val="single" w:sz="6" w:space="0" w:color="000000"/>
            <w:left w:val="single" w:sz="6" w:space="0" w:color="000000"/>
            <w:right w:val="single" w:sz="6" w:space="0" w:color="000000"/>
          </w:tblBorders>
        </w:tblPrEx>
        <w:trPr>
          <w:gridAfter w:val="1"/>
          <w:divId w:val="167521350"/>
        </w:trPr>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DESPESAS CORRENTES</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5.511.841,19</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7.848.725,41</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7.243.235,43</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92,29</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7.200.886,77</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91,75</w:t>
            </w:r>
          </w:p>
        </w:tc>
        <w:tc>
          <w:tcPr>
            <w:tcW w:w="0" w:type="auto"/>
            <w:gridSpan w:val="2"/>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42.348,66</w:t>
            </w:r>
          </w:p>
        </w:tc>
      </w:tr>
      <w:tr w:rsidR="008B3DDF" w:rsidRPr="008B3DDF" w:rsidTr="001F07BC">
        <w:tblPrEx>
          <w:tblBorders>
            <w:top w:val="single" w:sz="6" w:space="0" w:color="000000"/>
            <w:left w:val="single" w:sz="6" w:space="0" w:color="000000"/>
            <w:right w:val="single" w:sz="6" w:space="0" w:color="000000"/>
          </w:tblBorders>
        </w:tblPrEx>
        <w:trPr>
          <w:gridAfter w:val="1"/>
          <w:divId w:val="167521350"/>
        </w:trPr>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Pessoal e Encargos Sociais</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3.259.850,64</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3.482.568,36</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3.339.651,80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95,90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3.338.704,81</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95,87</w:t>
            </w:r>
          </w:p>
        </w:tc>
        <w:tc>
          <w:tcPr>
            <w:tcW w:w="0" w:type="auto"/>
            <w:gridSpan w:val="2"/>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946,99</w:t>
            </w:r>
          </w:p>
        </w:tc>
      </w:tr>
      <w:tr w:rsidR="008B3DDF" w:rsidRPr="008B3DDF" w:rsidTr="001F07BC">
        <w:tblPrEx>
          <w:tblBorders>
            <w:top w:val="single" w:sz="6" w:space="0" w:color="000000"/>
            <w:left w:val="single" w:sz="6" w:space="0" w:color="000000"/>
            <w:right w:val="single" w:sz="6" w:space="0" w:color="000000"/>
          </w:tblBorders>
        </w:tblPrEx>
        <w:trPr>
          <w:gridAfter w:val="1"/>
          <w:divId w:val="167521350"/>
        </w:trPr>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Juros e Encargos da Dívida</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gridSpan w:val="2"/>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07BC">
        <w:tblPrEx>
          <w:tblBorders>
            <w:top w:val="single" w:sz="6" w:space="0" w:color="000000"/>
            <w:left w:val="single" w:sz="6" w:space="0" w:color="000000"/>
            <w:right w:val="single" w:sz="6" w:space="0" w:color="000000"/>
          </w:tblBorders>
        </w:tblPrEx>
        <w:trPr>
          <w:gridAfter w:val="1"/>
          <w:divId w:val="167521350"/>
        </w:trPr>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Outras Despesas Correntes</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2.251.990,55</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4.366.157,05</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3.903.583,63</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89,41</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3.862.181,96</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88,46</w:t>
            </w:r>
          </w:p>
        </w:tc>
        <w:tc>
          <w:tcPr>
            <w:tcW w:w="0" w:type="auto"/>
            <w:gridSpan w:val="2"/>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41.401,67</w:t>
            </w:r>
          </w:p>
        </w:tc>
      </w:tr>
      <w:tr w:rsidR="008B3DDF" w:rsidRPr="008B3DDF" w:rsidTr="001F07BC">
        <w:tblPrEx>
          <w:tblBorders>
            <w:top w:val="single" w:sz="6" w:space="0" w:color="000000"/>
            <w:left w:val="single" w:sz="6" w:space="0" w:color="000000"/>
            <w:right w:val="single" w:sz="6" w:space="0" w:color="000000"/>
          </w:tblBorders>
        </w:tblPrEx>
        <w:trPr>
          <w:gridAfter w:val="1"/>
          <w:divId w:val="167521350"/>
        </w:trPr>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DESPESAS DE CAPITAL</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733.842,81</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1.209.632,89</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281.157,64</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23,24</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281.157,64</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23,24</w:t>
            </w:r>
          </w:p>
        </w:tc>
        <w:tc>
          <w:tcPr>
            <w:tcW w:w="0" w:type="auto"/>
            <w:gridSpan w:val="2"/>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07BC">
        <w:tblPrEx>
          <w:tblBorders>
            <w:top w:val="single" w:sz="6" w:space="0" w:color="000000"/>
            <w:left w:val="single" w:sz="6" w:space="0" w:color="000000"/>
            <w:right w:val="single" w:sz="6" w:space="0" w:color="000000"/>
          </w:tblBorders>
        </w:tblPrEx>
        <w:trPr>
          <w:gridAfter w:val="1"/>
          <w:divId w:val="167521350"/>
        </w:trPr>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Investimentos</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733.842,81</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1.209.632,89</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281.157,64</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23,24</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281.157,64</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23,24</w:t>
            </w:r>
          </w:p>
        </w:tc>
        <w:tc>
          <w:tcPr>
            <w:tcW w:w="0" w:type="auto"/>
            <w:gridSpan w:val="2"/>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07BC">
        <w:tblPrEx>
          <w:tblBorders>
            <w:top w:val="single" w:sz="6" w:space="0" w:color="000000"/>
            <w:left w:val="single" w:sz="6" w:space="0" w:color="000000"/>
            <w:right w:val="single" w:sz="6" w:space="0" w:color="000000"/>
          </w:tblBorders>
        </w:tblPrEx>
        <w:trPr>
          <w:gridAfter w:val="1"/>
          <w:divId w:val="167521350"/>
        </w:trPr>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Inversões Financeiras</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gridSpan w:val="2"/>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07BC">
        <w:tblPrEx>
          <w:tblBorders>
            <w:top w:val="single" w:sz="6" w:space="0" w:color="000000"/>
            <w:left w:val="single" w:sz="6" w:space="0" w:color="000000"/>
            <w:right w:val="single" w:sz="6" w:space="0" w:color="000000"/>
          </w:tblBorders>
        </w:tblPrEx>
        <w:trPr>
          <w:gridAfter w:val="1"/>
          <w:divId w:val="167521350"/>
        </w:trPr>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Amortização da Dívida</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gridSpan w:val="2"/>
            <w:vAlign w:val="center"/>
            <w:hideMark/>
          </w:tcPr>
          <w:p w:rsidR="001F07BC" w:rsidRPr="008B3DDF" w:rsidRDefault="001F07BC" w:rsidP="001F3860">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07BC">
        <w:tblPrEx>
          <w:tblBorders>
            <w:top w:val="single" w:sz="6" w:space="0" w:color="000000"/>
            <w:left w:val="single" w:sz="6" w:space="0" w:color="000000"/>
            <w:right w:val="single" w:sz="6" w:space="0" w:color="000000"/>
          </w:tblBorders>
        </w:tblPrEx>
        <w:trPr>
          <w:gridAfter w:val="1"/>
          <w:divId w:val="167521350"/>
        </w:trPr>
        <w:tc>
          <w:tcPr>
            <w:tcW w:w="0" w:type="auto"/>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TOTAL DAS DESPESAS COM SAÚDE (IV)</w:t>
            </w:r>
          </w:p>
        </w:tc>
        <w:tc>
          <w:tcPr>
            <w:tcW w:w="0" w:type="auto"/>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6.245.684,00</w:t>
            </w:r>
          </w:p>
        </w:tc>
        <w:tc>
          <w:tcPr>
            <w:tcW w:w="0" w:type="auto"/>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9.058.358,30</w:t>
            </w:r>
          </w:p>
        </w:tc>
        <w:tc>
          <w:tcPr>
            <w:tcW w:w="0" w:type="auto"/>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7.524.393,07</w:t>
            </w:r>
          </w:p>
        </w:tc>
        <w:tc>
          <w:tcPr>
            <w:tcW w:w="0" w:type="auto"/>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83,07</w:t>
            </w:r>
          </w:p>
        </w:tc>
        <w:tc>
          <w:tcPr>
            <w:tcW w:w="0" w:type="auto"/>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7.482.044,41</w:t>
            </w:r>
          </w:p>
        </w:tc>
        <w:tc>
          <w:tcPr>
            <w:tcW w:w="0" w:type="auto"/>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82,60</w:t>
            </w:r>
          </w:p>
        </w:tc>
        <w:tc>
          <w:tcPr>
            <w:tcW w:w="0" w:type="auto"/>
            <w:gridSpan w:val="2"/>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right"/>
              <w:rPr>
                <w:rFonts w:asciiTheme="majorHAnsi" w:hAnsiTheme="majorHAnsi"/>
                <w:b/>
                <w:bCs/>
                <w:color w:val="000000" w:themeColor="text1"/>
                <w:sz w:val="14"/>
                <w:szCs w:val="14"/>
              </w:rPr>
            </w:pPr>
            <w:r w:rsidRPr="008B3DDF">
              <w:rPr>
                <w:rFonts w:asciiTheme="majorHAnsi" w:hAnsiTheme="majorHAnsi"/>
                <w:b/>
                <w:bCs/>
                <w:color w:val="000000" w:themeColor="text1"/>
                <w:sz w:val="14"/>
                <w:szCs w:val="14"/>
              </w:rPr>
              <w:t>42.348,66</w:t>
            </w:r>
          </w:p>
        </w:tc>
      </w:tr>
      <w:tr w:rsidR="008B3DDF" w:rsidRPr="008B3DDF" w:rsidTr="001F07BC">
        <w:tblPrEx>
          <w:tblBorders>
            <w:top w:val="single" w:sz="6" w:space="0" w:color="000000"/>
            <w:left w:val="single" w:sz="6" w:space="0" w:color="000000"/>
            <w:right w:val="single" w:sz="6" w:space="0" w:color="000000"/>
          </w:tblBorders>
        </w:tblPrEx>
        <w:trPr>
          <w:gridAfter w:val="1"/>
          <w:divId w:val="167521350"/>
        </w:trPr>
        <w:tc>
          <w:tcPr>
            <w:tcW w:w="0" w:type="auto"/>
            <w:tcBorders>
              <w:top w:val="single" w:sz="6" w:space="0" w:color="000000"/>
              <w:left w:val="single" w:sz="6" w:space="0" w:color="000000"/>
              <w:bottom w:val="single" w:sz="6" w:space="0" w:color="000000"/>
              <w:right w:val="single" w:sz="6" w:space="0" w:color="000000"/>
            </w:tcBorders>
            <w:shd w:val="clear" w:color="auto" w:fill="DBDBDB"/>
            <w:vAlign w:val="center"/>
          </w:tcPr>
          <w:p w:rsidR="001F07BC" w:rsidRPr="008B3DDF" w:rsidRDefault="001F07BC" w:rsidP="001F3860">
            <w:pPr>
              <w:rPr>
                <w:rFonts w:asciiTheme="majorHAnsi" w:hAnsiTheme="majorHAnsi"/>
                <w:b/>
                <w:bCs/>
                <w:color w:val="000000" w:themeColor="text1"/>
                <w:sz w:val="14"/>
                <w:szCs w:val="14"/>
              </w:rPr>
            </w:pPr>
          </w:p>
        </w:tc>
        <w:tc>
          <w:tcPr>
            <w:tcW w:w="0" w:type="auto"/>
            <w:tcBorders>
              <w:top w:val="single" w:sz="6" w:space="0" w:color="000000"/>
              <w:bottom w:val="single" w:sz="6" w:space="0" w:color="000000"/>
              <w:right w:val="single" w:sz="6" w:space="0" w:color="000000"/>
            </w:tcBorders>
            <w:shd w:val="clear" w:color="auto" w:fill="DBDBDB"/>
            <w:vAlign w:val="center"/>
          </w:tcPr>
          <w:p w:rsidR="001F07BC" w:rsidRPr="008B3DDF" w:rsidRDefault="001F07BC" w:rsidP="001F3860">
            <w:pPr>
              <w:jc w:val="right"/>
              <w:rPr>
                <w:rFonts w:asciiTheme="majorHAnsi" w:hAnsiTheme="majorHAnsi"/>
                <w:b/>
                <w:bCs/>
                <w:color w:val="000000" w:themeColor="text1"/>
                <w:sz w:val="14"/>
                <w:szCs w:val="14"/>
              </w:rPr>
            </w:pPr>
          </w:p>
        </w:tc>
        <w:tc>
          <w:tcPr>
            <w:tcW w:w="0" w:type="auto"/>
            <w:tcBorders>
              <w:top w:val="single" w:sz="6" w:space="0" w:color="000000"/>
              <w:bottom w:val="single" w:sz="6" w:space="0" w:color="000000"/>
              <w:right w:val="single" w:sz="6" w:space="0" w:color="000000"/>
            </w:tcBorders>
            <w:shd w:val="clear" w:color="auto" w:fill="DBDBDB"/>
            <w:vAlign w:val="center"/>
          </w:tcPr>
          <w:p w:rsidR="001F07BC" w:rsidRPr="008B3DDF" w:rsidRDefault="001F07BC" w:rsidP="001F3860">
            <w:pPr>
              <w:jc w:val="right"/>
              <w:rPr>
                <w:rFonts w:asciiTheme="majorHAnsi" w:hAnsiTheme="majorHAnsi"/>
                <w:b/>
                <w:bCs/>
                <w:color w:val="000000" w:themeColor="text1"/>
                <w:sz w:val="14"/>
                <w:szCs w:val="14"/>
              </w:rPr>
            </w:pPr>
          </w:p>
        </w:tc>
        <w:tc>
          <w:tcPr>
            <w:tcW w:w="0" w:type="auto"/>
            <w:tcBorders>
              <w:top w:val="single" w:sz="6" w:space="0" w:color="000000"/>
              <w:bottom w:val="single" w:sz="6" w:space="0" w:color="000000"/>
              <w:right w:val="single" w:sz="6" w:space="0" w:color="000000"/>
            </w:tcBorders>
            <w:shd w:val="clear" w:color="auto" w:fill="DBDBDB"/>
            <w:vAlign w:val="center"/>
          </w:tcPr>
          <w:p w:rsidR="001F07BC" w:rsidRPr="008B3DDF" w:rsidRDefault="001F07BC" w:rsidP="001F3860">
            <w:pPr>
              <w:jc w:val="right"/>
              <w:rPr>
                <w:rFonts w:asciiTheme="majorHAnsi" w:hAnsiTheme="majorHAnsi"/>
                <w:b/>
                <w:bCs/>
                <w:color w:val="000000" w:themeColor="text1"/>
                <w:sz w:val="14"/>
                <w:szCs w:val="14"/>
              </w:rPr>
            </w:pPr>
          </w:p>
        </w:tc>
        <w:tc>
          <w:tcPr>
            <w:tcW w:w="0" w:type="auto"/>
            <w:tcBorders>
              <w:top w:val="single" w:sz="6" w:space="0" w:color="000000"/>
              <w:bottom w:val="single" w:sz="6" w:space="0" w:color="000000"/>
              <w:right w:val="single" w:sz="6" w:space="0" w:color="000000"/>
            </w:tcBorders>
            <w:shd w:val="clear" w:color="auto" w:fill="DBDBDB"/>
            <w:vAlign w:val="center"/>
          </w:tcPr>
          <w:p w:rsidR="001F07BC" w:rsidRPr="008B3DDF" w:rsidRDefault="001F07BC" w:rsidP="001F3860">
            <w:pPr>
              <w:jc w:val="right"/>
              <w:rPr>
                <w:rFonts w:asciiTheme="majorHAnsi" w:hAnsiTheme="majorHAnsi"/>
                <w:b/>
                <w:bCs/>
                <w:color w:val="000000" w:themeColor="text1"/>
                <w:sz w:val="14"/>
                <w:szCs w:val="14"/>
              </w:rPr>
            </w:pPr>
          </w:p>
        </w:tc>
        <w:tc>
          <w:tcPr>
            <w:tcW w:w="0" w:type="auto"/>
            <w:tcBorders>
              <w:top w:val="single" w:sz="6" w:space="0" w:color="000000"/>
              <w:bottom w:val="single" w:sz="6" w:space="0" w:color="000000"/>
              <w:right w:val="single" w:sz="6" w:space="0" w:color="000000"/>
            </w:tcBorders>
            <w:shd w:val="clear" w:color="auto" w:fill="DBDBDB"/>
            <w:vAlign w:val="center"/>
          </w:tcPr>
          <w:p w:rsidR="001F07BC" w:rsidRPr="008B3DDF" w:rsidRDefault="001F07BC" w:rsidP="001F3860">
            <w:pPr>
              <w:jc w:val="right"/>
              <w:rPr>
                <w:rFonts w:asciiTheme="majorHAnsi" w:hAnsiTheme="majorHAnsi"/>
                <w:b/>
                <w:bCs/>
                <w:color w:val="000000" w:themeColor="text1"/>
                <w:sz w:val="14"/>
                <w:szCs w:val="14"/>
              </w:rPr>
            </w:pPr>
          </w:p>
        </w:tc>
        <w:tc>
          <w:tcPr>
            <w:tcW w:w="0" w:type="auto"/>
            <w:tcBorders>
              <w:top w:val="single" w:sz="6" w:space="0" w:color="000000"/>
              <w:bottom w:val="single" w:sz="6" w:space="0" w:color="000000"/>
              <w:right w:val="single" w:sz="6" w:space="0" w:color="000000"/>
            </w:tcBorders>
            <w:shd w:val="clear" w:color="auto" w:fill="DBDBDB"/>
            <w:vAlign w:val="center"/>
          </w:tcPr>
          <w:p w:rsidR="001F07BC" w:rsidRPr="008B3DDF" w:rsidRDefault="001F07BC" w:rsidP="001F3860">
            <w:pPr>
              <w:jc w:val="right"/>
              <w:rPr>
                <w:rFonts w:asciiTheme="majorHAnsi" w:hAnsiTheme="majorHAnsi"/>
                <w:b/>
                <w:bCs/>
                <w:color w:val="000000" w:themeColor="text1"/>
                <w:sz w:val="14"/>
                <w:szCs w:val="14"/>
              </w:rPr>
            </w:pPr>
          </w:p>
        </w:tc>
        <w:tc>
          <w:tcPr>
            <w:tcW w:w="0" w:type="auto"/>
            <w:gridSpan w:val="2"/>
            <w:tcBorders>
              <w:top w:val="single" w:sz="6" w:space="0" w:color="000000"/>
              <w:bottom w:val="single" w:sz="6" w:space="0" w:color="000000"/>
              <w:right w:val="single" w:sz="6" w:space="0" w:color="000000"/>
            </w:tcBorders>
            <w:shd w:val="clear" w:color="auto" w:fill="DBDBDB"/>
            <w:vAlign w:val="center"/>
          </w:tcPr>
          <w:p w:rsidR="001F07BC" w:rsidRPr="008B3DDF" w:rsidRDefault="001F07BC" w:rsidP="001F3860">
            <w:pPr>
              <w:jc w:val="right"/>
              <w:rPr>
                <w:rFonts w:asciiTheme="majorHAnsi" w:hAnsiTheme="majorHAnsi"/>
                <w:b/>
                <w:bCs/>
                <w:color w:val="000000" w:themeColor="text1"/>
                <w:sz w:val="14"/>
                <w:szCs w:val="14"/>
              </w:rPr>
            </w:pPr>
          </w:p>
        </w:tc>
      </w:tr>
    </w:tbl>
    <w:p w:rsidR="001F07BC" w:rsidRPr="008B3DDF" w:rsidRDefault="001F07BC" w:rsidP="001F07BC">
      <w:pPr>
        <w:divId w:val="167521350"/>
        <w:rPr>
          <w:rFonts w:asciiTheme="majorHAnsi" w:hAnsiTheme="majorHAnsi"/>
          <w:vanish/>
          <w:color w:val="000000" w:themeColor="text1"/>
        </w:rPr>
      </w:pPr>
    </w:p>
    <w:p w:rsidR="001F07BC" w:rsidRPr="008B3DDF" w:rsidRDefault="001F07BC">
      <w:pPr>
        <w:widowControl/>
        <w:rPr>
          <w:rFonts w:asciiTheme="majorHAnsi" w:hAnsiTheme="majorHAnsi"/>
          <w:color w:val="000000" w:themeColor="text1"/>
        </w:rPr>
      </w:pPr>
      <w:r w:rsidRPr="008B3DDF">
        <w:rPr>
          <w:rFonts w:asciiTheme="majorHAnsi" w:hAnsiTheme="majorHAnsi"/>
          <w:color w:val="000000" w:themeColor="text1"/>
        </w:rPr>
        <w:br w:type="page"/>
      </w:r>
    </w:p>
    <w:p w:rsidR="001F07BC" w:rsidRPr="008B3DDF" w:rsidRDefault="001F07BC">
      <w:pPr>
        <w:divId w:val="167521350"/>
        <w:rPr>
          <w:rFonts w:asciiTheme="majorHAnsi" w:hAnsiTheme="majorHAnsi"/>
          <w:color w:val="000000" w:themeColor="text1"/>
        </w:rPr>
      </w:pPr>
    </w:p>
    <w:p w:rsidR="001F07BC" w:rsidRPr="008B3DDF" w:rsidRDefault="001F07BC">
      <w:pPr>
        <w:divId w:val="167521350"/>
        <w:rPr>
          <w:rFonts w:asciiTheme="majorHAnsi" w:hAnsiTheme="majorHAnsi"/>
          <w:color w:val="000000" w:themeColor="text1"/>
        </w:rPr>
      </w:pPr>
    </w:p>
    <w:tbl>
      <w:tblPr>
        <w:tblW w:w="15684" w:type="dxa"/>
        <w:tblInd w:w="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424"/>
        <w:gridCol w:w="1273"/>
        <w:gridCol w:w="1666"/>
        <w:gridCol w:w="1075"/>
        <w:gridCol w:w="993"/>
        <w:gridCol w:w="1075"/>
        <w:gridCol w:w="983"/>
        <w:gridCol w:w="3195"/>
      </w:tblGrid>
      <w:tr w:rsidR="008B3DDF" w:rsidRPr="008B3DDF" w:rsidTr="001F07BC">
        <w:trPr>
          <w:divId w:val="16752135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22"/>
                <w:u w:val="single"/>
              </w:rPr>
            </w:pPr>
          </w:p>
          <w:p w:rsidR="001F07BC" w:rsidRPr="008B3DDF" w:rsidRDefault="001F07BC" w:rsidP="001F07BC">
            <w:pPr>
              <w:rPr>
                <w:rFonts w:asciiTheme="majorHAnsi" w:hAnsiTheme="majorHAnsi"/>
                <w:b/>
                <w:bCs/>
                <w:color w:val="000000" w:themeColor="text1"/>
                <w:sz w:val="18"/>
                <w:szCs w:val="22"/>
                <w:u w:val="single"/>
              </w:rPr>
            </w:pPr>
            <w:r w:rsidRPr="008B3DDF">
              <w:rPr>
                <w:rFonts w:asciiTheme="majorHAnsi" w:hAnsiTheme="majorHAnsi"/>
                <w:b/>
                <w:bCs/>
                <w:color w:val="000000" w:themeColor="text1"/>
                <w:sz w:val="18"/>
                <w:szCs w:val="22"/>
                <w:u w:val="single"/>
              </w:rPr>
              <w:t>DESPESAS COM SAÚDE NÃO COMPUTADAS PARA FINS DE APURAÇÃO DO PERCENTUAL MÍNIMO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22"/>
              </w:rPr>
            </w:pPr>
            <w:r w:rsidRPr="008B3DDF">
              <w:rPr>
                <w:rFonts w:asciiTheme="majorHAnsi" w:hAnsiTheme="majorHAnsi"/>
                <w:b/>
                <w:bCs/>
                <w:color w:val="000000" w:themeColor="text1"/>
                <w:sz w:val="18"/>
                <w:szCs w:val="22"/>
              </w:rPr>
              <w:t>DOTAÇÃO INICIAL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22"/>
              </w:rPr>
            </w:pPr>
            <w:r w:rsidRPr="008B3DDF">
              <w:rPr>
                <w:rFonts w:asciiTheme="majorHAnsi" w:hAnsiTheme="majorHAnsi"/>
                <w:b/>
                <w:bCs/>
                <w:color w:val="000000" w:themeColor="text1"/>
                <w:sz w:val="18"/>
                <w:szCs w:val="22"/>
              </w:rPr>
              <w:t>DOTAÇÃO ATUALIZADA</w:t>
            </w:r>
          </w:p>
        </w:tc>
        <w:tc>
          <w:tcPr>
            <w:tcW w:w="0" w:type="auto"/>
            <w:gridSpan w:val="2"/>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22"/>
              </w:rPr>
            </w:pPr>
            <w:r w:rsidRPr="008B3DDF">
              <w:rPr>
                <w:rFonts w:asciiTheme="majorHAnsi" w:hAnsiTheme="majorHAnsi"/>
                <w:b/>
                <w:bCs/>
                <w:color w:val="000000" w:themeColor="text1"/>
                <w:sz w:val="18"/>
                <w:szCs w:val="22"/>
              </w:rPr>
              <w:t>DESPESAS EMPENHADAS</w:t>
            </w:r>
          </w:p>
        </w:tc>
        <w:tc>
          <w:tcPr>
            <w:tcW w:w="0" w:type="auto"/>
            <w:gridSpan w:val="2"/>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22"/>
              </w:rPr>
            </w:pPr>
            <w:r w:rsidRPr="008B3DDF">
              <w:rPr>
                <w:rFonts w:asciiTheme="majorHAnsi" w:hAnsiTheme="majorHAnsi"/>
                <w:b/>
                <w:bCs/>
                <w:color w:val="000000" w:themeColor="text1"/>
                <w:sz w:val="18"/>
                <w:szCs w:val="22"/>
              </w:rPr>
              <w:t>DESPESAS LIQUIDADAS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22"/>
              </w:rPr>
            </w:pPr>
            <w:r w:rsidRPr="008B3DDF">
              <w:rPr>
                <w:rFonts w:asciiTheme="majorHAnsi" w:hAnsiTheme="majorHAnsi"/>
                <w:b/>
                <w:bCs/>
                <w:color w:val="000000" w:themeColor="text1"/>
                <w:sz w:val="18"/>
                <w:szCs w:val="22"/>
              </w:rPr>
              <w:t>INSCRITAS EM RESTOS A PAGAR NÃO PROCESSADOS</w:t>
            </w:r>
          </w:p>
        </w:tc>
      </w:tr>
      <w:tr w:rsidR="008B3DDF" w:rsidRPr="008B3DDF" w:rsidTr="001F07BC">
        <w:trPr>
          <w:divId w:val="167521350"/>
        </w:trPr>
        <w:tc>
          <w:tcPr>
            <w:tcW w:w="0" w:type="auto"/>
            <w:vMerge/>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b/>
                <w:bCs/>
                <w:color w:val="000000" w:themeColor="text1"/>
                <w:sz w:val="18"/>
                <w:szCs w:val="22"/>
                <w:u w:val="single"/>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b/>
                <w:bCs/>
                <w:color w:val="000000" w:themeColor="text1"/>
                <w:sz w:val="18"/>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b/>
                <w:bCs/>
                <w:color w:val="000000" w:themeColor="text1"/>
                <w:sz w:val="18"/>
                <w:szCs w:val="22"/>
              </w:rPr>
            </w:pPr>
          </w:p>
        </w:tc>
        <w:tc>
          <w:tcPr>
            <w:tcW w:w="0" w:type="auto"/>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22"/>
              </w:rPr>
            </w:pPr>
            <w:r w:rsidRPr="008B3DDF">
              <w:rPr>
                <w:rFonts w:asciiTheme="majorHAnsi" w:hAnsiTheme="majorHAnsi"/>
                <w:b/>
                <w:bCs/>
                <w:color w:val="000000" w:themeColor="text1"/>
                <w:sz w:val="18"/>
                <w:szCs w:val="22"/>
              </w:rPr>
              <w:t>Até Dezembro</w:t>
            </w:r>
          </w:p>
        </w:tc>
        <w:tc>
          <w:tcPr>
            <w:tcW w:w="0" w:type="auto"/>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22"/>
              </w:rPr>
            </w:pPr>
            <w:r w:rsidRPr="008B3DDF">
              <w:rPr>
                <w:rFonts w:asciiTheme="majorHAnsi" w:hAnsiTheme="majorHAnsi"/>
                <w:b/>
                <w:bCs/>
                <w:color w:val="000000" w:themeColor="text1"/>
                <w:sz w:val="18"/>
                <w:szCs w:val="22"/>
              </w:rPr>
              <w:t>%</w:t>
            </w:r>
          </w:p>
        </w:tc>
        <w:tc>
          <w:tcPr>
            <w:tcW w:w="0" w:type="auto"/>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22"/>
              </w:rPr>
            </w:pPr>
            <w:r w:rsidRPr="008B3DDF">
              <w:rPr>
                <w:rFonts w:asciiTheme="majorHAnsi" w:hAnsiTheme="majorHAnsi"/>
                <w:b/>
                <w:bCs/>
                <w:color w:val="000000" w:themeColor="text1"/>
                <w:sz w:val="18"/>
                <w:szCs w:val="22"/>
              </w:rPr>
              <w:t>Até Dezembro</w:t>
            </w:r>
          </w:p>
        </w:tc>
        <w:tc>
          <w:tcPr>
            <w:tcW w:w="0" w:type="auto"/>
            <w:tcBorders>
              <w:top w:val="single" w:sz="6" w:space="0" w:color="000000"/>
              <w:left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22"/>
              </w:rPr>
            </w:pPr>
            <w:r w:rsidRPr="008B3DDF">
              <w:rPr>
                <w:rFonts w:asciiTheme="majorHAnsi" w:hAnsiTheme="majorHAnsi"/>
                <w:b/>
                <w:bCs/>
                <w:color w:val="000000" w:themeColor="text1"/>
                <w:sz w:val="18"/>
                <w:szCs w:val="22"/>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DBDBDB"/>
            <w:hideMark/>
          </w:tcPr>
          <w:p w:rsidR="001F07BC" w:rsidRPr="008B3DDF" w:rsidRDefault="001F07BC" w:rsidP="001F3860">
            <w:pPr>
              <w:rPr>
                <w:rFonts w:asciiTheme="majorHAnsi" w:hAnsiTheme="majorHAnsi"/>
                <w:b/>
                <w:bCs/>
                <w:color w:val="000000" w:themeColor="text1"/>
                <w:sz w:val="18"/>
                <w:szCs w:val="22"/>
              </w:rPr>
            </w:pPr>
          </w:p>
        </w:tc>
      </w:tr>
      <w:tr w:rsidR="008B3DDF" w:rsidRPr="008B3DDF" w:rsidTr="001F07BC">
        <w:trPr>
          <w:divId w:val="167521350"/>
        </w:trPr>
        <w:tc>
          <w:tcPr>
            <w:tcW w:w="0" w:type="auto"/>
            <w:vMerge/>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b/>
                <w:bCs/>
                <w:color w:val="000000" w:themeColor="text1"/>
                <w:sz w:val="18"/>
                <w:szCs w:val="22"/>
                <w:u w:val="single"/>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b/>
                <w:bCs/>
                <w:color w:val="000000" w:themeColor="text1"/>
                <w:sz w:val="18"/>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b/>
                <w:bCs/>
                <w:color w:val="000000" w:themeColor="text1"/>
                <w:sz w:val="18"/>
                <w:szCs w:val="22"/>
              </w:rPr>
            </w:pP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22"/>
              </w:rPr>
            </w:pPr>
            <w:r w:rsidRPr="008B3DDF">
              <w:rPr>
                <w:rFonts w:asciiTheme="majorHAnsi" w:hAnsiTheme="majorHAnsi"/>
                <w:b/>
                <w:bCs/>
                <w:color w:val="000000" w:themeColor="text1"/>
                <w:sz w:val="18"/>
                <w:szCs w:val="22"/>
              </w:rPr>
              <w:t>(h)</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22"/>
              </w:rPr>
            </w:pPr>
            <w:r w:rsidRPr="008B3DDF">
              <w:rPr>
                <w:rFonts w:asciiTheme="majorHAnsi" w:hAnsiTheme="majorHAnsi"/>
                <w:b/>
                <w:bCs/>
                <w:color w:val="000000" w:themeColor="text1"/>
                <w:sz w:val="18"/>
                <w:szCs w:val="22"/>
              </w:rPr>
              <w:t>(h/</w:t>
            </w:r>
            <w:proofErr w:type="spellStart"/>
            <w:proofErr w:type="gramStart"/>
            <w:r w:rsidRPr="008B3DDF">
              <w:rPr>
                <w:rFonts w:asciiTheme="majorHAnsi" w:hAnsiTheme="majorHAnsi"/>
                <w:b/>
                <w:bCs/>
                <w:color w:val="000000" w:themeColor="text1"/>
                <w:sz w:val="18"/>
                <w:szCs w:val="22"/>
              </w:rPr>
              <w:t>IVf</w:t>
            </w:r>
            <w:proofErr w:type="spellEnd"/>
            <w:proofErr w:type="gramEnd"/>
            <w:r w:rsidRPr="008B3DDF">
              <w:rPr>
                <w:rFonts w:asciiTheme="majorHAnsi" w:hAnsiTheme="majorHAnsi"/>
                <w:b/>
                <w:bCs/>
                <w:color w:val="000000" w:themeColor="text1"/>
                <w:sz w:val="18"/>
                <w:szCs w:val="22"/>
              </w:rPr>
              <w:t>) x 100</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22"/>
              </w:rPr>
            </w:pPr>
            <w:r w:rsidRPr="008B3DDF">
              <w:rPr>
                <w:rFonts w:asciiTheme="majorHAnsi" w:hAnsiTheme="majorHAnsi"/>
                <w:b/>
                <w:bCs/>
                <w:color w:val="000000" w:themeColor="text1"/>
                <w:sz w:val="18"/>
                <w:szCs w:val="22"/>
              </w:rPr>
              <w:t>(i)</w:t>
            </w:r>
          </w:p>
        </w:tc>
        <w:tc>
          <w:tcPr>
            <w:tcW w:w="0" w:type="auto"/>
            <w:tcBorders>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jc w:val="center"/>
              <w:rPr>
                <w:rFonts w:asciiTheme="majorHAnsi" w:hAnsiTheme="majorHAnsi"/>
                <w:b/>
                <w:bCs/>
                <w:color w:val="000000" w:themeColor="text1"/>
                <w:sz w:val="18"/>
                <w:szCs w:val="22"/>
              </w:rPr>
            </w:pPr>
            <w:r w:rsidRPr="008B3DDF">
              <w:rPr>
                <w:rFonts w:asciiTheme="majorHAnsi" w:hAnsiTheme="majorHAnsi"/>
                <w:b/>
                <w:bCs/>
                <w:color w:val="000000" w:themeColor="text1"/>
                <w:sz w:val="18"/>
                <w:szCs w:val="22"/>
              </w:rPr>
              <w:t>(i/</w:t>
            </w:r>
            <w:proofErr w:type="spellStart"/>
            <w:proofErr w:type="gramStart"/>
            <w:r w:rsidRPr="008B3DDF">
              <w:rPr>
                <w:rFonts w:asciiTheme="majorHAnsi" w:hAnsiTheme="majorHAnsi"/>
                <w:b/>
                <w:bCs/>
                <w:color w:val="000000" w:themeColor="text1"/>
                <w:sz w:val="18"/>
                <w:szCs w:val="22"/>
              </w:rPr>
              <w:t>IVg</w:t>
            </w:r>
            <w:proofErr w:type="spellEnd"/>
            <w:proofErr w:type="gramEnd"/>
            <w:r w:rsidRPr="008B3DDF">
              <w:rPr>
                <w:rFonts w:asciiTheme="majorHAnsi" w:hAnsiTheme="majorHAnsi"/>
                <w:b/>
                <w:bCs/>
                <w:color w:val="000000" w:themeColor="text1"/>
                <w:sz w:val="18"/>
                <w:szCs w:val="22"/>
              </w:rPr>
              <w:t>) x 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DBDBDB"/>
            <w:hideMark/>
          </w:tcPr>
          <w:p w:rsidR="001F07BC" w:rsidRPr="008B3DDF" w:rsidRDefault="001F07BC" w:rsidP="001F3860">
            <w:pPr>
              <w:rPr>
                <w:rFonts w:asciiTheme="majorHAnsi" w:hAnsiTheme="majorHAnsi"/>
                <w:b/>
                <w:bCs/>
                <w:color w:val="000000" w:themeColor="text1"/>
                <w:sz w:val="18"/>
                <w:szCs w:val="22"/>
              </w:rPr>
            </w:pPr>
          </w:p>
        </w:tc>
      </w:tr>
      <w:tr w:rsidR="008B3DDF" w:rsidRPr="008B3DDF" w:rsidTr="001F07BC">
        <w:trPr>
          <w:divId w:val="167521350"/>
        </w:trPr>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DESPESAS COM INATIVOS E PENSIONISTAS</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tbl>
            <w:tblPr>
              <w:tblW w:w="768" w:type="dxa"/>
              <w:jc w:val="right"/>
              <w:tblInd w:w="40" w:type="dxa"/>
              <w:tblCellMar>
                <w:left w:w="0" w:type="dxa"/>
                <w:right w:w="0" w:type="dxa"/>
              </w:tblCellMar>
              <w:tblLook w:val="04A0" w:firstRow="1" w:lastRow="0" w:firstColumn="1" w:lastColumn="0" w:noHBand="0" w:noVBand="1"/>
            </w:tblPr>
            <w:tblGrid>
              <w:gridCol w:w="768"/>
            </w:tblGrid>
            <w:tr w:rsidR="001F07BC" w:rsidRPr="008B3DDF" w:rsidTr="001F3860">
              <w:trPr>
                <w:jc w:val="right"/>
              </w:trPr>
              <w:tc>
                <w:tcPr>
                  <w:tcW w:w="0" w:type="auto"/>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bl>
          <w:p w:rsidR="001F07BC" w:rsidRPr="008B3DDF" w:rsidRDefault="001F07BC" w:rsidP="001F3860">
            <w:pPr>
              <w:rPr>
                <w:rFonts w:asciiTheme="majorHAnsi" w:hAnsiTheme="majorHAnsi"/>
                <w:color w:val="000000" w:themeColor="text1"/>
                <w:sz w:val="14"/>
                <w:szCs w:val="14"/>
              </w:rPr>
            </w:pP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vAlign w:val="center"/>
            <w:hideMark/>
          </w:tcPr>
          <w:tbl>
            <w:tblPr>
              <w:tblW w:w="768" w:type="dxa"/>
              <w:jc w:val="right"/>
              <w:tblInd w:w="40" w:type="dxa"/>
              <w:tblCellMar>
                <w:left w:w="0" w:type="dxa"/>
                <w:right w:w="0" w:type="dxa"/>
              </w:tblCellMar>
              <w:tblLook w:val="04A0" w:firstRow="1" w:lastRow="0" w:firstColumn="1" w:lastColumn="0" w:noHBand="0" w:noVBand="1"/>
            </w:tblPr>
            <w:tblGrid>
              <w:gridCol w:w="768"/>
            </w:tblGrid>
            <w:tr w:rsidR="001F07BC" w:rsidRPr="008B3DDF" w:rsidTr="001F3860">
              <w:trPr>
                <w:jc w:val="right"/>
              </w:trPr>
              <w:tc>
                <w:tcPr>
                  <w:tcW w:w="0" w:type="auto"/>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bl>
          <w:p w:rsidR="001F07BC" w:rsidRPr="008B3DDF" w:rsidRDefault="001F07BC" w:rsidP="001F3860">
            <w:pPr>
              <w:rPr>
                <w:rFonts w:asciiTheme="majorHAnsi" w:hAnsiTheme="majorHAnsi"/>
                <w:color w:val="000000" w:themeColor="text1"/>
                <w:sz w:val="14"/>
                <w:szCs w:val="14"/>
              </w:rPr>
            </w:pPr>
          </w:p>
        </w:tc>
        <w:tc>
          <w:tcPr>
            <w:tcW w:w="0" w:type="auto"/>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07BC">
        <w:trPr>
          <w:divId w:val="167521350"/>
        </w:trPr>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DESPESAS COM ASSISTÊNCIA À SAÚDE QUE NÃO ATENDE AO PRINCÍPIO DE ACESSO UNIVERSAL</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tbl>
            <w:tblPr>
              <w:tblW w:w="768" w:type="dxa"/>
              <w:jc w:val="right"/>
              <w:tblInd w:w="40" w:type="dxa"/>
              <w:tblCellMar>
                <w:left w:w="0" w:type="dxa"/>
                <w:right w:w="0" w:type="dxa"/>
              </w:tblCellMar>
              <w:tblLook w:val="04A0" w:firstRow="1" w:lastRow="0" w:firstColumn="1" w:lastColumn="0" w:noHBand="0" w:noVBand="1"/>
            </w:tblPr>
            <w:tblGrid>
              <w:gridCol w:w="768"/>
            </w:tblGrid>
            <w:tr w:rsidR="001F07BC" w:rsidRPr="008B3DDF" w:rsidTr="001F3860">
              <w:trPr>
                <w:jc w:val="right"/>
              </w:trPr>
              <w:tc>
                <w:tcPr>
                  <w:tcW w:w="0" w:type="auto"/>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bl>
          <w:p w:rsidR="001F07BC" w:rsidRPr="008B3DDF" w:rsidRDefault="001F07BC" w:rsidP="001F3860">
            <w:pPr>
              <w:rPr>
                <w:rFonts w:asciiTheme="majorHAnsi" w:hAnsiTheme="majorHAnsi"/>
                <w:color w:val="000000" w:themeColor="text1"/>
                <w:sz w:val="14"/>
                <w:szCs w:val="14"/>
              </w:rPr>
            </w:pP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vAlign w:val="center"/>
            <w:hideMark/>
          </w:tcPr>
          <w:tbl>
            <w:tblPr>
              <w:tblW w:w="768" w:type="dxa"/>
              <w:jc w:val="right"/>
              <w:tblInd w:w="40" w:type="dxa"/>
              <w:tblCellMar>
                <w:left w:w="0" w:type="dxa"/>
                <w:right w:w="0" w:type="dxa"/>
              </w:tblCellMar>
              <w:tblLook w:val="04A0" w:firstRow="1" w:lastRow="0" w:firstColumn="1" w:lastColumn="0" w:noHBand="0" w:noVBand="1"/>
            </w:tblPr>
            <w:tblGrid>
              <w:gridCol w:w="768"/>
            </w:tblGrid>
            <w:tr w:rsidR="001F07BC" w:rsidRPr="008B3DDF" w:rsidTr="001F3860">
              <w:trPr>
                <w:jc w:val="right"/>
              </w:trPr>
              <w:tc>
                <w:tcPr>
                  <w:tcW w:w="0" w:type="auto"/>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bl>
          <w:p w:rsidR="001F07BC" w:rsidRPr="008B3DDF" w:rsidRDefault="001F07BC" w:rsidP="001F3860">
            <w:pPr>
              <w:rPr>
                <w:rFonts w:asciiTheme="majorHAnsi" w:hAnsiTheme="majorHAnsi"/>
                <w:color w:val="000000" w:themeColor="text1"/>
                <w:sz w:val="14"/>
                <w:szCs w:val="14"/>
              </w:rPr>
            </w:pPr>
          </w:p>
        </w:tc>
        <w:tc>
          <w:tcPr>
            <w:tcW w:w="0" w:type="auto"/>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07BC">
        <w:trPr>
          <w:divId w:val="167521350"/>
        </w:trPr>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DESPESAS CUSTEADAS COM OUTROS RECURSOS</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2.132.544,00</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4.441.579,29</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2.992.938,16</w:t>
            </w:r>
          </w:p>
        </w:tc>
        <w:tc>
          <w:tcPr>
            <w:tcW w:w="0" w:type="auto"/>
            <w:tcBorders>
              <w:right w:val="single" w:sz="6" w:space="0" w:color="000000"/>
            </w:tcBorders>
            <w:vAlign w:val="center"/>
            <w:hideMark/>
          </w:tcPr>
          <w:tbl>
            <w:tblPr>
              <w:tblW w:w="768" w:type="dxa"/>
              <w:jc w:val="right"/>
              <w:tblInd w:w="40" w:type="dxa"/>
              <w:tblCellMar>
                <w:left w:w="0" w:type="dxa"/>
                <w:right w:w="0" w:type="dxa"/>
              </w:tblCellMar>
              <w:tblLook w:val="04A0" w:firstRow="1" w:lastRow="0" w:firstColumn="1" w:lastColumn="0" w:noHBand="0" w:noVBand="1"/>
            </w:tblPr>
            <w:tblGrid>
              <w:gridCol w:w="768"/>
            </w:tblGrid>
            <w:tr w:rsidR="001F07BC" w:rsidRPr="008B3DDF" w:rsidTr="001F3860">
              <w:trPr>
                <w:jc w:val="right"/>
              </w:trPr>
              <w:tc>
                <w:tcPr>
                  <w:tcW w:w="0" w:type="auto"/>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39,78</w:t>
                  </w:r>
                </w:p>
              </w:tc>
            </w:tr>
          </w:tbl>
          <w:p w:rsidR="001F07BC" w:rsidRPr="008B3DDF" w:rsidRDefault="001F07BC" w:rsidP="001F3860">
            <w:pPr>
              <w:rPr>
                <w:rFonts w:asciiTheme="majorHAnsi" w:hAnsiTheme="majorHAnsi"/>
                <w:color w:val="000000" w:themeColor="text1"/>
                <w:sz w:val="14"/>
                <w:szCs w:val="14"/>
              </w:rPr>
            </w:pP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2.951.910,69</w:t>
            </w:r>
          </w:p>
        </w:tc>
        <w:tc>
          <w:tcPr>
            <w:tcW w:w="0" w:type="auto"/>
            <w:vAlign w:val="center"/>
            <w:hideMark/>
          </w:tcPr>
          <w:tbl>
            <w:tblPr>
              <w:tblW w:w="768" w:type="dxa"/>
              <w:jc w:val="right"/>
              <w:tblInd w:w="40" w:type="dxa"/>
              <w:tblCellMar>
                <w:left w:w="0" w:type="dxa"/>
                <w:right w:w="0" w:type="dxa"/>
              </w:tblCellMar>
              <w:tblLook w:val="04A0" w:firstRow="1" w:lastRow="0" w:firstColumn="1" w:lastColumn="0" w:noHBand="0" w:noVBand="1"/>
            </w:tblPr>
            <w:tblGrid>
              <w:gridCol w:w="768"/>
            </w:tblGrid>
            <w:tr w:rsidR="001F07BC" w:rsidRPr="008B3DDF" w:rsidTr="001F3860">
              <w:trPr>
                <w:jc w:val="right"/>
              </w:trPr>
              <w:tc>
                <w:tcPr>
                  <w:tcW w:w="0" w:type="auto"/>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39,45</w:t>
                  </w:r>
                </w:p>
              </w:tc>
            </w:tr>
          </w:tbl>
          <w:p w:rsidR="001F07BC" w:rsidRPr="008B3DDF" w:rsidRDefault="001F07BC" w:rsidP="001F3860">
            <w:pPr>
              <w:rPr>
                <w:rFonts w:asciiTheme="majorHAnsi" w:hAnsiTheme="majorHAnsi"/>
                <w:color w:val="000000" w:themeColor="text1"/>
                <w:sz w:val="14"/>
                <w:szCs w:val="14"/>
              </w:rPr>
            </w:pPr>
          </w:p>
        </w:tc>
        <w:tc>
          <w:tcPr>
            <w:tcW w:w="0" w:type="auto"/>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41.027,47</w:t>
            </w:r>
          </w:p>
        </w:tc>
      </w:tr>
      <w:tr w:rsidR="008B3DDF" w:rsidRPr="008B3DDF" w:rsidTr="001F07BC">
        <w:trPr>
          <w:divId w:val="167521350"/>
        </w:trPr>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Recursos de Transferência do Sistema Único de Saúde - SUS</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2.082.544,00</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3.412.316,21</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1.966.510,03</w:t>
            </w:r>
          </w:p>
        </w:tc>
        <w:tc>
          <w:tcPr>
            <w:tcW w:w="0" w:type="auto"/>
            <w:tcBorders>
              <w:right w:val="single" w:sz="6" w:space="0" w:color="000000"/>
            </w:tcBorders>
            <w:vAlign w:val="center"/>
            <w:hideMark/>
          </w:tcPr>
          <w:tbl>
            <w:tblPr>
              <w:tblW w:w="768" w:type="dxa"/>
              <w:jc w:val="right"/>
              <w:tblInd w:w="40" w:type="dxa"/>
              <w:tblCellMar>
                <w:left w:w="0" w:type="dxa"/>
                <w:right w:w="0" w:type="dxa"/>
              </w:tblCellMar>
              <w:tblLook w:val="04A0" w:firstRow="1" w:lastRow="0" w:firstColumn="1" w:lastColumn="0" w:noHBand="0" w:noVBand="1"/>
            </w:tblPr>
            <w:tblGrid>
              <w:gridCol w:w="768"/>
            </w:tblGrid>
            <w:tr w:rsidR="001F07BC" w:rsidRPr="008B3DDF" w:rsidTr="001F3860">
              <w:trPr>
                <w:jc w:val="right"/>
              </w:trPr>
              <w:tc>
                <w:tcPr>
                  <w:tcW w:w="0" w:type="auto"/>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26,14</w:t>
                  </w:r>
                </w:p>
              </w:tc>
            </w:tr>
          </w:tbl>
          <w:p w:rsidR="001F07BC" w:rsidRPr="008B3DDF" w:rsidRDefault="001F07BC" w:rsidP="001F3860">
            <w:pPr>
              <w:rPr>
                <w:rFonts w:asciiTheme="majorHAnsi" w:hAnsiTheme="majorHAnsi"/>
                <w:color w:val="000000" w:themeColor="text1"/>
                <w:sz w:val="14"/>
                <w:szCs w:val="14"/>
              </w:rPr>
            </w:pP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1.925.530,06</w:t>
            </w:r>
          </w:p>
        </w:tc>
        <w:tc>
          <w:tcPr>
            <w:tcW w:w="0" w:type="auto"/>
            <w:vAlign w:val="center"/>
            <w:hideMark/>
          </w:tcPr>
          <w:tbl>
            <w:tblPr>
              <w:tblW w:w="768" w:type="dxa"/>
              <w:jc w:val="right"/>
              <w:tblInd w:w="40" w:type="dxa"/>
              <w:tblCellMar>
                <w:left w:w="0" w:type="dxa"/>
                <w:right w:w="0" w:type="dxa"/>
              </w:tblCellMar>
              <w:tblLook w:val="04A0" w:firstRow="1" w:lastRow="0" w:firstColumn="1" w:lastColumn="0" w:noHBand="0" w:noVBand="1"/>
            </w:tblPr>
            <w:tblGrid>
              <w:gridCol w:w="768"/>
            </w:tblGrid>
            <w:tr w:rsidR="001F07BC" w:rsidRPr="008B3DDF" w:rsidTr="001F3860">
              <w:trPr>
                <w:jc w:val="right"/>
              </w:trPr>
              <w:tc>
                <w:tcPr>
                  <w:tcW w:w="0" w:type="auto"/>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25,74</w:t>
                  </w:r>
                </w:p>
              </w:tc>
            </w:tr>
          </w:tbl>
          <w:p w:rsidR="001F07BC" w:rsidRPr="008B3DDF" w:rsidRDefault="001F07BC" w:rsidP="001F3860">
            <w:pPr>
              <w:rPr>
                <w:rFonts w:asciiTheme="majorHAnsi" w:hAnsiTheme="majorHAnsi"/>
                <w:color w:val="000000" w:themeColor="text1"/>
                <w:sz w:val="14"/>
                <w:szCs w:val="14"/>
              </w:rPr>
            </w:pPr>
          </w:p>
        </w:tc>
        <w:tc>
          <w:tcPr>
            <w:tcW w:w="0" w:type="auto"/>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40.979,97</w:t>
            </w:r>
          </w:p>
        </w:tc>
      </w:tr>
      <w:tr w:rsidR="008B3DDF" w:rsidRPr="008B3DDF" w:rsidTr="001F07BC">
        <w:trPr>
          <w:divId w:val="167521350"/>
        </w:trPr>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Recursos de Operações de Crédito</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tbl>
            <w:tblPr>
              <w:tblW w:w="768" w:type="dxa"/>
              <w:jc w:val="right"/>
              <w:tblInd w:w="40" w:type="dxa"/>
              <w:tblCellMar>
                <w:left w:w="0" w:type="dxa"/>
                <w:right w:w="0" w:type="dxa"/>
              </w:tblCellMar>
              <w:tblLook w:val="04A0" w:firstRow="1" w:lastRow="0" w:firstColumn="1" w:lastColumn="0" w:noHBand="0" w:noVBand="1"/>
            </w:tblPr>
            <w:tblGrid>
              <w:gridCol w:w="768"/>
            </w:tblGrid>
            <w:tr w:rsidR="001F07BC" w:rsidRPr="008B3DDF" w:rsidTr="001F3860">
              <w:trPr>
                <w:jc w:val="right"/>
              </w:trPr>
              <w:tc>
                <w:tcPr>
                  <w:tcW w:w="0" w:type="auto"/>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bl>
          <w:p w:rsidR="001F07BC" w:rsidRPr="008B3DDF" w:rsidRDefault="001F07BC" w:rsidP="001F3860">
            <w:pPr>
              <w:rPr>
                <w:rFonts w:asciiTheme="majorHAnsi" w:hAnsiTheme="majorHAnsi"/>
                <w:color w:val="000000" w:themeColor="text1"/>
                <w:sz w:val="14"/>
                <w:szCs w:val="14"/>
              </w:rPr>
            </w:pP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vAlign w:val="center"/>
            <w:hideMark/>
          </w:tcPr>
          <w:tbl>
            <w:tblPr>
              <w:tblW w:w="768" w:type="dxa"/>
              <w:jc w:val="right"/>
              <w:tblInd w:w="40" w:type="dxa"/>
              <w:tblCellMar>
                <w:left w:w="0" w:type="dxa"/>
                <w:right w:w="0" w:type="dxa"/>
              </w:tblCellMar>
              <w:tblLook w:val="04A0" w:firstRow="1" w:lastRow="0" w:firstColumn="1" w:lastColumn="0" w:noHBand="0" w:noVBand="1"/>
            </w:tblPr>
            <w:tblGrid>
              <w:gridCol w:w="768"/>
            </w:tblGrid>
            <w:tr w:rsidR="001F07BC" w:rsidRPr="008B3DDF" w:rsidTr="001F3860">
              <w:trPr>
                <w:jc w:val="right"/>
              </w:trPr>
              <w:tc>
                <w:tcPr>
                  <w:tcW w:w="0" w:type="auto"/>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bl>
          <w:p w:rsidR="001F07BC" w:rsidRPr="008B3DDF" w:rsidRDefault="001F07BC" w:rsidP="001F3860">
            <w:pPr>
              <w:rPr>
                <w:rFonts w:asciiTheme="majorHAnsi" w:hAnsiTheme="majorHAnsi"/>
                <w:color w:val="000000" w:themeColor="text1"/>
                <w:sz w:val="14"/>
                <w:szCs w:val="14"/>
              </w:rPr>
            </w:pPr>
          </w:p>
        </w:tc>
        <w:tc>
          <w:tcPr>
            <w:tcW w:w="0" w:type="auto"/>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r w:rsidR="008B3DDF" w:rsidRPr="008B3DDF" w:rsidTr="001F07BC">
        <w:trPr>
          <w:divId w:val="167521350"/>
        </w:trPr>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Outros Recursos</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50.000,00</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1.029.263,08</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1.026.428,13</w:t>
            </w:r>
          </w:p>
        </w:tc>
        <w:tc>
          <w:tcPr>
            <w:tcW w:w="0" w:type="auto"/>
            <w:tcBorders>
              <w:right w:val="single" w:sz="6" w:space="0" w:color="000000"/>
            </w:tcBorders>
            <w:vAlign w:val="center"/>
            <w:hideMark/>
          </w:tcPr>
          <w:tbl>
            <w:tblPr>
              <w:tblW w:w="768" w:type="dxa"/>
              <w:jc w:val="right"/>
              <w:tblInd w:w="40" w:type="dxa"/>
              <w:tblCellMar>
                <w:left w:w="0" w:type="dxa"/>
                <w:right w:w="0" w:type="dxa"/>
              </w:tblCellMar>
              <w:tblLook w:val="04A0" w:firstRow="1" w:lastRow="0" w:firstColumn="1" w:lastColumn="0" w:noHBand="0" w:noVBand="1"/>
            </w:tblPr>
            <w:tblGrid>
              <w:gridCol w:w="768"/>
            </w:tblGrid>
            <w:tr w:rsidR="001F07BC" w:rsidRPr="008B3DDF" w:rsidTr="001F3860">
              <w:trPr>
                <w:jc w:val="right"/>
              </w:trPr>
              <w:tc>
                <w:tcPr>
                  <w:tcW w:w="0" w:type="auto"/>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13,64</w:t>
                  </w:r>
                </w:p>
              </w:tc>
            </w:tr>
          </w:tbl>
          <w:p w:rsidR="001F07BC" w:rsidRPr="008B3DDF" w:rsidRDefault="001F07BC" w:rsidP="001F3860">
            <w:pPr>
              <w:rPr>
                <w:rFonts w:asciiTheme="majorHAnsi" w:hAnsiTheme="majorHAnsi"/>
                <w:color w:val="000000" w:themeColor="text1"/>
                <w:sz w:val="14"/>
                <w:szCs w:val="14"/>
              </w:rPr>
            </w:pP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1.026.380,63</w:t>
            </w:r>
          </w:p>
        </w:tc>
        <w:tc>
          <w:tcPr>
            <w:tcW w:w="0" w:type="auto"/>
            <w:vAlign w:val="center"/>
            <w:hideMark/>
          </w:tcPr>
          <w:tbl>
            <w:tblPr>
              <w:tblW w:w="768" w:type="dxa"/>
              <w:jc w:val="right"/>
              <w:tblInd w:w="40" w:type="dxa"/>
              <w:tblCellMar>
                <w:left w:w="0" w:type="dxa"/>
                <w:right w:w="0" w:type="dxa"/>
              </w:tblCellMar>
              <w:tblLook w:val="04A0" w:firstRow="1" w:lastRow="0" w:firstColumn="1" w:lastColumn="0" w:noHBand="0" w:noVBand="1"/>
            </w:tblPr>
            <w:tblGrid>
              <w:gridCol w:w="768"/>
            </w:tblGrid>
            <w:tr w:rsidR="001F07BC" w:rsidRPr="008B3DDF" w:rsidTr="001F3860">
              <w:trPr>
                <w:jc w:val="right"/>
              </w:trPr>
              <w:tc>
                <w:tcPr>
                  <w:tcW w:w="0" w:type="auto"/>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13,72</w:t>
                  </w:r>
                </w:p>
              </w:tc>
            </w:tr>
          </w:tbl>
          <w:p w:rsidR="001F07BC" w:rsidRPr="008B3DDF" w:rsidRDefault="001F07BC" w:rsidP="001F3860">
            <w:pPr>
              <w:rPr>
                <w:rFonts w:asciiTheme="majorHAnsi" w:hAnsiTheme="majorHAnsi"/>
                <w:color w:val="000000" w:themeColor="text1"/>
                <w:sz w:val="14"/>
                <w:szCs w:val="14"/>
              </w:rPr>
            </w:pPr>
          </w:p>
        </w:tc>
        <w:tc>
          <w:tcPr>
            <w:tcW w:w="0" w:type="auto"/>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47,50</w:t>
            </w:r>
          </w:p>
        </w:tc>
      </w:tr>
      <w:tr w:rsidR="008B3DDF" w:rsidRPr="008B3DDF" w:rsidTr="001F07BC">
        <w:trPr>
          <w:divId w:val="167521350"/>
        </w:trPr>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OUTRAS AÇÕES E SERVIÇOS NÃO COMPUTADOS</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tcBorders>
              <w:right w:val="single" w:sz="6" w:space="0" w:color="000000"/>
            </w:tcBorders>
            <w:vAlign w:val="center"/>
            <w:hideMark/>
          </w:tcPr>
          <w:tbl>
            <w:tblPr>
              <w:tblW w:w="768" w:type="dxa"/>
              <w:jc w:val="right"/>
              <w:tblInd w:w="40" w:type="dxa"/>
              <w:tblCellMar>
                <w:left w:w="0" w:type="dxa"/>
                <w:right w:w="0" w:type="dxa"/>
              </w:tblCellMar>
              <w:tblLook w:val="04A0" w:firstRow="1" w:lastRow="0" w:firstColumn="1" w:lastColumn="0" w:noHBand="0" w:noVBand="1"/>
            </w:tblPr>
            <w:tblGrid>
              <w:gridCol w:w="768"/>
            </w:tblGrid>
            <w:tr w:rsidR="001F07BC" w:rsidRPr="008B3DDF" w:rsidTr="001F3860">
              <w:trPr>
                <w:jc w:val="right"/>
              </w:trPr>
              <w:tc>
                <w:tcPr>
                  <w:tcW w:w="0" w:type="auto"/>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bl>
          <w:p w:rsidR="001F07BC" w:rsidRPr="008B3DDF" w:rsidRDefault="001F07BC" w:rsidP="001F3860">
            <w:pPr>
              <w:rPr>
                <w:rFonts w:asciiTheme="majorHAnsi" w:hAnsiTheme="majorHAnsi"/>
                <w:color w:val="000000" w:themeColor="text1"/>
                <w:sz w:val="14"/>
                <w:szCs w:val="14"/>
              </w:rPr>
            </w:pPr>
          </w:p>
        </w:tc>
        <w:tc>
          <w:tcPr>
            <w:tcW w:w="0" w:type="auto"/>
            <w:tcBorders>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c>
          <w:tcPr>
            <w:tcW w:w="0" w:type="auto"/>
            <w:vAlign w:val="center"/>
            <w:hideMark/>
          </w:tcPr>
          <w:tbl>
            <w:tblPr>
              <w:tblW w:w="768" w:type="dxa"/>
              <w:jc w:val="right"/>
              <w:tblInd w:w="40" w:type="dxa"/>
              <w:tblCellMar>
                <w:left w:w="0" w:type="dxa"/>
                <w:right w:w="0" w:type="dxa"/>
              </w:tblCellMar>
              <w:tblLook w:val="04A0" w:firstRow="1" w:lastRow="0" w:firstColumn="1" w:lastColumn="0" w:noHBand="0" w:noVBand="1"/>
            </w:tblPr>
            <w:tblGrid>
              <w:gridCol w:w="768"/>
            </w:tblGrid>
            <w:tr w:rsidR="001F07BC" w:rsidRPr="008B3DDF" w:rsidTr="001F3860">
              <w:trPr>
                <w:jc w:val="right"/>
              </w:trPr>
              <w:tc>
                <w:tcPr>
                  <w:tcW w:w="0" w:type="auto"/>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bl>
          <w:p w:rsidR="001F07BC" w:rsidRPr="008B3DDF" w:rsidRDefault="001F07BC" w:rsidP="001F3860">
            <w:pPr>
              <w:rPr>
                <w:rFonts w:asciiTheme="majorHAnsi" w:hAnsiTheme="majorHAnsi"/>
                <w:color w:val="000000" w:themeColor="text1"/>
                <w:sz w:val="14"/>
                <w:szCs w:val="14"/>
              </w:rPr>
            </w:pPr>
          </w:p>
        </w:tc>
        <w:tc>
          <w:tcPr>
            <w:tcW w:w="0" w:type="auto"/>
            <w:tcBorders>
              <w:left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0,00</w:t>
            </w:r>
          </w:p>
        </w:tc>
      </w:tr>
    </w:tbl>
    <w:p w:rsidR="001F07BC" w:rsidRPr="008B3DDF" w:rsidRDefault="001F07BC" w:rsidP="001F07BC">
      <w:pPr>
        <w:divId w:val="167521350"/>
        <w:rPr>
          <w:rFonts w:asciiTheme="majorHAnsi" w:hAnsiTheme="majorHAnsi"/>
          <w:color w:val="000000" w:themeColor="text1"/>
          <w:sz w:val="14"/>
          <w:szCs w:val="14"/>
        </w:rPr>
      </w:pPr>
    </w:p>
    <w:p w:rsidR="001F07BC" w:rsidRPr="008B3DDF" w:rsidRDefault="001F07BC" w:rsidP="001F07BC">
      <w:pPr>
        <w:divId w:val="167521350"/>
        <w:rPr>
          <w:rFonts w:asciiTheme="majorHAnsi" w:hAnsiTheme="majorHAnsi"/>
          <w:color w:val="000000" w:themeColor="text1"/>
          <w:sz w:val="14"/>
          <w:szCs w:val="14"/>
        </w:rPr>
      </w:pPr>
    </w:p>
    <w:tbl>
      <w:tblPr>
        <w:tblW w:w="15684" w:type="dxa"/>
        <w:tblInd w:w="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233"/>
        <w:gridCol w:w="1418"/>
        <w:gridCol w:w="1842"/>
        <w:gridCol w:w="993"/>
        <w:gridCol w:w="992"/>
        <w:gridCol w:w="992"/>
        <w:gridCol w:w="992"/>
        <w:gridCol w:w="3222"/>
      </w:tblGrid>
      <w:tr w:rsidR="001F07BC" w:rsidRPr="008B3DDF" w:rsidTr="001F07BC">
        <w:trPr>
          <w:divId w:val="167521350"/>
        </w:trPr>
        <w:tc>
          <w:tcPr>
            <w:tcW w:w="5233" w:type="dxa"/>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TOTAL DAS DESPESAS NÃO COMPUTADAS (V)</w:t>
            </w:r>
          </w:p>
        </w:tc>
        <w:tc>
          <w:tcPr>
            <w:tcW w:w="1418" w:type="dxa"/>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2.132.544,00</w:t>
            </w:r>
          </w:p>
        </w:tc>
        <w:tc>
          <w:tcPr>
            <w:tcW w:w="1842" w:type="dxa"/>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4.441.579,29</w:t>
            </w:r>
          </w:p>
        </w:tc>
        <w:tc>
          <w:tcPr>
            <w:tcW w:w="993" w:type="dxa"/>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2.992.938,16</w:t>
            </w:r>
          </w:p>
        </w:tc>
        <w:tc>
          <w:tcPr>
            <w:tcW w:w="992" w:type="dxa"/>
            <w:tcBorders>
              <w:top w:val="single" w:sz="6" w:space="0" w:color="000000"/>
              <w:bottom w:val="single" w:sz="6" w:space="0" w:color="000000"/>
              <w:right w:val="single" w:sz="6" w:space="0" w:color="000000"/>
            </w:tcBorders>
            <w:shd w:val="clear" w:color="auto" w:fill="DBDBDB"/>
            <w:vAlign w:val="center"/>
            <w:hideMark/>
          </w:tcPr>
          <w:tbl>
            <w:tblPr>
              <w:tblW w:w="768" w:type="dxa"/>
              <w:tblInd w:w="40" w:type="dxa"/>
              <w:tblCellMar>
                <w:left w:w="0" w:type="dxa"/>
                <w:right w:w="0" w:type="dxa"/>
              </w:tblCellMar>
              <w:tblLook w:val="04A0" w:firstRow="1" w:lastRow="0" w:firstColumn="1" w:lastColumn="0" w:noHBand="0" w:noVBand="1"/>
            </w:tblPr>
            <w:tblGrid>
              <w:gridCol w:w="768"/>
            </w:tblGrid>
            <w:tr w:rsidR="001F07BC" w:rsidRPr="008B3DDF" w:rsidTr="001F3860">
              <w:tc>
                <w:tcPr>
                  <w:tcW w:w="0" w:type="auto"/>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39,78</w:t>
                  </w:r>
                </w:p>
              </w:tc>
            </w:tr>
          </w:tbl>
          <w:p w:rsidR="001F07BC" w:rsidRPr="008B3DDF" w:rsidRDefault="001F07BC" w:rsidP="001F3860">
            <w:pPr>
              <w:rPr>
                <w:rFonts w:asciiTheme="majorHAnsi" w:hAnsiTheme="majorHAnsi"/>
                <w:color w:val="000000" w:themeColor="text1"/>
                <w:sz w:val="14"/>
                <w:szCs w:val="14"/>
              </w:rPr>
            </w:pPr>
          </w:p>
        </w:tc>
        <w:tc>
          <w:tcPr>
            <w:tcW w:w="992" w:type="dxa"/>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2.951.910,69</w:t>
            </w:r>
          </w:p>
        </w:tc>
        <w:tc>
          <w:tcPr>
            <w:tcW w:w="992" w:type="dxa"/>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67,38</w:t>
            </w:r>
          </w:p>
        </w:tc>
        <w:tc>
          <w:tcPr>
            <w:tcW w:w="3222" w:type="dxa"/>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41.027,47</w:t>
            </w:r>
          </w:p>
        </w:tc>
      </w:tr>
      <w:tr w:rsidR="001F07BC" w:rsidRPr="008B3DDF" w:rsidTr="001F07BC">
        <w:trPr>
          <w:divId w:val="167521350"/>
        </w:trPr>
        <w:tc>
          <w:tcPr>
            <w:tcW w:w="5233" w:type="dxa"/>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TOTAL DAS DESPESAS COM AÇÕES E SERVIÇOS PÚBLICOS DE SAÚDE (VI) = (IV - V)</w:t>
            </w:r>
          </w:p>
        </w:tc>
        <w:tc>
          <w:tcPr>
            <w:tcW w:w="1418" w:type="dxa"/>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4.113.140,00</w:t>
            </w:r>
          </w:p>
        </w:tc>
        <w:tc>
          <w:tcPr>
            <w:tcW w:w="1842" w:type="dxa"/>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4.616.779,01</w:t>
            </w:r>
          </w:p>
        </w:tc>
        <w:tc>
          <w:tcPr>
            <w:tcW w:w="993" w:type="dxa"/>
            <w:tcBorders>
              <w:top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4.531.454,91</w:t>
            </w:r>
          </w:p>
        </w:tc>
        <w:tc>
          <w:tcPr>
            <w:tcW w:w="992" w:type="dxa"/>
            <w:tcBorders>
              <w:top w:val="single" w:sz="6" w:space="0" w:color="000000"/>
              <w:bottom w:val="single" w:sz="6" w:space="0" w:color="000000"/>
              <w:right w:val="single" w:sz="6" w:space="0" w:color="000000"/>
            </w:tcBorders>
            <w:shd w:val="clear" w:color="auto" w:fill="DBDBDB"/>
            <w:vAlign w:val="center"/>
            <w:hideMark/>
          </w:tcPr>
          <w:tbl>
            <w:tblPr>
              <w:tblW w:w="768" w:type="dxa"/>
              <w:tblInd w:w="40" w:type="dxa"/>
              <w:tblCellMar>
                <w:left w:w="0" w:type="dxa"/>
                <w:right w:w="0" w:type="dxa"/>
              </w:tblCellMar>
              <w:tblLook w:val="04A0" w:firstRow="1" w:lastRow="0" w:firstColumn="1" w:lastColumn="0" w:noHBand="0" w:noVBand="1"/>
            </w:tblPr>
            <w:tblGrid>
              <w:gridCol w:w="768"/>
            </w:tblGrid>
            <w:tr w:rsidR="001F07BC" w:rsidRPr="008B3DDF" w:rsidTr="001F3860">
              <w:tc>
                <w:tcPr>
                  <w:tcW w:w="0" w:type="auto"/>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60,22</w:t>
                  </w:r>
                </w:p>
              </w:tc>
            </w:tr>
          </w:tbl>
          <w:p w:rsidR="001F07BC" w:rsidRPr="008B3DDF" w:rsidRDefault="001F07BC" w:rsidP="001F3860">
            <w:pPr>
              <w:rPr>
                <w:rFonts w:asciiTheme="majorHAnsi" w:hAnsiTheme="majorHAnsi"/>
                <w:color w:val="000000" w:themeColor="text1"/>
                <w:sz w:val="14"/>
                <w:szCs w:val="14"/>
              </w:rPr>
            </w:pPr>
          </w:p>
        </w:tc>
        <w:tc>
          <w:tcPr>
            <w:tcW w:w="992" w:type="dxa"/>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4.530.133,72</w:t>
            </w:r>
          </w:p>
        </w:tc>
        <w:tc>
          <w:tcPr>
            <w:tcW w:w="992" w:type="dxa"/>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98,15</w:t>
            </w:r>
          </w:p>
        </w:tc>
        <w:tc>
          <w:tcPr>
            <w:tcW w:w="3222" w:type="dxa"/>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1.321,19</w:t>
            </w:r>
          </w:p>
        </w:tc>
      </w:tr>
    </w:tbl>
    <w:p w:rsidR="001F07BC" w:rsidRPr="008B3DDF" w:rsidRDefault="001F07BC" w:rsidP="001F07BC">
      <w:pPr>
        <w:divId w:val="167521350"/>
        <w:rPr>
          <w:rFonts w:asciiTheme="majorHAnsi" w:hAnsiTheme="majorHAnsi"/>
          <w:color w:val="000000" w:themeColor="text1"/>
          <w:sz w:val="14"/>
          <w:szCs w:val="14"/>
        </w:rPr>
      </w:pPr>
    </w:p>
    <w:tbl>
      <w:tblPr>
        <w:tblW w:w="15684" w:type="dxa"/>
        <w:tblInd w:w="20" w:type="dxa"/>
        <w:tblBorders>
          <w:top w:val="single" w:sz="6" w:space="0" w:color="000000"/>
          <w:left w:val="single" w:sz="6" w:space="0" w:color="000000"/>
          <w:bottom w:val="single" w:sz="6" w:space="0" w:color="000000"/>
          <w:right w:val="single" w:sz="6" w:space="0" w:color="000000"/>
        </w:tblBorders>
        <w:shd w:val="clear" w:color="auto" w:fill="D9D9D9" w:themeFill="background1" w:themeFillShade="D9"/>
        <w:tblCellMar>
          <w:left w:w="0" w:type="dxa"/>
          <w:right w:w="0" w:type="dxa"/>
        </w:tblCellMar>
        <w:tblLook w:val="04A0" w:firstRow="1" w:lastRow="0" w:firstColumn="1" w:lastColumn="0" w:noHBand="0" w:noVBand="1"/>
      </w:tblPr>
      <w:tblGrid>
        <w:gridCol w:w="12888"/>
        <w:gridCol w:w="2796"/>
      </w:tblGrid>
      <w:tr w:rsidR="008B3DDF" w:rsidRPr="008B3DDF" w:rsidTr="008B3DDF">
        <w:trPr>
          <w:divId w:val="167521350"/>
        </w:trPr>
        <w:tc>
          <w:tcPr>
            <w:tcW w:w="1288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PERCENTUAL DE APLICAÇÃO EM AÇÕES E SERVIÇOS PÚBLICOS DE SAÚDE SOBRE</w:t>
            </w:r>
          </w:p>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xml:space="preserve"> A RECEITA DE IMPOSTOS LÍQUIDA E TRANSFERÊNCIAS CONSTITUCIONAIS E LEGAIS (VII%) = (</w:t>
            </w:r>
            <w:proofErr w:type="spellStart"/>
            <w:r w:rsidRPr="008B3DDF">
              <w:rPr>
                <w:rFonts w:asciiTheme="majorHAnsi" w:hAnsiTheme="majorHAnsi"/>
                <w:color w:val="000000" w:themeColor="text1"/>
                <w:sz w:val="14"/>
                <w:szCs w:val="14"/>
              </w:rPr>
              <w:t>VIi</w:t>
            </w:r>
            <w:proofErr w:type="spellEnd"/>
            <w:r w:rsidRPr="008B3DDF">
              <w:rPr>
                <w:rFonts w:asciiTheme="majorHAnsi" w:hAnsiTheme="majorHAnsi"/>
                <w:color w:val="000000" w:themeColor="text1"/>
                <w:sz w:val="14"/>
                <w:szCs w:val="14"/>
              </w:rPr>
              <w:t xml:space="preserve"> / </w:t>
            </w:r>
            <w:proofErr w:type="spellStart"/>
            <w:proofErr w:type="gramStart"/>
            <w:r w:rsidRPr="008B3DDF">
              <w:rPr>
                <w:rFonts w:asciiTheme="majorHAnsi" w:hAnsiTheme="majorHAnsi"/>
                <w:color w:val="000000" w:themeColor="text1"/>
                <w:sz w:val="14"/>
                <w:szCs w:val="14"/>
              </w:rPr>
              <w:t>IIIb</w:t>
            </w:r>
            <w:proofErr w:type="spellEnd"/>
            <w:proofErr w:type="gramEnd"/>
            <w:r w:rsidRPr="008B3DDF">
              <w:rPr>
                <w:rFonts w:asciiTheme="majorHAnsi" w:hAnsiTheme="majorHAnsi"/>
                <w:color w:val="000000" w:themeColor="text1"/>
                <w:sz w:val="14"/>
                <w:szCs w:val="14"/>
              </w:rPr>
              <w:t xml:space="preserve"> x 100) - LIMITE CONSTITUCIONAL 15%)</w:t>
            </w:r>
          </w:p>
        </w:tc>
        <w:tc>
          <w:tcPr>
            <w:tcW w:w="2796" w:type="dxa"/>
            <w:tcBorders>
              <w:top w:val="single" w:sz="6" w:space="0" w:color="000000"/>
              <w:bottom w:val="single" w:sz="6" w:space="0" w:color="000000"/>
              <w:right w:val="single" w:sz="6" w:space="0" w:color="000000"/>
            </w:tcBorders>
            <w:shd w:val="clear" w:color="auto" w:fill="D9D9D9" w:themeFill="background1" w:themeFillShade="D9"/>
            <w:vAlign w:val="center"/>
            <w:hideMark/>
          </w:tcPr>
          <w:p w:rsidR="001F07BC" w:rsidRPr="008B3DDF" w:rsidRDefault="001F07BC" w:rsidP="001F3860">
            <w:pPr>
              <w:jc w:val="right"/>
              <w:rPr>
                <w:rFonts w:asciiTheme="majorHAnsi" w:hAnsiTheme="majorHAnsi"/>
                <w:color w:val="000000" w:themeColor="text1"/>
                <w:sz w:val="32"/>
                <w:szCs w:val="14"/>
              </w:rPr>
            </w:pPr>
            <w:r w:rsidRPr="008B3DDF">
              <w:rPr>
                <w:rFonts w:asciiTheme="majorHAnsi" w:hAnsiTheme="majorHAnsi"/>
                <w:color w:val="000000" w:themeColor="text1"/>
                <w:sz w:val="32"/>
                <w:szCs w:val="14"/>
              </w:rPr>
              <w:t>21,67%</w:t>
            </w:r>
          </w:p>
        </w:tc>
      </w:tr>
    </w:tbl>
    <w:p w:rsidR="001F07BC" w:rsidRPr="008B3DDF" w:rsidRDefault="001F07BC" w:rsidP="001F07BC">
      <w:pPr>
        <w:divId w:val="167521350"/>
        <w:rPr>
          <w:rFonts w:asciiTheme="majorHAnsi" w:hAnsiTheme="majorHAnsi"/>
          <w:vanish/>
          <w:color w:val="000000" w:themeColor="text1"/>
          <w:sz w:val="18"/>
          <w:szCs w:val="22"/>
        </w:rPr>
      </w:pPr>
    </w:p>
    <w:tbl>
      <w:tblPr>
        <w:tblW w:w="15684" w:type="dxa"/>
        <w:tblInd w:w="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216"/>
        <w:gridCol w:w="1468"/>
      </w:tblGrid>
      <w:tr w:rsidR="008B3DDF" w:rsidRPr="008B3DDF" w:rsidTr="001F07BC">
        <w:trPr>
          <w:divId w:val="167521350"/>
          <w:trHeight w:val="336"/>
        </w:trPr>
        <w:tc>
          <w:tcPr>
            <w:tcW w:w="0" w:type="auto"/>
            <w:tcBorders>
              <w:top w:val="single" w:sz="6" w:space="0" w:color="000000"/>
              <w:left w:val="single" w:sz="6" w:space="0" w:color="000000"/>
              <w:bottom w:val="single" w:sz="6" w:space="0" w:color="000000"/>
              <w:right w:val="single" w:sz="6" w:space="0" w:color="000000"/>
            </w:tcBorders>
            <w:shd w:val="clear" w:color="auto" w:fill="DBDBDB"/>
            <w:vAlign w:val="center"/>
            <w:hideMark/>
          </w:tcPr>
          <w:p w:rsidR="001F07BC" w:rsidRPr="008B3DDF" w:rsidRDefault="001F07BC" w:rsidP="001F3860">
            <w:pPr>
              <w:rPr>
                <w:rFonts w:asciiTheme="majorHAnsi" w:hAnsiTheme="majorHAnsi"/>
                <w:color w:val="000000" w:themeColor="text1"/>
                <w:sz w:val="14"/>
                <w:szCs w:val="14"/>
              </w:rPr>
            </w:pPr>
            <w:r w:rsidRPr="008B3DDF">
              <w:rPr>
                <w:rFonts w:asciiTheme="majorHAnsi" w:hAnsiTheme="majorHAnsi"/>
                <w:color w:val="000000" w:themeColor="text1"/>
                <w:sz w:val="14"/>
                <w:szCs w:val="14"/>
              </w:rPr>
              <w:t xml:space="preserve">VALOR REFERENTE </w:t>
            </w:r>
            <w:proofErr w:type="gramStart"/>
            <w:r w:rsidRPr="008B3DDF">
              <w:rPr>
                <w:rFonts w:asciiTheme="majorHAnsi" w:hAnsiTheme="majorHAnsi"/>
                <w:color w:val="000000" w:themeColor="text1"/>
                <w:sz w:val="14"/>
                <w:szCs w:val="14"/>
              </w:rPr>
              <w:t>A</w:t>
            </w:r>
            <w:proofErr w:type="gramEnd"/>
            <w:r w:rsidRPr="008B3DDF">
              <w:rPr>
                <w:rFonts w:asciiTheme="majorHAnsi" w:hAnsiTheme="majorHAnsi"/>
                <w:color w:val="000000" w:themeColor="text1"/>
                <w:sz w:val="14"/>
                <w:szCs w:val="14"/>
              </w:rPr>
              <w:t xml:space="preserve"> DIFERENÇA ENTRE O VALOR EXECUTADO E O LIMITE MÍNIMO CONSTITUCIONAL [(</w:t>
            </w:r>
            <w:proofErr w:type="spellStart"/>
            <w:r w:rsidRPr="008B3DDF">
              <w:rPr>
                <w:rFonts w:asciiTheme="majorHAnsi" w:hAnsiTheme="majorHAnsi"/>
                <w:color w:val="000000" w:themeColor="text1"/>
                <w:sz w:val="14"/>
                <w:szCs w:val="14"/>
              </w:rPr>
              <w:t>VIi</w:t>
            </w:r>
            <w:proofErr w:type="spellEnd"/>
            <w:r w:rsidRPr="008B3DDF">
              <w:rPr>
                <w:rFonts w:asciiTheme="majorHAnsi" w:hAnsiTheme="majorHAnsi"/>
                <w:color w:val="000000" w:themeColor="text1"/>
                <w:sz w:val="14"/>
                <w:szCs w:val="14"/>
              </w:rPr>
              <w:t xml:space="preserve"> - (15 x </w:t>
            </w:r>
            <w:proofErr w:type="spellStart"/>
            <w:r w:rsidRPr="008B3DDF">
              <w:rPr>
                <w:rFonts w:asciiTheme="majorHAnsi" w:hAnsiTheme="majorHAnsi"/>
                <w:color w:val="000000" w:themeColor="text1"/>
                <w:sz w:val="14"/>
                <w:szCs w:val="14"/>
              </w:rPr>
              <w:t>IIIb</w:t>
            </w:r>
            <w:proofErr w:type="spellEnd"/>
            <w:r w:rsidRPr="008B3DDF">
              <w:rPr>
                <w:rFonts w:asciiTheme="majorHAnsi" w:hAnsiTheme="majorHAnsi"/>
                <w:color w:val="000000" w:themeColor="text1"/>
                <w:sz w:val="14"/>
                <w:szCs w:val="14"/>
              </w:rPr>
              <w:t>) / 100]</w:t>
            </w:r>
          </w:p>
        </w:tc>
        <w:tc>
          <w:tcPr>
            <w:tcW w:w="0" w:type="auto"/>
            <w:tcBorders>
              <w:top w:val="single" w:sz="6" w:space="0" w:color="000000"/>
              <w:bottom w:val="single" w:sz="6" w:space="0" w:color="000000"/>
              <w:right w:val="single" w:sz="6" w:space="0" w:color="000000"/>
            </w:tcBorders>
            <w:vAlign w:val="center"/>
            <w:hideMark/>
          </w:tcPr>
          <w:p w:rsidR="001F07BC" w:rsidRPr="008B3DDF" w:rsidRDefault="001F07BC" w:rsidP="001F3860">
            <w:pPr>
              <w:rPr>
                <w:rFonts w:asciiTheme="majorHAnsi" w:hAnsiTheme="majorHAnsi"/>
                <w:color w:val="000000" w:themeColor="text1"/>
                <w:sz w:val="14"/>
                <w:szCs w:val="14"/>
              </w:rPr>
            </w:pPr>
          </w:p>
          <w:p w:rsidR="001F07BC" w:rsidRPr="008B3DDF" w:rsidRDefault="001F07BC" w:rsidP="008B3DDF">
            <w:pPr>
              <w:jc w:val="right"/>
              <w:rPr>
                <w:rFonts w:asciiTheme="majorHAnsi" w:hAnsiTheme="majorHAnsi"/>
                <w:color w:val="000000" w:themeColor="text1"/>
                <w:sz w:val="14"/>
                <w:szCs w:val="14"/>
              </w:rPr>
            </w:pPr>
            <w:r w:rsidRPr="008B3DDF">
              <w:rPr>
                <w:rFonts w:asciiTheme="majorHAnsi" w:hAnsiTheme="majorHAnsi"/>
                <w:color w:val="000000" w:themeColor="text1"/>
                <w:sz w:val="14"/>
                <w:szCs w:val="14"/>
              </w:rPr>
              <w:t>1.393.186,69</w:t>
            </w:r>
          </w:p>
          <w:p w:rsidR="001F07BC" w:rsidRPr="008B3DDF" w:rsidRDefault="001F07BC" w:rsidP="001F3860">
            <w:pPr>
              <w:rPr>
                <w:rFonts w:asciiTheme="majorHAnsi" w:hAnsiTheme="majorHAnsi"/>
                <w:color w:val="000000" w:themeColor="text1"/>
                <w:sz w:val="14"/>
                <w:szCs w:val="14"/>
              </w:rPr>
            </w:pPr>
          </w:p>
        </w:tc>
      </w:tr>
    </w:tbl>
    <w:p w:rsidR="001F07BC" w:rsidRPr="008B3DDF" w:rsidRDefault="001F07BC" w:rsidP="001F07BC">
      <w:pPr>
        <w:jc w:val="both"/>
        <w:divId w:val="167521350"/>
        <w:rPr>
          <w:rFonts w:asciiTheme="majorHAnsi" w:hAnsiTheme="majorHAnsi" w:cs="Arial"/>
          <w:color w:val="000000" w:themeColor="text1"/>
          <w:sz w:val="19"/>
          <w:szCs w:val="19"/>
        </w:rPr>
      </w:pPr>
    </w:p>
    <w:p w:rsidR="001F07BC" w:rsidRPr="008B3DDF" w:rsidRDefault="001F07BC" w:rsidP="001F07BC">
      <w:pPr>
        <w:jc w:val="both"/>
        <w:divId w:val="167521350"/>
        <w:rPr>
          <w:rFonts w:asciiTheme="majorHAnsi" w:hAnsiTheme="majorHAnsi" w:cs="Arial"/>
          <w:color w:val="000000" w:themeColor="text1"/>
          <w:sz w:val="19"/>
          <w:szCs w:val="19"/>
        </w:rPr>
      </w:pPr>
      <w:r w:rsidRPr="008B3DDF">
        <w:rPr>
          <w:rFonts w:asciiTheme="majorHAnsi" w:hAnsiTheme="majorHAnsi" w:cs="Arial"/>
          <w:color w:val="000000" w:themeColor="text1"/>
          <w:sz w:val="19"/>
          <w:szCs w:val="19"/>
        </w:rPr>
        <w:t>Até o período em análise foram liquidadas despesas em ações e serviços públicos de saúde na ordem de R$ 4.530.133,72 correspondente a 21.67% das receitas provenientes de impostos e transferências, resultando em uma Aplicação à maior no valor de R$ 1.393.186,69 equivalente a 6,71%</w:t>
      </w:r>
      <w:proofErr w:type="gramStart"/>
      <w:r w:rsidRPr="008B3DDF">
        <w:rPr>
          <w:rFonts w:asciiTheme="majorHAnsi" w:hAnsiTheme="majorHAnsi" w:cs="Arial"/>
          <w:color w:val="000000" w:themeColor="text1"/>
          <w:sz w:val="19"/>
          <w:szCs w:val="19"/>
        </w:rPr>
        <w:t xml:space="preserve"> ,</w:t>
      </w:r>
      <w:proofErr w:type="gramEnd"/>
      <w:r w:rsidRPr="008B3DDF">
        <w:rPr>
          <w:rFonts w:asciiTheme="majorHAnsi" w:hAnsiTheme="majorHAnsi" w:cs="Arial"/>
          <w:color w:val="000000" w:themeColor="text1"/>
          <w:sz w:val="19"/>
          <w:szCs w:val="19"/>
        </w:rPr>
        <w:t>acima do limite mínimo.</w:t>
      </w:r>
    </w:p>
    <w:p w:rsidR="001F07BC" w:rsidRPr="008B3DDF" w:rsidRDefault="001F07BC" w:rsidP="001F07BC">
      <w:pPr>
        <w:jc w:val="both"/>
        <w:divId w:val="167521350"/>
        <w:rPr>
          <w:rFonts w:asciiTheme="majorHAnsi" w:hAnsiTheme="majorHAnsi" w:cs="Arial"/>
          <w:color w:val="000000" w:themeColor="text1"/>
          <w:sz w:val="19"/>
          <w:szCs w:val="19"/>
        </w:rPr>
      </w:pPr>
    </w:p>
    <w:p w:rsidR="001F07BC" w:rsidRPr="008B3DDF" w:rsidRDefault="001F07BC" w:rsidP="001F07BC">
      <w:pPr>
        <w:jc w:val="both"/>
        <w:divId w:val="167521350"/>
        <w:rPr>
          <w:rFonts w:asciiTheme="majorHAnsi" w:hAnsiTheme="majorHAnsi"/>
          <w:color w:val="000000" w:themeColor="text1"/>
        </w:rPr>
      </w:pPr>
      <w:r w:rsidRPr="008B3DDF">
        <w:rPr>
          <w:rFonts w:asciiTheme="majorHAnsi" w:hAnsiTheme="majorHAnsi" w:cs="Arial"/>
          <w:color w:val="000000" w:themeColor="text1"/>
          <w:sz w:val="19"/>
          <w:szCs w:val="19"/>
        </w:rPr>
        <w:t>Verifica-se o CUMPRIMENTO do disposto no artigo nº 198 da Constituição Federal e § 1º do artigo 77 do Ato das Disposições constitucionais transitórias -</w:t>
      </w:r>
      <w:r w:rsidRPr="008B3DDF">
        <w:rPr>
          <w:rFonts w:asciiTheme="majorHAnsi" w:hAnsiTheme="majorHAnsi"/>
          <w:color w:val="000000" w:themeColor="text1"/>
        </w:rPr>
        <w:t xml:space="preserve"> ADCT.</w:t>
      </w:r>
    </w:p>
    <w:p w:rsidR="001F07BC" w:rsidRPr="008B3DDF" w:rsidRDefault="001F07BC">
      <w:pPr>
        <w:widowControl/>
        <w:rPr>
          <w:rFonts w:asciiTheme="majorHAnsi" w:eastAsiaTheme="minorEastAsia" w:hAnsiTheme="majorHAnsi" w:cs="Arial"/>
          <w:b/>
          <w:bCs/>
          <w:color w:val="000000" w:themeColor="text1"/>
          <w:sz w:val="23"/>
          <w:szCs w:val="23"/>
          <w:lang w:eastAsia="pt-BR" w:bidi="ar-SA"/>
        </w:rPr>
      </w:pPr>
      <w:r w:rsidRPr="008B3DDF">
        <w:rPr>
          <w:rFonts w:asciiTheme="majorHAnsi" w:hAnsiTheme="majorHAnsi"/>
          <w:color w:val="000000" w:themeColor="text1"/>
        </w:rPr>
        <w:br w:type="page"/>
      </w:r>
    </w:p>
    <w:p w:rsidR="00E40668" w:rsidRPr="008B3DDF" w:rsidRDefault="00E40668" w:rsidP="00D85771">
      <w:pPr>
        <w:pStyle w:val="titulo"/>
        <w:pBdr>
          <w:bottom w:val="single" w:sz="4" w:space="1" w:color="auto"/>
        </w:pBdr>
        <w:divId w:val="167521350"/>
        <w:rPr>
          <w:rFonts w:asciiTheme="majorHAnsi" w:eastAsia="Times New Roman" w:hAnsiTheme="majorHAnsi" w:cs="Times New Roman"/>
          <w:vanish/>
          <w:color w:val="000000" w:themeColor="text1"/>
        </w:rPr>
      </w:pPr>
      <w:r w:rsidRPr="008B3DDF">
        <w:rPr>
          <w:rFonts w:asciiTheme="majorHAnsi" w:hAnsiTheme="majorHAnsi"/>
          <w:color w:val="000000" w:themeColor="text1"/>
        </w:rPr>
        <w:lastRenderedPageBreak/>
        <w:t xml:space="preserve">XI - INFORMAÇÃO SOBRE OS VALORES ANUAIS DAS AQUISIÇÕES E CONTRATAÇÕES, POR MODALIDADE DE </w:t>
      </w:r>
      <w:proofErr w:type="gramStart"/>
      <w:r w:rsidRPr="008B3DDF">
        <w:rPr>
          <w:rFonts w:asciiTheme="majorHAnsi" w:hAnsiTheme="majorHAnsi"/>
          <w:color w:val="000000" w:themeColor="text1"/>
        </w:rPr>
        <w:t>LICITAÇÃO.</w:t>
      </w:r>
      <w:proofErr w:type="gramEnd"/>
    </w:p>
    <w:tbl>
      <w:tblPr>
        <w:tblW w:w="15695" w:type="dxa"/>
        <w:tblInd w:w="20" w:type="dxa"/>
        <w:tblBorders>
          <w:top w:val="single" w:sz="6" w:space="0" w:color="000000"/>
        </w:tblBorders>
        <w:tblCellMar>
          <w:left w:w="0" w:type="dxa"/>
          <w:right w:w="0" w:type="dxa"/>
        </w:tblCellMar>
        <w:tblLook w:val="04A0" w:firstRow="1" w:lastRow="0" w:firstColumn="1" w:lastColumn="0" w:noHBand="0" w:noVBand="1"/>
      </w:tblPr>
      <w:tblGrid>
        <w:gridCol w:w="15720"/>
        <w:gridCol w:w="6"/>
        <w:gridCol w:w="6"/>
      </w:tblGrid>
      <w:tr w:rsidR="00E40668" w:rsidRPr="008B3DDF" w:rsidTr="00E40668">
        <w:trPr>
          <w:divId w:val="167521350"/>
        </w:trPr>
        <w:tc>
          <w:tcPr>
            <w:tcW w:w="0" w:type="auto"/>
          </w:tcPr>
          <w:p w:rsidR="00E40668" w:rsidRPr="008B3DDF" w:rsidRDefault="00E40668" w:rsidP="00E40668">
            <w:pPr>
              <w:widowControl/>
              <w:rPr>
                <w:rFonts w:asciiTheme="majorHAnsi" w:eastAsia="Times New Roman" w:hAnsiTheme="majorHAnsi" w:cs="Times New Roman"/>
                <w:color w:val="000000" w:themeColor="text1"/>
                <w:sz w:val="16"/>
                <w:szCs w:val="16"/>
                <w:lang w:eastAsia="pt-BR" w:bidi="ar-SA"/>
              </w:rPr>
            </w:pPr>
          </w:p>
          <w:p w:rsidR="00D85771" w:rsidRPr="008B3DDF" w:rsidRDefault="00D85771" w:rsidP="00E40668">
            <w:pPr>
              <w:widowControl/>
              <w:rPr>
                <w:rFonts w:asciiTheme="majorHAnsi" w:eastAsia="Times New Roman" w:hAnsiTheme="majorHAnsi" w:cs="Times New Roman"/>
                <w:color w:val="000000" w:themeColor="text1"/>
                <w:sz w:val="16"/>
                <w:szCs w:val="16"/>
                <w:lang w:eastAsia="pt-BR" w:bidi="ar-SA"/>
              </w:rPr>
            </w:pPr>
          </w:p>
          <w:p w:rsidR="00D85771" w:rsidRPr="008B3DDF" w:rsidRDefault="00D85771" w:rsidP="00E40668">
            <w:pPr>
              <w:widowControl/>
              <w:rPr>
                <w:rFonts w:asciiTheme="majorHAnsi" w:eastAsia="Times New Roman" w:hAnsiTheme="majorHAnsi" w:cs="Times New Roman"/>
                <w:color w:val="000000" w:themeColor="text1"/>
                <w:sz w:val="16"/>
                <w:szCs w:val="16"/>
                <w:lang w:eastAsia="pt-BR" w:bidi="ar-SA"/>
              </w:rPr>
            </w:pPr>
          </w:p>
          <w:tbl>
            <w:tblPr>
              <w:tblW w:w="15684" w:type="dxa"/>
              <w:tblInd w:w="20" w:type="dxa"/>
              <w:tblCellMar>
                <w:left w:w="0" w:type="dxa"/>
                <w:right w:w="0" w:type="dxa"/>
              </w:tblCellMar>
              <w:tblLook w:val="04A0" w:firstRow="1" w:lastRow="0" w:firstColumn="1" w:lastColumn="0" w:noHBand="0" w:noVBand="1"/>
            </w:tblPr>
            <w:tblGrid>
              <w:gridCol w:w="4972"/>
              <w:gridCol w:w="4064"/>
              <w:gridCol w:w="1525"/>
              <w:gridCol w:w="3193"/>
              <w:gridCol w:w="1930"/>
            </w:tblGrid>
            <w:tr w:rsidR="008B3DDF" w:rsidRPr="008B3DDF" w:rsidTr="00D85771">
              <w:tc>
                <w:tcPr>
                  <w:tcW w:w="0" w:type="auto"/>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A17B8B" w:rsidRPr="008B3DDF" w:rsidRDefault="00A17B8B" w:rsidP="00A17B8B">
                  <w:pPr>
                    <w:widowControl/>
                    <w:rPr>
                      <w:rFonts w:asciiTheme="majorHAnsi" w:eastAsia="Times New Roman" w:hAnsiTheme="majorHAnsi" w:cs="Times New Roman"/>
                      <w:b/>
                      <w:bCs/>
                      <w:color w:val="000000" w:themeColor="text1"/>
                      <w:lang w:eastAsia="pt-BR" w:bidi="ar-SA"/>
                    </w:rPr>
                  </w:pPr>
                  <w:r w:rsidRPr="008B3DDF">
                    <w:rPr>
                      <w:rFonts w:asciiTheme="majorHAnsi" w:eastAsia="Times New Roman" w:hAnsiTheme="majorHAnsi" w:cs="Times New Roman"/>
                      <w:b/>
                      <w:bCs/>
                      <w:color w:val="000000" w:themeColor="text1"/>
                      <w:lang w:eastAsia="pt-BR" w:bidi="ar-SA"/>
                    </w:rPr>
                    <w:t>DESPESAS POR MODALIDADE - CONSOLIDADO - TODAS AS UNIDADES (Anexo II, Item XI</w:t>
                  </w:r>
                  <w:proofErr w:type="gramStart"/>
                  <w:r w:rsidRPr="008B3DDF">
                    <w:rPr>
                      <w:rFonts w:asciiTheme="majorHAnsi" w:eastAsia="Times New Roman" w:hAnsiTheme="majorHAnsi" w:cs="Times New Roman"/>
                      <w:b/>
                      <w:bCs/>
                      <w:color w:val="000000" w:themeColor="text1"/>
                      <w:lang w:eastAsia="pt-BR" w:bidi="ar-SA"/>
                    </w:rPr>
                    <w:t>)</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A17B8B" w:rsidRPr="008B3DDF" w:rsidRDefault="00A17B8B" w:rsidP="00A17B8B">
                  <w:pPr>
                    <w:widowControl/>
                    <w:rPr>
                      <w:rFonts w:asciiTheme="majorHAnsi" w:eastAsia="Times New Roman" w:hAnsiTheme="majorHAnsi" w:cs="Times New Roman"/>
                      <w:b/>
                      <w:bCs/>
                      <w:color w:val="000000" w:themeColor="text1"/>
                      <w:lang w:eastAsia="pt-BR" w:bidi="ar-SA"/>
                    </w:rPr>
                  </w:pPr>
                  <w:r w:rsidRPr="008B3DDF">
                    <w:rPr>
                      <w:rFonts w:asciiTheme="majorHAnsi" w:eastAsia="Times New Roman" w:hAnsiTheme="majorHAnsi" w:cs="Times New Roman"/>
                      <w:b/>
                      <w:bCs/>
                      <w:color w:val="000000" w:themeColor="text1"/>
                      <w:lang w:eastAsia="pt-BR" w:bidi="ar-SA"/>
                    </w:rPr>
                    <w:t>Exercício: 2018</w:t>
                  </w:r>
                </w:p>
              </w:tc>
            </w:tr>
            <w:tr w:rsidR="008B3DDF" w:rsidRPr="008B3DDF" w:rsidTr="00D85771">
              <w:tc>
                <w:tcPr>
                  <w:tcW w:w="0" w:type="auto"/>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A17B8B" w:rsidRPr="008B3DDF" w:rsidRDefault="00A17B8B" w:rsidP="00A17B8B">
                  <w:pPr>
                    <w:widowControl/>
                    <w:jc w:val="center"/>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Modalidade/Forma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A17B8B" w:rsidRPr="008B3DDF" w:rsidRDefault="00A17B8B" w:rsidP="00A17B8B">
                  <w:pPr>
                    <w:widowControl/>
                    <w:jc w:val="center"/>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Despesa Liquidada  Anual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A17B8B" w:rsidRPr="008B3DDF" w:rsidRDefault="00A17B8B" w:rsidP="00A17B8B">
                  <w:pPr>
                    <w:widowControl/>
                    <w:jc w:val="center"/>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Total Anual</w:t>
                  </w:r>
                  <w:r w:rsidRPr="008B3DDF">
                    <w:rPr>
                      <w:rFonts w:asciiTheme="majorHAnsi" w:eastAsia="Times New Roman" w:hAnsiTheme="majorHAnsi" w:cs="Times New Roman"/>
                      <w:color w:val="000000" w:themeColor="text1"/>
                      <w:lang w:eastAsia="pt-BR" w:bidi="ar-SA"/>
                    </w:rPr>
                    <w:br/>
                  </w:r>
                  <w:proofErr w:type="gramStart"/>
                  <w:r w:rsidRPr="008B3DDF">
                    <w:rPr>
                      <w:rFonts w:asciiTheme="majorHAnsi" w:eastAsia="Times New Roman" w:hAnsiTheme="majorHAnsi" w:cs="Times New Roman"/>
                      <w:color w:val="000000" w:themeColor="text1"/>
                      <w:lang w:eastAsia="pt-BR" w:bidi="ar-SA"/>
                    </w:rPr>
                    <w:t>(</w:t>
                  </w:r>
                  <w:proofErr w:type="gramEnd"/>
                  <w:r w:rsidRPr="008B3DDF">
                    <w:rPr>
                      <w:rFonts w:asciiTheme="majorHAnsi" w:eastAsia="Times New Roman" w:hAnsiTheme="majorHAnsi" w:cs="Times New Roman"/>
                      <w:color w:val="000000" w:themeColor="text1"/>
                      <w:lang w:eastAsia="pt-BR" w:bidi="ar-SA"/>
                    </w:rPr>
                    <w:t>A + B + C)</w:t>
                  </w:r>
                </w:p>
              </w:tc>
            </w:tr>
            <w:tr w:rsidR="008B3DDF" w:rsidRPr="008B3DDF" w:rsidTr="00D85771">
              <w:tc>
                <w:tcPr>
                  <w:tcW w:w="0" w:type="auto"/>
                  <w:vMerge/>
                  <w:tcBorders>
                    <w:top w:val="single" w:sz="6" w:space="0" w:color="000000"/>
                    <w:left w:val="single" w:sz="6" w:space="0" w:color="000000"/>
                    <w:bottom w:val="single" w:sz="6" w:space="0" w:color="000000"/>
                    <w:right w:val="single" w:sz="6" w:space="0" w:color="000000"/>
                  </w:tcBorders>
                  <w:shd w:val="clear" w:color="auto" w:fill="FEE9DA"/>
                  <w:vAlign w:val="center"/>
                  <w:hideMark/>
                </w:tcPr>
                <w:p w:rsidR="00A17B8B" w:rsidRPr="008B3DDF" w:rsidRDefault="00A17B8B" w:rsidP="00A17B8B">
                  <w:pPr>
                    <w:widowControl/>
                    <w:rPr>
                      <w:rFonts w:asciiTheme="majorHAnsi" w:eastAsia="Times New Roman" w:hAnsiTheme="majorHAnsi" w:cs="Times New Roman"/>
                      <w:color w:val="000000" w:themeColor="text1"/>
                      <w:lang w:eastAsia="pt-BR"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A17B8B" w:rsidRPr="008B3DDF" w:rsidRDefault="00A17B8B" w:rsidP="00A17B8B">
                  <w:pPr>
                    <w:widowControl/>
                    <w:jc w:val="center"/>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Obras e Serviços de Engenharia (A)</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A17B8B" w:rsidRPr="008B3DDF" w:rsidRDefault="00A17B8B" w:rsidP="00A17B8B">
                  <w:pPr>
                    <w:widowControl/>
                    <w:jc w:val="center"/>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Compras (B)</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A17B8B" w:rsidRPr="008B3DDF" w:rsidRDefault="00A17B8B" w:rsidP="00A17B8B">
                  <w:pPr>
                    <w:widowControl/>
                    <w:jc w:val="center"/>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Contratação de Serviços (C)</w:t>
                  </w:r>
                </w:p>
              </w:tc>
              <w:tc>
                <w:tcPr>
                  <w:tcW w:w="0" w:type="auto"/>
                  <w:vMerge/>
                  <w:tcBorders>
                    <w:top w:val="single" w:sz="6" w:space="0" w:color="000000"/>
                    <w:left w:val="single" w:sz="6" w:space="0" w:color="000000"/>
                    <w:bottom w:val="single" w:sz="6" w:space="0" w:color="000000"/>
                    <w:right w:val="single" w:sz="6" w:space="0" w:color="000000"/>
                  </w:tcBorders>
                  <w:shd w:val="clear" w:color="auto" w:fill="FEE9DA"/>
                  <w:hideMark/>
                </w:tcPr>
                <w:p w:rsidR="00A17B8B" w:rsidRPr="008B3DDF" w:rsidRDefault="00A17B8B" w:rsidP="00A17B8B">
                  <w:pPr>
                    <w:widowControl/>
                    <w:rPr>
                      <w:rFonts w:asciiTheme="majorHAnsi" w:eastAsia="Times New Roman" w:hAnsiTheme="majorHAnsi" w:cs="Times New Roman"/>
                      <w:color w:val="000000" w:themeColor="text1"/>
                      <w:lang w:eastAsia="pt-BR" w:bidi="ar-SA"/>
                    </w:rPr>
                  </w:pPr>
                </w:p>
              </w:tc>
            </w:tr>
            <w:tr w:rsidR="008B3DDF" w:rsidRPr="008B3DDF" w:rsidTr="00A17B8B">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Convite</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119.315,40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10.147,00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129.462,40</w:t>
                  </w:r>
                </w:p>
              </w:tc>
            </w:tr>
            <w:tr w:rsidR="008B3DDF" w:rsidRPr="008B3DDF" w:rsidTr="00A17B8B">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Tomada de Preços</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331.866,54</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14.850,00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346.716,54</w:t>
                  </w:r>
                </w:p>
              </w:tc>
            </w:tr>
            <w:tr w:rsidR="008B3DDF" w:rsidRPr="008B3DDF" w:rsidTr="00A17B8B">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Concorrência</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712.399,52</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712.399,52</w:t>
                  </w:r>
                </w:p>
              </w:tc>
            </w:tr>
            <w:tr w:rsidR="008B3DDF" w:rsidRPr="008B3DDF" w:rsidTr="00A17B8B">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Concurso</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r>
            <w:tr w:rsidR="008B3DDF" w:rsidRPr="008B3DDF" w:rsidTr="00A17B8B">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Inexigibilidade de Licitação</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173.711,18</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173.711,18</w:t>
                  </w:r>
                </w:p>
              </w:tc>
            </w:tr>
            <w:tr w:rsidR="008B3DDF" w:rsidRPr="008B3DDF" w:rsidTr="00A17B8B">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Regime Diferenciado de Contratação (RDC)</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r>
            <w:tr w:rsidR="008B3DDF" w:rsidRPr="008B3DDF" w:rsidTr="00A17B8B">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Pregão Presencial</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4.058.873,03</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1.352.060,13</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5.410.933,16</w:t>
                  </w:r>
                </w:p>
              </w:tc>
            </w:tr>
            <w:tr w:rsidR="008B3DDF" w:rsidRPr="008B3DDF" w:rsidTr="00A17B8B">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Pregão Eletrônico</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r>
            <w:tr w:rsidR="008B3DDF" w:rsidRPr="008B3DDF" w:rsidTr="00A17B8B">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Dispensa de Licitação (Art. 24, I e II</w:t>
                  </w:r>
                  <w:proofErr w:type="gramStart"/>
                  <w:r w:rsidRPr="008B3DDF">
                    <w:rPr>
                      <w:rFonts w:asciiTheme="majorHAnsi" w:eastAsia="Times New Roman" w:hAnsiTheme="majorHAnsi" w:cs="Times New Roman"/>
                      <w:color w:val="000000" w:themeColor="text1"/>
                      <w:lang w:eastAsia="pt-BR" w:bidi="ar-SA"/>
                    </w:rPr>
                    <w:t>)</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631.395,06</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631.395,06</w:t>
                  </w:r>
                </w:p>
              </w:tc>
            </w:tr>
            <w:tr w:rsidR="008B3DDF" w:rsidRPr="008B3DDF" w:rsidTr="00A17B8B">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Dispensa de Licitação (Outras Hipóteses)</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0,00</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22.539,24</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956.282,93</w:t>
                  </w:r>
                </w:p>
              </w:tc>
              <w:tc>
                <w:tcPr>
                  <w:tcW w:w="0" w:type="auto"/>
                  <w:tcBorders>
                    <w:top w:val="single" w:sz="6" w:space="0" w:color="000000"/>
                    <w:left w:val="single" w:sz="6" w:space="0" w:color="000000"/>
                    <w:bottom w:val="single" w:sz="6" w:space="0" w:color="000000"/>
                    <w:right w:val="single" w:sz="6" w:space="0" w:color="000000"/>
                  </w:tcBorders>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978.822,17</w:t>
                  </w:r>
                </w:p>
              </w:tc>
            </w:tr>
            <w:tr w:rsidR="008B3DDF" w:rsidRPr="008B3DDF" w:rsidTr="00D85771">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A17B8B" w:rsidRPr="008B3DDF" w:rsidRDefault="00A17B8B" w:rsidP="00A17B8B">
                  <w:pPr>
                    <w:widowControl/>
                    <w:jc w:val="center"/>
                    <w:rPr>
                      <w:rFonts w:asciiTheme="majorHAnsi" w:eastAsia="Times New Roman" w:hAnsiTheme="majorHAnsi" w:cs="Times New Roman"/>
                      <w:b/>
                      <w:bCs/>
                      <w:color w:val="000000" w:themeColor="text1"/>
                      <w:lang w:eastAsia="pt-BR" w:bidi="ar-SA"/>
                    </w:rPr>
                  </w:pPr>
                  <w:r w:rsidRPr="008B3DDF">
                    <w:rPr>
                      <w:rFonts w:asciiTheme="majorHAnsi" w:eastAsia="Times New Roman" w:hAnsiTheme="majorHAnsi" w:cs="Times New Roman"/>
                      <w:b/>
                      <w:bCs/>
                      <w:color w:val="000000" w:themeColor="text1"/>
                      <w:lang w:eastAsia="pt-BR" w:bidi="ar-SA"/>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1.163.581,46</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4.081.412,27</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3.138.446,30</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A17B8B" w:rsidRPr="008B3DDF" w:rsidRDefault="00A17B8B" w:rsidP="00A17B8B">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8.383.440,03</w:t>
                  </w:r>
                </w:p>
              </w:tc>
            </w:tr>
          </w:tbl>
          <w:p w:rsidR="00A17B8B" w:rsidRPr="008B3DDF" w:rsidRDefault="00A17B8B" w:rsidP="00A17B8B">
            <w:pPr>
              <w:widowControl/>
              <w:rPr>
                <w:rFonts w:asciiTheme="majorHAnsi" w:eastAsia="Times New Roman" w:hAnsiTheme="majorHAnsi" w:cs="Times New Roman"/>
                <w:vanish/>
                <w:color w:val="000000" w:themeColor="text1"/>
                <w:lang w:eastAsia="pt-BR" w:bidi="ar-SA"/>
              </w:rPr>
            </w:pPr>
          </w:p>
          <w:tbl>
            <w:tblPr>
              <w:tblW w:w="15696" w:type="dxa"/>
              <w:tblInd w:w="20" w:type="dxa"/>
              <w:tblBorders>
                <w:top w:val="single" w:sz="6" w:space="0" w:color="000000"/>
              </w:tblBorders>
              <w:tblCellMar>
                <w:left w:w="0" w:type="dxa"/>
                <w:right w:w="0" w:type="dxa"/>
              </w:tblCellMar>
              <w:tblLook w:val="04A0" w:firstRow="1" w:lastRow="0" w:firstColumn="1" w:lastColumn="0" w:noHBand="0" w:noVBand="1"/>
            </w:tblPr>
            <w:tblGrid>
              <w:gridCol w:w="5232"/>
              <w:gridCol w:w="5232"/>
              <w:gridCol w:w="5232"/>
            </w:tblGrid>
            <w:tr w:rsidR="00A17B8B" w:rsidRPr="008B3DDF" w:rsidTr="00D85771">
              <w:tc>
                <w:tcPr>
                  <w:tcW w:w="0" w:type="auto"/>
                </w:tcPr>
                <w:p w:rsidR="00A17B8B" w:rsidRPr="008B3DDF" w:rsidRDefault="00A17B8B" w:rsidP="00A17B8B">
                  <w:pPr>
                    <w:widowControl/>
                    <w:rPr>
                      <w:rFonts w:asciiTheme="majorHAnsi" w:eastAsia="Times New Roman" w:hAnsiTheme="majorHAnsi" w:cs="Times New Roman"/>
                      <w:color w:val="000000" w:themeColor="text1"/>
                      <w:sz w:val="12"/>
                      <w:szCs w:val="12"/>
                      <w:lang w:eastAsia="pt-BR" w:bidi="ar-SA"/>
                    </w:rPr>
                  </w:pPr>
                </w:p>
              </w:tc>
              <w:tc>
                <w:tcPr>
                  <w:tcW w:w="0" w:type="auto"/>
                </w:tcPr>
                <w:p w:rsidR="00A17B8B" w:rsidRPr="008B3DDF" w:rsidRDefault="00A17B8B" w:rsidP="00A17B8B">
                  <w:pPr>
                    <w:widowControl/>
                    <w:jc w:val="center"/>
                    <w:rPr>
                      <w:rFonts w:asciiTheme="majorHAnsi" w:eastAsia="Times New Roman" w:hAnsiTheme="majorHAnsi" w:cs="Times New Roman"/>
                      <w:color w:val="000000" w:themeColor="text1"/>
                      <w:sz w:val="12"/>
                      <w:szCs w:val="12"/>
                      <w:lang w:eastAsia="pt-BR" w:bidi="ar-SA"/>
                    </w:rPr>
                  </w:pPr>
                </w:p>
              </w:tc>
              <w:tc>
                <w:tcPr>
                  <w:tcW w:w="0" w:type="auto"/>
                </w:tcPr>
                <w:p w:rsidR="00A17B8B" w:rsidRPr="008B3DDF" w:rsidRDefault="00A17B8B" w:rsidP="00A17B8B">
                  <w:pPr>
                    <w:widowControl/>
                    <w:jc w:val="right"/>
                    <w:rPr>
                      <w:rFonts w:asciiTheme="majorHAnsi" w:eastAsia="Times New Roman" w:hAnsiTheme="majorHAnsi" w:cs="Times New Roman"/>
                      <w:color w:val="000000" w:themeColor="text1"/>
                      <w:sz w:val="14"/>
                      <w:szCs w:val="14"/>
                      <w:lang w:eastAsia="pt-BR" w:bidi="ar-SA"/>
                    </w:rPr>
                  </w:pPr>
                </w:p>
              </w:tc>
            </w:tr>
          </w:tbl>
          <w:p w:rsidR="00A17B8B" w:rsidRPr="008B3DDF" w:rsidRDefault="00A17B8B" w:rsidP="00E40668">
            <w:pPr>
              <w:widowControl/>
              <w:rPr>
                <w:rFonts w:asciiTheme="majorHAnsi" w:eastAsia="Times New Roman" w:hAnsiTheme="majorHAnsi" w:cs="Times New Roman"/>
                <w:color w:val="000000" w:themeColor="text1"/>
                <w:sz w:val="16"/>
                <w:szCs w:val="16"/>
                <w:lang w:eastAsia="pt-BR" w:bidi="ar-SA"/>
              </w:rPr>
            </w:pPr>
          </w:p>
        </w:tc>
        <w:tc>
          <w:tcPr>
            <w:tcW w:w="0" w:type="auto"/>
          </w:tcPr>
          <w:p w:rsidR="00E40668" w:rsidRPr="008B3DDF" w:rsidRDefault="00E40668" w:rsidP="00E40668">
            <w:pPr>
              <w:widowControl/>
              <w:jc w:val="center"/>
              <w:rPr>
                <w:rFonts w:asciiTheme="majorHAnsi" w:eastAsia="Times New Roman" w:hAnsiTheme="majorHAnsi" w:cs="Times New Roman"/>
                <w:color w:val="000000" w:themeColor="text1"/>
                <w:sz w:val="12"/>
                <w:szCs w:val="12"/>
                <w:lang w:eastAsia="pt-BR" w:bidi="ar-SA"/>
              </w:rPr>
            </w:pPr>
          </w:p>
        </w:tc>
        <w:tc>
          <w:tcPr>
            <w:tcW w:w="0" w:type="auto"/>
          </w:tcPr>
          <w:p w:rsidR="00E40668" w:rsidRPr="008B3DDF" w:rsidRDefault="00E40668" w:rsidP="00E40668">
            <w:pPr>
              <w:widowControl/>
              <w:jc w:val="right"/>
              <w:rPr>
                <w:rFonts w:asciiTheme="majorHAnsi" w:eastAsia="Times New Roman" w:hAnsiTheme="majorHAnsi" w:cs="Times New Roman"/>
                <w:color w:val="000000" w:themeColor="text1"/>
                <w:sz w:val="14"/>
                <w:szCs w:val="14"/>
                <w:lang w:eastAsia="pt-BR" w:bidi="ar-SA"/>
              </w:rPr>
            </w:pPr>
          </w:p>
        </w:tc>
      </w:tr>
    </w:tbl>
    <w:p w:rsidR="00504FD9" w:rsidRPr="008B3DDF" w:rsidRDefault="00504FD9">
      <w:pPr>
        <w:pStyle w:val="titulo"/>
        <w:divId w:val="868032897"/>
        <w:rPr>
          <w:rFonts w:asciiTheme="majorHAnsi" w:hAnsiTheme="majorHAnsi"/>
          <w:color w:val="000000" w:themeColor="text1"/>
        </w:rPr>
      </w:pPr>
      <w:r w:rsidRPr="008B3DDF">
        <w:rPr>
          <w:rFonts w:asciiTheme="majorHAnsi" w:hAnsiTheme="majorHAnsi"/>
          <w:color w:val="000000" w:themeColor="text1"/>
        </w:rPr>
        <w:t>XII - Sobre o Quantitativo de Servidores Efetivos na Administração Direta e Indireta e em Comissão Não Integrantes do Quadro Efetivo, em 31 de Dezembro.</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448"/>
        <w:gridCol w:w="2024"/>
        <w:gridCol w:w="2023"/>
        <w:gridCol w:w="2023"/>
        <w:gridCol w:w="2023"/>
        <w:gridCol w:w="2023"/>
      </w:tblGrid>
      <w:tr w:rsidR="00727278" w:rsidRPr="008B3DDF">
        <w:trPr>
          <w:divId w:val="868377905"/>
        </w:trPr>
        <w:tc>
          <w:tcPr>
            <w:tcW w:w="1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8B3DDF" w:rsidRDefault="00504FD9">
            <w:pPr>
              <w:pStyle w:val="ptabelaesquerda"/>
              <w:rPr>
                <w:rFonts w:asciiTheme="majorHAnsi" w:hAnsiTheme="majorHAnsi"/>
                <w:color w:val="000000" w:themeColor="text1"/>
              </w:rPr>
            </w:pPr>
            <w:r w:rsidRPr="008B3DDF">
              <w:rPr>
                <w:rFonts w:asciiTheme="majorHAnsi" w:hAnsiTheme="majorHAnsi"/>
                <w:b/>
                <w:bCs/>
                <w:color w:val="000000" w:themeColor="text1"/>
              </w:rPr>
              <w:t xml:space="preserve">Vínculo </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8B3DDF" w:rsidRDefault="00504FD9">
            <w:pPr>
              <w:pStyle w:val="ptabelaesquerda"/>
              <w:rPr>
                <w:rFonts w:asciiTheme="majorHAnsi" w:hAnsiTheme="majorHAnsi"/>
                <w:color w:val="000000" w:themeColor="text1"/>
              </w:rPr>
            </w:pPr>
            <w:r w:rsidRPr="008B3DDF">
              <w:rPr>
                <w:rFonts w:asciiTheme="majorHAnsi" w:hAnsiTheme="majorHAnsi"/>
                <w:b/>
                <w:bCs/>
                <w:color w:val="000000" w:themeColor="text1"/>
              </w:rPr>
              <w:t>Quantidade no Início do Exercício</w:t>
            </w:r>
            <w:r w:rsidRPr="008B3DDF">
              <w:rPr>
                <w:rFonts w:asciiTheme="majorHAnsi" w:hAnsiTheme="majorHAnsi"/>
                <w:color w:val="000000" w:themeColor="text1"/>
              </w:rPr>
              <w:t xml:space="preserve"> </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8B3DDF" w:rsidRDefault="00504FD9">
            <w:pPr>
              <w:pStyle w:val="ptabelaesquerda"/>
              <w:rPr>
                <w:rFonts w:asciiTheme="majorHAnsi" w:hAnsiTheme="majorHAnsi"/>
                <w:color w:val="000000" w:themeColor="text1"/>
              </w:rPr>
            </w:pPr>
            <w:r w:rsidRPr="008B3DDF">
              <w:rPr>
                <w:rFonts w:asciiTheme="majorHAnsi" w:hAnsiTheme="majorHAnsi"/>
                <w:b/>
                <w:bCs/>
                <w:color w:val="000000" w:themeColor="text1"/>
              </w:rPr>
              <w:t>Ingressos no Exercício</w:t>
            </w:r>
            <w:r w:rsidRPr="008B3DDF">
              <w:rPr>
                <w:rFonts w:asciiTheme="majorHAnsi" w:hAnsiTheme="majorHAnsi"/>
                <w:color w:val="000000" w:themeColor="text1"/>
              </w:rPr>
              <w:t xml:space="preserve"> </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8B3DDF" w:rsidRDefault="00504FD9">
            <w:pPr>
              <w:pStyle w:val="ptabelaesquerda"/>
              <w:rPr>
                <w:rFonts w:asciiTheme="majorHAnsi" w:hAnsiTheme="majorHAnsi"/>
                <w:color w:val="000000" w:themeColor="text1"/>
              </w:rPr>
            </w:pPr>
            <w:r w:rsidRPr="008B3DDF">
              <w:rPr>
                <w:rFonts w:asciiTheme="majorHAnsi" w:hAnsiTheme="majorHAnsi"/>
                <w:b/>
                <w:bCs/>
                <w:color w:val="000000" w:themeColor="text1"/>
              </w:rPr>
              <w:t>Desligamentos no Exercício</w:t>
            </w:r>
            <w:r w:rsidRPr="008B3DDF">
              <w:rPr>
                <w:rFonts w:asciiTheme="majorHAnsi" w:hAnsiTheme="majorHAnsi"/>
                <w:color w:val="000000" w:themeColor="text1"/>
              </w:rPr>
              <w:t xml:space="preserve"> </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8B3DDF" w:rsidRDefault="00504FD9">
            <w:pPr>
              <w:pStyle w:val="ptabelaesquerda"/>
              <w:rPr>
                <w:rFonts w:asciiTheme="majorHAnsi" w:hAnsiTheme="majorHAnsi"/>
                <w:color w:val="000000" w:themeColor="text1"/>
              </w:rPr>
            </w:pPr>
            <w:r w:rsidRPr="008B3DDF">
              <w:rPr>
                <w:rFonts w:asciiTheme="majorHAnsi" w:hAnsiTheme="majorHAnsi"/>
                <w:b/>
                <w:bCs/>
                <w:color w:val="000000" w:themeColor="text1"/>
              </w:rPr>
              <w:t xml:space="preserve">Quantidade no Final do Exercício </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8B3DDF" w:rsidRDefault="00504FD9">
            <w:pPr>
              <w:pStyle w:val="ptabelacentro"/>
              <w:rPr>
                <w:rFonts w:asciiTheme="majorHAnsi" w:hAnsiTheme="majorHAnsi"/>
                <w:color w:val="000000" w:themeColor="text1"/>
              </w:rPr>
            </w:pPr>
            <w:r w:rsidRPr="008B3DDF">
              <w:rPr>
                <w:rFonts w:asciiTheme="majorHAnsi" w:hAnsiTheme="majorHAnsi"/>
                <w:b/>
                <w:bCs/>
                <w:color w:val="000000" w:themeColor="text1"/>
              </w:rPr>
              <w:t>Despesa Anual da Folha</w:t>
            </w:r>
            <w:r w:rsidRPr="008B3DDF">
              <w:rPr>
                <w:rFonts w:asciiTheme="majorHAnsi" w:hAnsiTheme="majorHAnsi"/>
                <w:color w:val="000000" w:themeColor="text1"/>
              </w:rPr>
              <w:t xml:space="preserve"> </w:t>
            </w:r>
          </w:p>
        </w:tc>
      </w:tr>
      <w:tr w:rsidR="00504FD9" w:rsidRPr="008B3DDF" w:rsidTr="00F14591">
        <w:trPr>
          <w:divId w:val="868377905"/>
        </w:trPr>
        <w:tc>
          <w:tcPr>
            <w:tcW w:w="1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8B3DDF" w:rsidRDefault="00504FD9">
            <w:pPr>
              <w:pStyle w:val="ptabelaesquerda"/>
              <w:rPr>
                <w:rFonts w:asciiTheme="majorHAnsi" w:hAnsiTheme="majorHAnsi"/>
                <w:color w:val="000000" w:themeColor="text1"/>
              </w:rPr>
            </w:pPr>
            <w:r w:rsidRPr="008B3DDF">
              <w:rPr>
                <w:rFonts w:asciiTheme="majorHAnsi" w:hAnsiTheme="majorHAnsi"/>
                <w:b/>
                <w:bCs/>
                <w:color w:val="000000" w:themeColor="text1"/>
              </w:rPr>
              <w:t>Total</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8B3DDF" w:rsidRDefault="00F14591">
            <w:pPr>
              <w:pStyle w:val="ptabeladireita"/>
              <w:rPr>
                <w:rFonts w:asciiTheme="majorHAnsi" w:hAnsiTheme="majorHAnsi"/>
                <w:color w:val="000000" w:themeColor="text1"/>
              </w:rPr>
            </w:pPr>
            <w:r w:rsidRPr="008B3DDF">
              <w:rPr>
                <w:rFonts w:asciiTheme="majorHAnsi" w:hAnsiTheme="majorHAnsi"/>
                <w:color w:val="000000" w:themeColor="text1"/>
              </w:rPr>
              <w:t>184</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8B3DDF" w:rsidRDefault="00F14591">
            <w:pPr>
              <w:pStyle w:val="ptabeladireita"/>
              <w:rPr>
                <w:rFonts w:asciiTheme="majorHAnsi" w:hAnsiTheme="majorHAnsi"/>
                <w:color w:val="000000" w:themeColor="text1"/>
              </w:rPr>
            </w:pPr>
            <w:r w:rsidRPr="008B3DDF">
              <w:rPr>
                <w:rFonts w:asciiTheme="majorHAnsi" w:hAnsiTheme="majorHAnsi"/>
                <w:color w:val="000000" w:themeColor="text1"/>
              </w:rPr>
              <w:t>32</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8B3DDF" w:rsidRDefault="00F14591">
            <w:pPr>
              <w:pStyle w:val="ptabeladireita"/>
              <w:rPr>
                <w:rFonts w:asciiTheme="majorHAnsi" w:hAnsiTheme="majorHAnsi"/>
                <w:color w:val="000000" w:themeColor="text1"/>
              </w:rPr>
            </w:pPr>
            <w:r w:rsidRPr="008B3DDF">
              <w:rPr>
                <w:rFonts w:asciiTheme="majorHAnsi" w:hAnsiTheme="majorHAnsi"/>
                <w:color w:val="000000" w:themeColor="text1"/>
              </w:rPr>
              <w:t>30</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8B3DDF" w:rsidRDefault="00F14591">
            <w:pPr>
              <w:pStyle w:val="ptabeladireita"/>
              <w:rPr>
                <w:rFonts w:asciiTheme="majorHAnsi" w:hAnsiTheme="majorHAnsi"/>
                <w:color w:val="000000" w:themeColor="text1"/>
              </w:rPr>
            </w:pPr>
            <w:r w:rsidRPr="008B3DDF">
              <w:rPr>
                <w:rFonts w:asciiTheme="majorHAnsi" w:hAnsiTheme="majorHAnsi"/>
                <w:color w:val="000000" w:themeColor="text1"/>
              </w:rPr>
              <w:t>175</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rsidR="00504FD9" w:rsidRPr="008B3DDF" w:rsidRDefault="00592566">
            <w:pPr>
              <w:pStyle w:val="ptabeladireita"/>
              <w:rPr>
                <w:rFonts w:asciiTheme="majorHAnsi" w:hAnsiTheme="majorHAnsi"/>
                <w:color w:val="000000" w:themeColor="text1"/>
              </w:rPr>
            </w:pPr>
            <w:r w:rsidRPr="008B3DDF">
              <w:rPr>
                <w:rFonts w:asciiTheme="majorHAnsi" w:hAnsiTheme="majorHAnsi"/>
                <w:color w:val="000000" w:themeColor="text1"/>
              </w:rPr>
              <w:t>R$ 8.362.889,59</w:t>
            </w:r>
          </w:p>
        </w:tc>
      </w:tr>
    </w:tbl>
    <w:p w:rsidR="00504FD9" w:rsidRPr="008B3DDF" w:rsidRDefault="00504FD9">
      <w:pPr>
        <w:divId w:val="868377905"/>
        <w:rPr>
          <w:rFonts w:asciiTheme="majorHAnsi" w:eastAsia="Times New Roman" w:hAnsiTheme="majorHAnsi" w:cs="Times New Roman"/>
          <w:color w:val="000000" w:themeColor="text1"/>
        </w:rPr>
      </w:pPr>
    </w:p>
    <w:p w:rsidR="007812F7" w:rsidRPr="008B3DDF" w:rsidRDefault="007812F7" w:rsidP="007812F7">
      <w:pPr>
        <w:pStyle w:val="NormalWeb"/>
        <w:jc w:val="left"/>
        <w:divId w:val="868377905"/>
        <w:rPr>
          <w:rFonts w:asciiTheme="majorHAnsi" w:hAnsiTheme="majorHAnsi"/>
          <w:color w:val="000000" w:themeColor="text1"/>
        </w:rPr>
      </w:pPr>
      <w:r w:rsidRPr="008B3DDF">
        <w:rPr>
          <w:rFonts w:asciiTheme="majorHAnsi" w:hAnsiTheme="majorHAnsi"/>
          <w:color w:val="000000" w:themeColor="text1"/>
        </w:rPr>
        <w:t>Facultado pela Portaria N.TC-</w:t>
      </w:r>
      <w:r w:rsidR="00E121DB" w:rsidRPr="008B3DDF">
        <w:rPr>
          <w:rFonts w:asciiTheme="majorHAnsi" w:hAnsiTheme="majorHAnsi"/>
          <w:color w:val="000000" w:themeColor="text1"/>
        </w:rPr>
        <w:t>537/218</w:t>
      </w:r>
      <w:r w:rsidR="00D85771" w:rsidRPr="008B3DDF">
        <w:rPr>
          <w:rFonts w:asciiTheme="majorHAnsi" w:hAnsiTheme="majorHAnsi"/>
          <w:color w:val="000000" w:themeColor="text1"/>
        </w:rPr>
        <w:t xml:space="preserve"> </w:t>
      </w:r>
      <w:r w:rsidRPr="008B3DDF">
        <w:rPr>
          <w:rFonts w:asciiTheme="majorHAnsi" w:hAnsiTheme="majorHAnsi"/>
          <w:color w:val="000000" w:themeColor="text1"/>
        </w:rPr>
        <w:t>que trata das prestações de contas relativas ao exercício financeiro de 201</w:t>
      </w:r>
      <w:r w:rsidR="00E121DB" w:rsidRPr="008B3DDF">
        <w:rPr>
          <w:rFonts w:asciiTheme="majorHAnsi" w:hAnsiTheme="majorHAnsi"/>
          <w:color w:val="000000" w:themeColor="text1"/>
        </w:rPr>
        <w:t>8</w:t>
      </w:r>
      <w:r w:rsidRPr="008B3DDF">
        <w:rPr>
          <w:rFonts w:asciiTheme="majorHAnsi" w:hAnsiTheme="majorHAnsi"/>
          <w:color w:val="000000" w:themeColor="text1"/>
        </w:rPr>
        <w:t>, a serem apresentadas em 201</w:t>
      </w:r>
      <w:r w:rsidR="00E121DB" w:rsidRPr="008B3DDF">
        <w:rPr>
          <w:rFonts w:asciiTheme="majorHAnsi" w:hAnsiTheme="majorHAnsi"/>
          <w:color w:val="000000" w:themeColor="text1"/>
        </w:rPr>
        <w:t>9</w:t>
      </w:r>
      <w:r w:rsidRPr="008B3DDF">
        <w:rPr>
          <w:rFonts w:asciiTheme="majorHAnsi" w:hAnsiTheme="majorHAnsi"/>
          <w:color w:val="000000" w:themeColor="text1"/>
        </w:rPr>
        <w:t>.</w:t>
      </w:r>
    </w:p>
    <w:p w:rsidR="00504FD9" w:rsidRPr="008B3DDF" w:rsidRDefault="00504FD9">
      <w:pPr>
        <w:pStyle w:val="titulo"/>
        <w:divId w:val="577982081"/>
        <w:rPr>
          <w:rFonts w:asciiTheme="majorHAnsi" w:hAnsiTheme="majorHAnsi"/>
          <w:color w:val="000000" w:themeColor="text1"/>
        </w:rPr>
      </w:pPr>
      <w:r w:rsidRPr="008B3DDF">
        <w:rPr>
          <w:rFonts w:asciiTheme="majorHAnsi" w:hAnsiTheme="majorHAnsi"/>
          <w:color w:val="000000" w:themeColor="text1"/>
        </w:rPr>
        <w:t>XIII - Informação sobre o quantitativo de contratações por tempo determinado para atender a necessidade temporária de excepcional interesse público (art. 37, IX, Constituição Federal), na administração direta e indireta, indicando as normas legais autorizativas, com indicação do valor anual.</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25"/>
        <w:gridCol w:w="1945"/>
        <w:gridCol w:w="1946"/>
        <w:gridCol w:w="1946"/>
        <w:gridCol w:w="1946"/>
        <w:gridCol w:w="1556"/>
      </w:tblGrid>
      <w:tr w:rsidR="00727278" w:rsidRPr="008B3DDF" w:rsidTr="007C3E76">
        <w:trPr>
          <w:divId w:val="577982081"/>
        </w:trPr>
        <w:tc>
          <w:tcPr>
            <w:tcW w:w="2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8B3DDF" w:rsidRDefault="00504FD9" w:rsidP="00F14591">
            <w:pPr>
              <w:pStyle w:val="ptabelaesquerda"/>
              <w:rPr>
                <w:rFonts w:asciiTheme="majorHAnsi" w:hAnsiTheme="majorHAnsi"/>
                <w:color w:val="000000" w:themeColor="text1"/>
              </w:rPr>
            </w:pPr>
            <w:r w:rsidRPr="008B3DDF">
              <w:rPr>
                <w:rFonts w:asciiTheme="majorHAnsi" w:hAnsiTheme="majorHAnsi"/>
                <w:b/>
                <w:bCs/>
                <w:color w:val="000000" w:themeColor="text1"/>
              </w:rPr>
              <w:t xml:space="preserve">Vínculo </w:t>
            </w:r>
          </w:p>
        </w:tc>
        <w:tc>
          <w:tcPr>
            <w:tcW w:w="62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8B3DDF" w:rsidRDefault="00504FD9" w:rsidP="00F14591">
            <w:pPr>
              <w:pStyle w:val="ptabelaesquerda"/>
              <w:rPr>
                <w:rFonts w:asciiTheme="majorHAnsi" w:hAnsiTheme="majorHAnsi"/>
                <w:color w:val="000000" w:themeColor="text1"/>
              </w:rPr>
            </w:pPr>
            <w:r w:rsidRPr="008B3DDF">
              <w:rPr>
                <w:rFonts w:asciiTheme="majorHAnsi" w:hAnsiTheme="majorHAnsi"/>
                <w:b/>
                <w:bCs/>
                <w:color w:val="000000" w:themeColor="text1"/>
              </w:rPr>
              <w:t xml:space="preserve">Quantidade no Início do </w:t>
            </w:r>
            <w:r w:rsidRPr="008B3DDF">
              <w:rPr>
                <w:rFonts w:asciiTheme="majorHAnsi" w:hAnsiTheme="majorHAnsi"/>
                <w:b/>
                <w:bCs/>
                <w:color w:val="000000" w:themeColor="text1"/>
              </w:rPr>
              <w:lastRenderedPageBreak/>
              <w:t>Exercício</w:t>
            </w:r>
            <w:r w:rsidRPr="008B3DDF">
              <w:rPr>
                <w:rFonts w:asciiTheme="majorHAnsi" w:hAnsiTheme="majorHAnsi"/>
                <w:color w:val="000000" w:themeColor="text1"/>
              </w:rPr>
              <w:t xml:space="preserve"> </w:t>
            </w:r>
          </w:p>
        </w:tc>
        <w:tc>
          <w:tcPr>
            <w:tcW w:w="62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8B3DDF" w:rsidRDefault="00504FD9" w:rsidP="00F14591">
            <w:pPr>
              <w:pStyle w:val="ptabelaesquerda"/>
              <w:rPr>
                <w:rFonts w:asciiTheme="majorHAnsi" w:hAnsiTheme="majorHAnsi"/>
                <w:color w:val="000000" w:themeColor="text1"/>
              </w:rPr>
            </w:pPr>
            <w:r w:rsidRPr="008B3DDF">
              <w:rPr>
                <w:rFonts w:asciiTheme="majorHAnsi" w:hAnsiTheme="majorHAnsi"/>
                <w:b/>
                <w:bCs/>
                <w:color w:val="000000" w:themeColor="text1"/>
              </w:rPr>
              <w:lastRenderedPageBreak/>
              <w:t>Ingressos no Exercício</w:t>
            </w:r>
            <w:r w:rsidRPr="008B3DDF">
              <w:rPr>
                <w:rFonts w:asciiTheme="majorHAnsi" w:hAnsiTheme="majorHAnsi"/>
                <w:color w:val="000000" w:themeColor="text1"/>
              </w:rPr>
              <w:t xml:space="preserve"> </w:t>
            </w:r>
          </w:p>
        </w:tc>
        <w:tc>
          <w:tcPr>
            <w:tcW w:w="62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8B3DDF" w:rsidRDefault="00504FD9" w:rsidP="00F14591">
            <w:pPr>
              <w:pStyle w:val="ptabelaesquerda"/>
              <w:rPr>
                <w:rFonts w:asciiTheme="majorHAnsi" w:hAnsiTheme="majorHAnsi"/>
                <w:color w:val="000000" w:themeColor="text1"/>
              </w:rPr>
            </w:pPr>
            <w:r w:rsidRPr="008B3DDF">
              <w:rPr>
                <w:rFonts w:asciiTheme="majorHAnsi" w:hAnsiTheme="majorHAnsi"/>
                <w:b/>
                <w:bCs/>
                <w:color w:val="000000" w:themeColor="text1"/>
              </w:rPr>
              <w:t xml:space="preserve">Desligamentos no </w:t>
            </w:r>
            <w:r w:rsidRPr="008B3DDF">
              <w:rPr>
                <w:rFonts w:asciiTheme="majorHAnsi" w:hAnsiTheme="majorHAnsi"/>
                <w:b/>
                <w:bCs/>
                <w:color w:val="000000" w:themeColor="text1"/>
              </w:rPr>
              <w:lastRenderedPageBreak/>
              <w:t>Exercício</w:t>
            </w:r>
            <w:r w:rsidRPr="008B3DDF">
              <w:rPr>
                <w:rFonts w:asciiTheme="majorHAnsi" w:hAnsiTheme="majorHAnsi"/>
                <w:color w:val="000000" w:themeColor="text1"/>
              </w:rPr>
              <w:t xml:space="preserve"> </w:t>
            </w:r>
          </w:p>
        </w:tc>
        <w:tc>
          <w:tcPr>
            <w:tcW w:w="62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8B3DDF" w:rsidRDefault="00504FD9" w:rsidP="00F14591">
            <w:pPr>
              <w:pStyle w:val="ptabelaesquerda"/>
              <w:rPr>
                <w:rFonts w:asciiTheme="majorHAnsi" w:hAnsiTheme="majorHAnsi"/>
                <w:color w:val="000000" w:themeColor="text1"/>
              </w:rPr>
            </w:pPr>
            <w:r w:rsidRPr="008B3DDF">
              <w:rPr>
                <w:rFonts w:asciiTheme="majorHAnsi" w:hAnsiTheme="majorHAnsi"/>
                <w:b/>
                <w:bCs/>
                <w:color w:val="000000" w:themeColor="text1"/>
              </w:rPr>
              <w:lastRenderedPageBreak/>
              <w:t xml:space="preserve">Quantidade no Final do </w:t>
            </w:r>
            <w:r w:rsidRPr="008B3DDF">
              <w:rPr>
                <w:rFonts w:asciiTheme="majorHAnsi" w:hAnsiTheme="majorHAnsi"/>
                <w:b/>
                <w:bCs/>
                <w:color w:val="000000" w:themeColor="text1"/>
              </w:rPr>
              <w:lastRenderedPageBreak/>
              <w:t xml:space="preserve">Exercício </w:t>
            </w:r>
          </w:p>
        </w:tc>
        <w:tc>
          <w:tcPr>
            <w:tcW w:w="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504FD9" w:rsidRPr="008B3DDF" w:rsidRDefault="00504FD9" w:rsidP="00F14591">
            <w:pPr>
              <w:pStyle w:val="ptabelacentro"/>
              <w:rPr>
                <w:rFonts w:asciiTheme="majorHAnsi" w:hAnsiTheme="majorHAnsi"/>
                <w:color w:val="000000" w:themeColor="text1"/>
              </w:rPr>
            </w:pPr>
            <w:r w:rsidRPr="008B3DDF">
              <w:rPr>
                <w:rFonts w:asciiTheme="majorHAnsi" w:hAnsiTheme="majorHAnsi"/>
                <w:b/>
                <w:bCs/>
                <w:color w:val="000000" w:themeColor="text1"/>
              </w:rPr>
              <w:lastRenderedPageBreak/>
              <w:t xml:space="preserve">Despesa Anual da </w:t>
            </w:r>
            <w:r w:rsidRPr="008B3DDF">
              <w:rPr>
                <w:rFonts w:asciiTheme="majorHAnsi" w:hAnsiTheme="majorHAnsi"/>
                <w:b/>
                <w:bCs/>
                <w:color w:val="000000" w:themeColor="text1"/>
              </w:rPr>
              <w:lastRenderedPageBreak/>
              <w:t>Folha</w:t>
            </w:r>
            <w:r w:rsidRPr="008B3DDF">
              <w:rPr>
                <w:rFonts w:asciiTheme="majorHAnsi" w:hAnsiTheme="majorHAnsi"/>
                <w:color w:val="000000" w:themeColor="text1"/>
              </w:rPr>
              <w:t xml:space="preserve"> </w:t>
            </w:r>
          </w:p>
        </w:tc>
      </w:tr>
      <w:tr w:rsidR="007C3E76" w:rsidRPr="008B3DDF" w:rsidTr="00F14591">
        <w:trPr>
          <w:divId w:val="577982081"/>
        </w:trPr>
        <w:tc>
          <w:tcPr>
            <w:tcW w:w="20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7C3E76" w:rsidRPr="008B3DDF" w:rsidRDefault="007C3E76" w:rsidP="00F14591">
            <w:pPr>
              <w:pStyle w:val="ptabelaesquerda"/>
              <w:rPr>
                <w:rFonts w:asciiTheme="majorHAnsi" w:hAnsiTheme="majorHAnsi"/>
                <w:color w:val="000000" w:themeColor="text1"/>
              </w:rPr>
            </w:pPr>
            <w:r w:rsidRPr="008B3DDF">
              <w:rPr>
                <w:rFonts w:asciiTheme="majorHAnsi" w:hAnsiTheme="majorHAnsi"/>
                <w:b/>
                <w:bCs/>
                <w:color w:val="000000" w:themeColor="text1"/>
              </w:rPr>
              <w:lastRenderedPageBreak/>
              <w:t>Total</w:t>
            </w:r>
          </w:p>
        </w:tc>
        <w:tc>
          <w:tcPr>
            <w:tcW w:w="62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rsidR="007C3E76" w:rsidRPr="008B3DDF" w:rsidRDefault="00F14591" w:rsidP="00F14591">
            <w:pPr>
              <w:pStyle w:val="ptabeladireita"/>
              <w:rPr>
                <w:rFonts w:asciiTheme="majorHAnsi" w:hAnsiTheme="majorHAnsi"/>
                <w:color w:val="000000" w:themeColor="text1"/>
              </w:rPr>
            </w:pPr>
            <w:r w:rsidRPr="008B3DDF">
              <w:rPr>
                <w:rFonts w:asciiTheme="majorHAnsi" w:hAnsiTheme="majorHAnsi"/>
                <w:color w:val="000000" w:themeColor="text1"/>
              </w:rPr>
              <w:t>54</w:t>
            </w:r>
          </w:p>
        </w:tc>
        <w:tc>
          <w:tcPr>
            <w:tcW w:w="62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rsidR="007C3E76" w:rsidRPr="008B3DDF" w:rsidRDefault="00F14591" w:rsidP="00F14591">
            <w:pPr>
              <w:pStyle w:val="ptabeladireita"/>
              <w:rPr>
                <w:rFonts w:asciiTheme="majorHAnsi" w:hAnsiTheme="majorHAnsi"/>
                <w:color w:val="000000" w:themeColor="text1"/>
              </w:rPr>
            </w:pPr>
            <w:r w:rsidRPr="008B3DDF">
              <w:rPr>
                <w:rFonts w:asciiTheme="majorHAnsi" w:hAnsiTheme="majorHAnsi"/>
                <w:color w:val="000000" w:themeColor="text1"/>
              </w:rPr>
              <w:t>141</w:t>
            </w:r>
          </w:p>
        </w:tc>
        <w:tc>
          <w:tcPr>
            <w:tcW w:w="62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rsidR="007C3E76" w:rsidRPr="008B3DDF" w:rsidRDefault="00F14591" w:rsidP="00F14591">
            <w:pPr>
              <w:pStyle w:val="ptabeladireita"/>
              <w:rPr>
                <w:rFonts w:asciiTheme="majorHAnsi" w:hAnsiTheme="majorHAnsi"/>
                <w:color w:val="000000" w:themeColor="text1"/>
              </w:rPr>
            </w:pPr>
            <w:r w:rsidRPr="008B3DDF">
              <w:rPr>
                <w:rFonts w:asciiTheme="majorHAnsi" w:hAnsiTheme="majorHAnsi"/>
                <w:color w:val="000000" w:themeColor="text1"/>
              </w:rPr>
              <w:t>123</w:t>
            </w:r>
          </w:p>
        </w:tc>
        <w:tc>
          <w:tcPr>
            <w:tcW w:w="625"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rsidR="007C3E76" w:rsidRPr="008B3DDF" w:rsidRDefault="00F14591" w:rsidP="00F14591">
            <w:pPr>
              <w:pStyle w:val="ptabeladireita"/>
              <w:rPr>
                <w:rFonts w:asciiTheme="majorHAnsi" w:hAnsiTheme="majorHAnsi"/>
                <w:color w:val="000000" w:themeColor="text1"/>
              </w:rPr>
            </w:pPr>
            <w:r w:rsidRPr="008B3DDF">
              <w:rPr>
                <w:rFonts w:asciiTheme="majorHAnsi" w:hAnsiTheme="majorHAnsi"/>
                <w:color w:val="000000" w:themeColor="text1"/>
              </w:rPr>
              <w:t>80</w:t>
            </w:r>
          </w:p>
        </w:tc>
        <w:tc>
          <w:tcPr>
            <w:tcW w:w="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tcPr>
          <w:p w:rsidR="007C3E76" w:rsidRPr="008B3DDF" w:rsidRDefault="00592566" w:rsidP="00F14591">
            <w:pPr>
              <w:pStyle w:val="ptabeladireita"/>
              <w:rPr>
                <w:rFonts w:asciiTheme="majorHAnsi" w:hAnsiTheme="majorHAnsi"/>
                <w:color w:val="000000" w:themeColor="text1"/>
              </w:rPr>
            </w:pPr>
            <w:r w:rsidRPr="008B3DDF">
              <w:rPr>
                <w:rFonts w:asciiTheme="majorHAnsi" w:hAnsiTheme="majorHAnsi"/>
                <w:color w:val="000000" w:themeColor="text1"/>
              </w:rPr>
              <w:t>5.529.455,09</w:t>
            </w:r>
          </w:p>
        </w:tc>
      </w:tr>
    </w:tbl>
    <w:p w:rsidR="007812F7" w:rsidRPr="008B3DDF" w:rsidRDefault="007812F7" w:rsidP="00F14591">
      <w:pPr>
        <w:pStyle w:val="NormalWeb"/>
        <w:jc w:val="left"/>
        <w:divId w:val="577982081"/>
        <w:rPr>
          <w:rFonts w:asciiTheme="majorHAnsi" w:hAnsiTheme="majorHAnsi"/>
          <w:color w:val="000000" w:themeColor="text1"/>
        </w:rPr>
      </w:pPr>
      <w:r w:rsidRPr="008B3DDF">
        <w:rPr>
          <w:rFonts w:asciiTheme="majorHAnsi" w:hAnsiTheme="majorHAnsi"/>
          <w:color w:val="000000" w:themeColor="text1"/>
        </w:rPr>
        <w:t>Facultado pela Portaria N.TC-</w:t>
      </w:r>
      <w:r w:rsidR="00E121DB" w:rsidRPr="008B3DDF">
        <w:rPr>
          <w:rFonts w:asciiTheme="majorHAnsi" w:hAnsiTheme="majorHAnsi"/>
          <w:color w:val="000000" w:themeColor="text1"/>
        </w:rPr>
        <w:t xml:space="preserve">537/218 </w:t>
      </w:r>
      <w:r w:rsidRPr="008B3DDF">
        <w:rPr>
          <w:rFonts w:asciiTheme="majorHAnsi" w:hAnsiTheme="majorHAnsi"/>
          <w:color w:val="000000" w:themeColor="text1"/>
        </w:rPr>
        <w:t>que trata das prestações de contas relativas ao exercício financeiro de 201</w:t>
      </w:r>
      <w:r w:rsidR="00E121DB" w:rsidRPr="008B3DDF">
        <w:rPr>
          <w:rFonts w:asciiTheme="majorHAnsi" w:hAnsiTheme="majorHAnsi"/>
          <w:color w:val="000000" w:themeColor="text1"/>
        </w:rPr>
        <w:t>8</w:t>
      </w:r>
      <w:r w:rsidRPr="008B3DDF">
        <w:rPr>
          <w:rFonts w:asciiTheme="majorHAnsi" w:hAnsiTheme="majorHAnsi"/>
          <w:color w:val="000000" w:themeColor="text1"/>
        </w:rPr>
        <w:t>, a serem apresentadas em 201</w:t>
      </w:r>
      <w:r w:rsidR="00E121DB" w:rsidRPr="008B3DDF">
        <w:rPr>
          <w:rFonts w:asciiTheme="majorHAnsi" w:hAnsiTheme="majorHAnsi"/>
          <w:color w:val="000000" w:themeColor="text1"/>
        </w:rPr>
        <w:t>9</w:t>
      </w:r>
      <w:r w:rsidRPr="008B3DDF">
        <w:rPr>
          <w:rFonts w:asciiTheme="majorHAnsi" w:hAnsiTheme="majorHAnsi"/>
          <w:color w:val="000000" w:themeColor="text1"/>
        </w:rPr>
        <w:t>.</w:t>
      </w:r>
    </w:p>
    <w:p w:rsidR="00504FD9" w:rsidRPr="008B3DDF" w:rsidRDefault="00504FD9">
      <w:pPr>
        <w:pStyle w:val="titulo"/>
        <w:divId w:val="254631439"/>
        <w:rPr>
          <w:rFonts w:asciiTheme="majorHAnsi" w:hAnsiTheme="majorHAnsi"/>
          <w:color w:val="000000" w:themeColor="text1"/>
        </w:rPr>
      </w:pPr>
      <w:r w:rsidRPr="008B3DDF">
        <w:rPr>
          <w:rFonts w:asciiTheme="majorHAnsi" w:hAnsiTheme="majorHAnsi"/>
          <w:color w:val="000000" w:themeColor="text1"/>
        </w:rPr>
        <w:t>XIV - Informação Sobre o Quantitativo de Contratos de Estágio com Indicação dos Valores Mensal e Anual.</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25"/>
        <w:gridCol w:w="1945"/>
        <w:gridCol w:w="1946"/>
        <w:gridCol w:w="1946"/>
        <w:gridCol w:w="1946"/>
        <w:gridCol w:w="1556"/>
      </w:tblGrid>
      <w:tr w:rsidR="00727278" w:rsidRPr="008B3DDF" w:rsidTr="00F14591">
        <w:trPr>
          <w:divId w:val="96215981"/>
        </w:trPr>
        <w:tc>
          <w:tcPr>
            <w:tcW w:w="2000" w:type="pct"/>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504FD9" w:rsidRPr="008B3DDF" w:rsidRDefault="00504FD9" w:rsidP="00F14591">
            <w:pPr>
              <w:pStyle w:val="ptabelaesquerda"/>
              <w:rPr>
                <w:rFonts w:asciiTheme="majorHAnsi" w:hAnsiTheme="majorHAnsi"/>
                <w:color w:val="000000" w:themeColor="text1"/>
              </w:rPr>
            </w:pPr>
            <w:r w:rsidRPr="008B3DDF">
              <w:rPr>
                <w:rFonts w:asciiTheme="majorHAnsi" w:hAnsiTheme="majorHAnsi"/>
                <w:b/>
                <w:bCs/>
                <w:color w:val="000000" w:themeColor="text1"/>
              </w:rPr>
              <w:t xml:space="preserve">Vínculo </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504FD9" w:rsidRPr="008B3DDF" w:rsidRDefault="00504FD9" w:rsidP="00F14591">
            <w:pPr>
              <w:pStyle w:val="ptabelaesquerda"/>
              <w:rPr>
                <w:rFonts w:asciiTheme="majorHAnsi" w:hAnsiTheme="majorHAnsi"/>
                <w:color w:val="000000" w:themeColor="text1"/>
              </w:rPr>
            </w:pPr>
            <w:r w:rsidRPr="008B3DDF">
              <w:rPr>
                <w:rFonts w:asciiTheme="majorHAnsi" w:hAnsiTheme="majorHAnsi"/>
                <w:b/>
                <w:bCs/>
                <w:color w:val="000000" w:themeColor="text1"/>
              </w:rPr>
              <w:t>Quantidade no Início do Exercício</w:t>
            </w:r>
            <w:r w:rsidRPr="008B3DDF">
              <w:rPr>
                <w:rFonts w:asciiTheme="majorHAnsi" w:hAnsiTheme="majorHAnsi"/>
                <w:color w:val="000000" w:themeColor="text1"/>
              </w:rPr>
              <w:t xml:space="preserve"> </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504FD9" w:rsidRPr="008B3DDF" w:rsidRDefault="00504FD9" w:rsidP="00F14591">
            <w:pPr>
              <w:pStyle w:val="ptabelaesquerda"/>
              <w:rPr>
                <w:rFonts w:asciiTheme="majorHAnsi" w:hAnsiTheme="majorHAnsi"/>
                <w:color w:val="000000" w:themeColor="text1"/>
              </w:rPr>
            </w:pPr>
            <w:r w:rsidRPr="008B3DDF">
              <w:rPr>
                <w:rFonts w:asciiTheme="majorHAnsi" w:hAnsiTheme="majorHAnsi"/>
                <w:b/>
                <w:bCs/>
                <w:color w:val="000000" w:themeColor="text1"/>
              </w:rPr>
              <w:t>Ingressos no Exercício</w:t>
            </w:r>
            <w:r w:rsidRPr="008B3DDF">
              <w:rPr>
                <w:rFonts w:asciiTheme="majorHAnsi" w:hAnsiTheme="majorHAnsi"/>
                <w:color w:val="000000" w:themeColor="text1"/>
              </w:rPr>
              <w:t xml:space="preserve"> </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504FD9" w:rsidRPr="008B3DDF" w:rsidRDefault="00504FD9" w:rsidP="00F14591">
            <w:pPr>
              <w:pStyle w:val="ptabelaesquerda"/>
              <w:rPr>
                <w:rFonts w:asciiTheme="majorHAnsi" w:hAnsiTheme="majorHAnsi"/>
                <w:color w:val="000000" w:themeColor="text1"/>
              </w:rPr>
            </w:pPr>
            <w:r w:rsidRPr="008B3DDF">
              <w:rPr>
                <w:rFonts w:asciiTheme="majorHAnsi" w:hAnsiTheme="majorHAnsi"/>
                <w:b/>
                <w:bCs/>
                <w:color w:val="000000" w:themeColor="text1"/>
              </w:rPr>
              <w:t>Desligamentos no Exercício</w:t>
            </w:r>
            <w:r w:rsidRPr="008B3DDF">
              <w:rPr>
                <w:rFonts w:asciiTheme="majorHAnsi" w:hAnsiTheme="majorHAnsi"/>
                <w:color w:val="000000" w:themeColor="text1"/>
              </w:rPr>
              <w:t xml:space="preserve"> </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504FD9" w:rsidRPr="008B3DDF" w:rsidRDefault="00504FD9" w:rsidP="00F14591">
            <w:pPr>
              <w:pStyle w:val="ptabelaesquerda"/>
              <w:rPr>
                <w:rFonts w:asciiTheme="majorHAnsi" w:hAnsiTheme="majorHAnsi"/>
                <w:color w:val="000000" w:themeColor="text1"/>
              </w:rPr>
            </w:pPr>
            <w:r w:rsidRPr="008B3DDF">
              <w:rPr>
                <w:rFonts w:asciiTheme="majorHAnsi" w:hAnsiTheme="majorHAnsi"/>
                <w:b/>
                <w:bCs/>
                <w:color w:val="000000" w:themeColor="text1"/>
              </w:rPr>
              <w:t xml:space="preserve">Quantidade no Final do Exercício </w:t>
            </w:r>
          </w:p>
        </w:tc>
        <w:tc>
          <w:tcPr>
            <w:tcW w:w="500" w:type="pct"/>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504FD9" w:rsidRPr="008B3DDF" w:rsidRDefault="00504FD9" w:rsidP="00F14591">
            <w:pPr>
              <w:pStyle w:val="ptabelacentro"/>
              <w:rPr>
                <w:rFonts w:asciiTheme="majorHAnsi" w:hAnsiTheme="majorHAnsi"/>
                <w:color w:val="000000" w:themeColor="text1"/>
              </w:rPr>
            </w:pPr>
            <w:r w:rsidRPr="008B3DDF">
              <w:rPr>
                <w:rFonts w:asciiTheme="majorHAnsi" w:hAnsiTheme="majorHAnsi"/>
                <w:b/>
                <w:bCs/>
                <w:color w:val="000000" w:themeColor="text1"/>
              </w:rPr>
              <w:t>Despesa Anual da Folha</w:t>
            </w:r>
            <w:r w:rsidRPr="008B3DDF">
              <w:rPr>
                <w:rFonts w:asciiTheme="majorHAnsi" w:hAnsiTheme="majorHAnsi"/>
                <w:color w:val="000000" w:themeColor="text1"/>
              </w:rPr>
              <w:t xml:space="preserve"> </w:t>
            </w:r>
          </w:p>
        </w:tc>
      </w:tr>
      <w:tr w:rsidR="00727278" w:rsidRPr="008B3DDF" w:rsidTr="00F14591">
        <w:trPr>
          <w:divId w:val="96215981"/>
        </w:trPr>
        <w:tc>
          <w:tcPr>
            <w:tcW w:w="2000" w:type="pct"/>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504FD9" w:rsidRPr="008B3DDF" w:rsidRDefault="00504FD9" w:rsidP="00F14591">
            <w:pPr>
              <w:pStyle w:val="ptabelaesquerda"/>
              <w:rPr>
                <w:rFonts w:asciiTheme="majorHAnsi" w:hAnsiTheme="majorHAnsi"/>
                <w:color w:val="000000" w:themeColor="text1"/>
              </w:rPr>
            </w:pPr>
            <w:r w:rsidRPr="008B3DDF">
              <w:rPr>
                <w:rFonts w:asciiTheme="majorHAnsi" w:hAnsiTheme="majorHAnsi"/>
                <w:color w:val="000000" w:themeColor="text1"/>
              </w:rPr>
              <w:t>Estagiários</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504FD9" w:rsidRPr="008B3DDF" w:rsidRDefault="007C3E76" w:rsidP="00F14591">
            <w:pPr>
              <w:pStyle w:val="ptabeladireita"/>
              <w:rPr>
                <w:rFonts w:asciiTheme="majorHAnsi" w:hAnsiTheme="majorHAnsi"/>
                <w:color w:val="000000" w:themeColor="text1"/>
              </w:rPr>
            </w:pPr>
            <w:r w:rsidRPr="008B3DDF">
              <w:rPr>
                <w:rFonts w:asciiTheme="majorHAnsi" w:hAnsiTheme="majorHAnsi"/>
                <w:color w:val="000000" w:themeColor="text1"/>
              </w:rPr>
              <w:t>02</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504FD9" w:rsidRPr="008B3DDF" w:rsidRDefault="007C3E76" w:rsidP="00F14591">
            <w:pPr>
              <w:pStyle w:val="ptabeladireita"/>
              <w:rPr>
                <w:rFonts w:asciiTheme="majorHAnsi" w:hAnsiTheme="majorHAnsi"/>
                <w:color w:val="000000" w:themeColor="text1"/>
              </w:rPr>
            </w:pPr>
            <w:r w:rsidRPr="008B3DDF">
              <w:rPr>
                <w:rFonts w:asciiTheme="majorHAnsi" w:hAnsiTheme="majorHAnsi"/>
                <w:color w:val="000000" w:themeColor="text1"/>
              </w:rPr>
              <w:t>11</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504FD9" w:rsidRPr="008B3DDF" w:rsidRDefault="007C3E76" w:rsidP="00F14591">
            <w:pPr>
              <w:pStyle w:val="ptabeladireita"/>
              <w:rPr>
                <w:rFonts w:asciiTheme="majorHAnsi" w:hAnsiTheme="majorHAnsi"/>
                <w:color w:val="000000" w:themeColor="text1"/>
              </w:rPr>
            </w:pPr>
            <w:r w:rsidRPr="008B3DDF">
              <w:rPr>
                <w:rFonts w:asciiTheme="majorHAnsi" w:hAnsiTheme="majorHAnsi"/>
                <w:color w:val="000000" w:themeColor="text1"/>
              </w:rPr>
              <w:t>04</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504FD9" w:rsidRPr="008B3DDF" w:rsidRDefault="007C3E76" w:rsidP="00F14591">
            <w:pPr>
              <w:pStyle w:val="ptabeladireita"/>
              <w:rPr>
                <w:rFonts w:asciiTheme="majorHAnsi" w:hAnsiTheme="majorHAnsi"/>
                <w:color w:val="000000" w:themeColor="text1"/>
              </w:rPr>
            </w:pPr>
            <w:proofErr w:type="gramStart"/>
            <w:r w:rsidRPr="008B3DDF">
              <w:rPr>
                <w:rFonts w:asciiTheme="majorHAnsi" w:hAnsiTheme="majorHAnsi"/>
                <w:color w:val="000000" w:themeColor="text1"/>
              </w:rPr>
              <w:t>8</w:t>
            </w:r>
            <w:proofErr w:type="gramEnd"/>
            <w:r w:rsidR="00504FD9" w:rsidRPr="008B3DDF">
              <w:rPr>
                <w:rFonts w:asciiTheme="majorHAnsi" w:hAnsiTheme="majorHAnsi"/>
                <w:color w:val="000000" w:themeColor="text1"/>
              </w:rPr>
              <w:t xml:space="preserve"> </w:t>
            </w:r>
          </w:p>
        </w:tc>
        <w:tc>
          <w:tcPr>
            <w:tcW w:w="500" w:type="pct"/>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tcPr>
          <w:p w:rsidR="00504FD9" w:rsidRPr="008B3DDF" w:rsidRDefault="00007199" w:rsidP="00007199">
            <w:pPr>
              <w:pStyle w:val="ptabeladireita"/>
              <w:rPr>
                <w:rFonts w:asciiTheme="majorHAnsi" w:hAnsiTheme="majorHAnsi"/>
                <w:color w:val="000000" w:themeColor="text1"/>
              </w:rPr>
            </w:pPr>
            <w:proofErr w:type="gramStart"/>
            <w:r w:rsidRPr="008B3DDF">
              <w:rPr>
                <w:rFonts w:asciiTheme="majorHAnsi" w:hAnsiTheme="majorHAnsi"/>
                <w:color w:val="000000" w:themeColor="text1"/>
              </w:rPr>
              <w:t>51,</w:t>
            </w:r>
            <w:proofErr w:type="gramEnd"/>
            <w:r w:rsidRPr="008B3DDF">
              <w:rPr>
                <w:rFonts w:asciiTheme="majorHAnsi" w:hAnsiTheme="majorHAnsi"/>
                <w:color w:val="000000" w:themeColor="text1"/>
              </w:rPr>
              <w:t>576,00</w:t>
            </w:r>
          </w:p>
        </w:tc>
      </w:tr>
    </w:tbl>
    <w:p w:rsidR="007812F7" w:rsidRPr="008B3DDF" w:rsidRDefault="007812F7" w:rsidP="00F14591">
      <w:pPr>
        <w:pStyle w:val="NormalWeb"/>
        <w:jc w:val="left"/>
        <w:divId w:val="96215981"/>
        <w:rPr>
          <w:rFonts w:asciiTheme="majorHAnsi" w:hAnsiTheme="majorHAnsi"/>
          <w:color w:val="000000" w:themeColor="text1"/>
        </w:rPr>
      </w:pPr>
      <w:r w:rsidRPr="008B3DDF">
        <w:rPr>
          <w:rFonts w:asciiTheme="majorHAnsi" w:hAnsiTheme="majorHAnsi"/>
          <w:color w:val="000000" w:themeColor="text1"/>
        </w:rPr>
        <w:t>Facultado pela Portaria N.TC-</w:t>
      </w:r>
      <w:r w:rsidR="00E121DB" w:rsidRPr="008B3DDF">
        <w:rPr>
          <w:rFonts w:asciiTheme="majorHAnsi" w:hAnsiTheme="majorHAnsi"/>
          <w:color w:val="000000" w:themeColor="text1"/>
        </w:rPr>
        <w:t xml:space="preserve">537/218 </w:t>
      </w:r>
      <w:r w:rsidRPr="008B3DDF">
        <w:rPr>
          <w:rFonts w:asciiTheme="majorHAnsi" w:hAnsiTheme="majorHAnsi"/>
          <w:color w:val="000000" w:themeColor="text1"/>
        </w:rPr>
        <w:t>que trata das prestações de contas relativas ao exercício financeiro de 201</w:t>
      </w:r>
      <w:r w:rsidR="00E121DB" w:rsidRPr="008B3DDF">
        <w:rPr>
          <w:rFonts w:asciiTheme="majorHAnsi" w:hAnsiTheme="majorHAnsi"/>
          <w:color w:val="000000" w:themeColor="text1"/>
        </w:rPr>
        <w:t>8</w:t>
      </w:r>
      <w:r w:rsidRPr="008B3DDF">
        <w:rPr>
          <w:rFonts w:asciiTheme="majorHAnsi" w:hAnsiTheme="majorHAnsi"/>
          <w:color w:val="000000" w:themeColor="text1"/>
        </w:rPr>
        <w:t>, a serem apresentadas em 201</w:t>
      </w:r>
      <w:r w:rsidR="00E121DB" w:rsidRPr="008B3DDF">
        <w:rPr>
          <w:rFonts w:asciiTheme="majorHAnsi" w:hAnsiTheme="majorHAnsi"/>
          <w:color w:val="000000" w:themeColor="text1"/>
        </w:rPr>
        <w:t>9</w:t>
      </w:r>
      <w:r w:rsidRPr="008B3DDF">
        <w:rPr>
          <w:rFonts w:asciiTheme="majorHAnsi" w:hAnsiTheme="majorHAnsi"/>
          <w:color w:val="000000" w:themeColor="text1"/>
        </w:rPr>
        <w:t>.</w:t>
      </w:r>
    </w:p>
    <w:p w:rsidR="00504FD9" w:rsidRPr="008B3DDF" w:rsidRDefault="00504FD9">
      <w:pPr>
        <w:pStyle w:val="titulo"/>
        <w:divId w:val="1247810452"/>
        <w:rPr>
          <w:rFonts w:asciiTheme="majorHAnsi" w:hAnsiTheme="majorHAnsi"/>
          <w:color w:val="000000" w:themeColor="text1"/>
        </w:rPr>
      </w:pPr>
      <w:r w:rsidRPr="008B3DDF">
        <w:rPr>
          <w:rFonts w:asciiTheme="majorHAnsi" w:hAnsiTheme="majorHAnsi"/>
          <w:color w:val="000000" w:themeColor="text1"/>
        </w:rPr>
        <w:t xml:space="preserve">XV - Informações Referentes aos Contratos de Terceirização de Mão de Obra na Administração Direta e Indireta, com Detalhamento dos Postos de Trabalho, Respectivas Funções e Valores Mensal e </w:t>
      </w:r>
      <w:proofErr w:type="gramStart"/>
      <w:r w:rsidRPr="008B3DDF">
        <w:rPr>
          <w:rFonts w:asciiTheme="majorHAnsi" w:hAnsiTheme="majorHAnsi"/>
          <w:color w:val="000000" w:themeColor="text1"/>
        </w:rPr>
        <w:t>Anual</w:t>
      </w:r>
      <w:proofErr w:type="gramEnd"/>
    </w:p>
    <w:p w:rsidR="007812F7" w:rsidRPr="008B3DDF" w:rsidRDefault="007812F7" w:rsidP="007812F7">
      <w:pPr>
        <w:pStyle w:val="NormalWeb"/>
        <w:jc w:val="left"/>
        <w:divId w:val="1001545788"/>
        <w:rPr>
          <w:rFonts w:asciiTheme="majorHAnsi" w:hAnsiTheme="majorHAnsi"/>
          <w:color w:val="000000" w:themeColor="text1"/>
        </w:rPr>
      </w:pPr>
      <w:r w:rsidRPr="008B3DDF">
        <w:rPr>
          <w:rFonts w:asciiTheme="majorHAnsi" w:hAnsiTheme="majorHAnsi"/>
          <w:color w:val="000000" w:themeColor="text1"/>
        </w:rPr>
        <w:t>Facultado pela Portaria N.TC-</w:t>
      </w:r>
      <w:r w:rsidR="00E121DB" w:rsidRPr="008B3DDF">
        <w:rPr>
          <w:rFonts w:asciiTheme="majorHAnsi" w:hAnsiTheme="majorHAnsi"/>
          <w:color w:val="000000" w:themeColor="text1"/>
        </w:rPr>
        <w:t xml:space="preserve">537/218 </w:t>
      </w:r>
      <w:r w:rsidRPr="008B3DDF">
        <w:rPr>
          <w:rFonts w:asciiTheme="majorHAnsi" w:hAnsiTheme="majorHAnsi"/>
          <w:color w:val="000000" w:themeColor="text1"/>
        </w:rPr>
        <w:t>que trata das prestações de contas relativas ao exercício financeiro de 201</w:t>
      </w:r>
      <w:r w:rsidR="00E121DB" w:rsidRPr="008B3DDF">
        <w:rPr>
          <w:rFonts w:asciiTheme="majorHAnsi" w:hAnsiTheme="majorHAnsi"/>
          <w:color w:val="000000" w:themeColor="text1"/>
        </w:rPr>
        <w:t>8</w:t>
      </w:r>
      <w:r w:rsidRPr="008B3DDF">
        <w:rPr>
          <w:rFonts w:asciiTheme="majorHAnsi" w:hAnsiTheme="majorHAnsi"/>
          <w:color w:val="000000" w:themeColor="text1"/>
        </w:rPr>
        <w:t>, a serem apresentadas em 201</w:t>
      </w:r>
      <w:r w:rsidR="00E121DB" w:rsidRPr="008B3DDF">
        <w:rPr>
          <w:rFonts w:asciiTheme="majorHAnsi" w:hAnsiTheme="majorHAnsi"/>
          <w:color w:val="000000" w:themeColor="text1"/>
        </w:rPr>
        <w:t>9</w:t>
      </w:r>
      <w:r w:rsidRPr="008B3DDF">
        <w:rPr>
          <w:rFonts w:asciiTheme="majorHAnsi" w:hAnsiTheme="majorHAnsi"/>
          <w:color w:val="000000" w:themeColor="text1"/>
        </w:rPr>
        <w:t>.</w:t>
      </w:r>
    </w:p>
    <w:p w:rsidR="00504FD9" w:rsidRPr="008B3DDF" w:rsidRDefault="00504FD9">
      <w:pPr>
        <w:pStyle w:val="titulo"/>
        <w:divId w:val="1715885418"/>
        <w:rPr>
          <w:rFonts w:asciiTheme="majorHAnsi" w:hAnsiTheme="majorHAnsi"/>
          <w:color w:val="000000" w:themeColor="text1"/>
        </w:rPr>
      </w:pPr>
      <w:r w:rsidRPr="008B3DDF">
        <w:rPr>
          <w:rFonts w:asciiTheme="majorHAnsi" w:hAnsiTheme="majorHAnsi"/>
          <w:color w:val="000000" w:themeColor="text1"/>
        </w:rPr>
        <w:t xml:space="preserve">XVI - Demonstrativo dos Gastos com Divulgação e Publicidade por Meio de Contratos de Prestação de Serviços dos Órgãos e Entidades de Administração Pública </w:t>
      </w:r>
      <w:r w:rsidR="00605605" w:rsidRPr="008B3DDF">
        <w:rPr>
          <w:rFonts w:asciiTheme="majorHAnsi" w:hAnsiTheme="majorHAnsi"/>
          <w:color w:val="000000" w:themeColor="text1"/>
        </w:rPr>
        <w:t>Municipal</w:t>
      </w:r>
    </w:p>
    <w:tbl>
      <w:tblPr>
        <w:tblW w:w="5000" w:type="pct"/>
        <w:tblBorders>
          <w:bottom w:val="double" w:sz="6" w:space="0" w:color="000000"/>
        </w:tblBorders>
        <w:tblCellMar>
          <w:left w:w="0" w:type="dxa"/>
          <w:right w:w="0" w:type="dxa"/>
        </w:tblCellMar>
        <w:tblLook w:val="04A0" w:firstRow="1" w:lastRow="0" w:firstColumn="1" w:lastColumn="0" w:noHBand="0" w:noVBand="1"/>
      </w:tblPr>
      <w:tblGrid>
        <w:gridCol w:w="13585"/>
        <w:gridCol w:w="1859"/>
      </w:tblGrid>
      <w:tr w:rsidR="00CD1DD3" w:rsidRPr="008B3DDF" w:rsidTr="00CD1DD3">
        <w:trPr>
          <w:divId w:val="1715885418"/>
        </w:trPr>
        <w:tc>
          <w:tcPr>
            <w:tcW w:w="4398" w:type="pct"/>
          </w:tcPr>
          <w:p w:rsidR="00CD1DD3" w:rsidRPr="008B3DDF" w:rsidRDefault="00CD1DD3" w:rsidP="00CD1DD3">
            <w:pPr>
              <w:widowControl/>
              <w:jc w:val="center"/>
              <w:rPr>
                <w:rFonts w:asciiTheme="majorHAnsi" w:eastAsia="Times New Roman" w:hAnsiTheme="majorHAnsi" w:cs="Times New Roman"/>
                <w:color w:val="000000" w:themeColor="text1"/>
                <w:lang w:eastAsia="pt-BR" w:bidi="ar-SA"/>
              </w:rPr>
            </w:pPr>
          </w:p>
        </w:tc>
        <w:tc>
          <w:tcPr>
            <w:tcW w:w="602" w:type="pct"/>
          </w:tcPr>
          <w:p w:rsidR="00CD1DD3" w:rsidRPr="008B3DDF" w:rsidRDefault="00CD1DD3" w:rsidP="00CD1DD3">
            <w:pPr>
              <w:widowControl/>
              <w:jc w:val="right"/>
              <w:rPr>
                <w:rFonts w:asciiTheme="majorHAnsi" w:eastAsia="Times New Roman" w:hAnsiTheme="majorHAnsi" w:cs="Times New Roman"/>
                <w:color w:val="000000" w:themeColor="text1"/>
                <w:lang w:eastAsia="pt-BR" w:bidi="ar-SA"/>
              </w:rPr>
            </w:pPr>
          </w:p>
        </w:tc>
      </w:tr>
      <w:tr w:rsidR="00CD1DD3" w:rsidRPr="008B3DDF" w:rsidTr="00CD1DD3">
        <w:tblPrEx>
          <w:tblBorders>
            <w:bottom w:val="none" w:sz="0" w:space="0" w:color="auto"/>
          </w:tblBorders>
        </w:tblPrEx>
        <w:trPr>
          <w:divId w:val="1715885418"/>
        </w:trPr>
        <w:tc>
          <w:tcPr>
            <w:tcW w:w="4398" w:type="pct"/>
            <w:tcBorders>
              <w:top w:val="single" w:sz="6" w:space="0" w:color="000000"/>
              <w:left w:val="single" w:sz="6" w:space="0" w:color="000000"/>
              <w:bottom w:val="single" w:sz="6" w:space="0" w:color="000000"/>
              <w:right w:val="single" w:sz="6" w:space="0" w:color="000000"/>
            </w:tcBorders>
            <w:shd w:val="clear" w:color="auto" w:fill="C0C0C0"/>
            <w:hideMark/>
          </w:tcPr>
          <w:p w:rsidR="00CD1DD3" w:rsidRPr="008B3DDF" w:rsidRDefault="00CD1DD3" w:rsidP="00CD1DD3">
            <w:pPr>
              <w:widowControl/>
              <w:jc w:val="center"/>
              <w:rPr>
                <w:rFonts w:asciiTheme="majorHAnsi" w:eastAsia="Times New Roman" w:hAnsiTheme="majorHAnsi" w:cs="Times New Roman"/>
                <w:b/>
                <w:bCs/>
                <w:color w:val="000000" w:themeColor="text1"/>
                <w:lang w:eastAsia="pt-BR" w:bidi="ar-SA"/>
              </w:rPr>
            </w:pPr>
            <w:r w:rsidRPr="008B3DDF">
              <w:rPr>
                <w:rFonts w:asciiTheme="majorHAnsi" w:eastAsia="Times New Roman" w:hAnsiTheme="majorHAnsi" w:cs="Times New Roman"/>
                <w:b/>
                <w:bCs/>
                <w:color w:val="000000" w:themeColor="text1"/>
                <w:lang w:eastAsia="pt-BR" w:bidi="ar-SA"/>
              </w:rPr>
              <w:t>Discriminação</w:t>
            </w:r>
          </w:p>
        </w:tc>
        <w:tc>
          <w:tcPr>
            <w:tcW w:w="602" w:type="pct"/>
            <w:tcBorders>
              <w:top w:val="single" w:sz="6" w:space="0" w:color="000000"/>
              <w:left w:val="single" w:sz="6" w:space="0" w:color="000000"/>
              <w:bottom w:val="single" w:sz="6" w:space="0" w:color="000000"/>
              <w:right w:val="single" w:sz="6" w:space="0" w:color="000000"/>
            </w:tcBorders>
            <w:shd w:val="clear" w:color="auto" w:fill="C0C0C0"/>
            <w:hideMark/>
          </w:tcPr>
          <w:p w:rsidR="00CD1DD3" w:rsidRPr="008B3DDF" w:rsidRDefault="00CD1DD3" w:rsidP="00CD1DD3">
            <w:pPr>
              <w:widowControl/>
              <w:jc w:val="center"/>
              <w:rPr>
                <w:rFonts w:asciiTheme="majorHAnsi" w:eastAsia="Times New Roman" w:hAnsiTheme="majorHAnsi" w:cs="Times New Roman"/>
                <w:b/>
                <w:bCs/>
                <w:color w:val="000000" w:themeColor="text1"/>
                <w:lang w:eastAsia="pt-BR" w:bidi="ar-SA"/>
              </w:rPr>
            </w:pPr>
            <w:r w:rsidRPr="008B3DDF">
              <w:rPr>
                <w:rFonts w:asciiTheme="majorHAnsi" w:eastAsia="Times New Roman" w:hAnsiTheme="majorHAnsi" w:cs="Times New Roman"/>
                <w:b/>
                <w:bCs/>
                <w:color w:val="000000" w:themeColor="text1"/>
                <w:lang w:eastAsia="pt-BR" w:bidi="ar-SA"/>
              </w:rPr>
              <w:t>Despesa Liquidada Anual</w:t>
            </w:r>
          </w:p>
        </w:tc>
      </w:tr>
      <w:tr w:rsidR="00CD1DD3" w:rsidRPr="008B3DDF" w:rsidTr="00CD1DD3">
        <w:tblPrEx>
          <w:tblBorders>
            <w:bottom w:val="none" w:sz="0" w:space="0" w:color="auto"/>
          </w:tblBorders>
        </w:tblPrEx>
        <w:trPr>
          <w:divId w:val="1715885418"/>
        </w:trPr>
        <w:tc>
          <w:tcPr>
            <w:tcW w:w="4398" w:type="pct"/>
            <w:tcBorders>
              <w:top w:val="single" w:sz="6" w:space="0" w:color="000000"/>
              <w:left w:val="single" w:sz="6" w:space="0" w:color="000000"/>
              <w:bottom w:val="single" w:sz="6" w:space="0" w:color="000000"/>
              <w:right w:val="single" w:sz="6" w:space="0" w:color="000000"/>
            </w:tcBorders>
            <w:hideMark/>
          </w:tcPr>
          <w:p w:rsidR="00CD1DD3" w:rsidRPr="008B3DDF" w:rsidRDefault="00CD1DD3" w:rsidP="00CD1DD3">
            <w:pPr>
              <w:widowControl/>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Despesas com publicidade legal (publicação de leis, atos administrativos, licitações etc.</w:t>
            </w:r>
            <w:proofErr w:type="gramStart"/>
            <w:r w:rsidRPr="008B3DDF">
              <w:rPr>
                <w:rFonts w:asciiTheme="majorHAnsi" w:eastAsia="Times New Roman" w:hAnsiTheme="majorHAnsi" w:cs="Times New Roman"/>
                <w:color w:val="000000" w:themeColor="text1"/>
                <w:lang w:eastAsia="pt-BR" w:bidi="ar-SA"/>
              </w:rPr>
              <w:t>)</w:t>
            </w:r>
            <w:proofErr w:type="gramEnd"/>
          </w:p>
        </w:tc>
        <w:tc>
          <w:tcPr>
            <w:tcW w:w="602" w:type="pct"/>
            <w:tcBorders>
              <w:top w:val="single" w:sz="6" w:space="0" w:color="000000"/>
              <w:left w:val="single" w:sz="6" w:space="0" w:color="000000"/>
              <w:bottom w:val="single" w:sz="6" w:space="0" w:color="000000"/>
              <w:right w:val="single" w:sz="6" w:space="0" w:color="000000"/>
            </w:tcBorders>
            <w:hideMark/>
          </w:tcPr>
          <w:p w:rsidR="00CD1DD3" w:rsidRPr="008B3DDF" w:rsidRDefault="00CD1DD3" w:rsidP="00CD1DD3">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4.617,04</w:t>
            </w:r>
          </w:p>
        </w:tc>
      </w:tr>
      <w:tr w:rsidR="00CD1DD3" w:rsidRPr="008B3DDF" w:rsidTr="00CD1DD3">
        <w:tblPrEx>
          <w:tblBorders>
            <w:bottom w:val="none" w:sz="0" w:space="0" w:color="auto"/>
          </w:tblBorders>
        </w:tblPrEx>
        <w:trPr>
          <w:divId w:val="1715885418"/>
        </w:trPr>
        <w:tc>
          <w:tcPr>
            <w:tcW w:w="4398" w:type="pct"/>
            <w:tcBorders>
              <w:top w:val="single" w:sz="6" w:space="0" w:color="000000"/>
              <w:left w:val="single" w:sz="6" w:space="0" w:color="000000"/>
              <w:bottom w:val="single" w:sz="6" w:space="0" w:color="000000"/>
              <w:right w:val="single" w:sz="6" w:space="0" w:color="000000"/>
            </w:tcBorders>
            <w:hideMark/>
          </w:tcPr>
          <w:p w:rsidR="00CD1DD3" w:rsidRPr="008B3DDF" w:rsidRDefault="00CD1DD3" w:rsidP="00CD1DD3">
            <w:pPr>
              <w:widowControl/>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Demais despesas com publicidade e divulgação contratadas com terceiros (campanhas de esclarecimento, divulgação de eventos, divulgação ou publicidade de programas, obras, serviços e campanhas dos órgãos públicos</w:t>
            </w:r>
            <w:proofErr w:type="gramStart"/>
            <w:r w:rsidRPr="008B3DDF">
              <w:rPr>
                <w:rFonts w:asciiTheme="majorHAnsi" w:eastAsia="Times New Roman" w:hAnsiTheme="majorHAnsi" w:cs="Times New Roman"/>
                <w:color w:val="000000" w:themeColor="text1"/>
                <w:lang w:eastAsia="pt-BR" w:bidi="ar-SA"/>
              </w:rPr>
              <w:t>)</w:t>
            </w:r>
            <w:proofErr w:type="gramEnd"/>
          </w:p>
        </w:tc>
        <w:tc>
          <w:tcPr>
            <w:tcW w:w="602" w:type="pct"/>
            <w:tcBorders>
              <w:top w:val="single" w:sz="6" w:space="0" w:color="000000"/>
              <w:left w:val="single" w:sz="6" w:space="0" w:color="000000"/>
              <w:bottom w:val="single" w:sz="6" w:space="0" w:color="000000"/>
              <w:right w:val="single" w:sz="6" w:space="0" w:color="000000"/>
            </w:tcBorders>
            <w:hideMark/>
          </w:tcPr>
          <w:p w:rsidR="00CD1DD3" w:rsidRPr="008B3DDF" w:rsidRDefault="00CD1DD3" w:rsidP="00CD1DD3">
            <w:pPr>
              <w:widowControl/>
              <w:jc w:val="right"/>
              <w:rPr>
                <w:rFonts w:asciiTheme="majorHAnsi" w:eastAsia="Times New Roman" w:hAnsiTheme="majorHAnsi" w:cs="Times New Roman"/>
                <w:color w:val="000000" w:themeColor="text1"/>
                <w:lang w:eastAsia="pt-BR" w:bidi="ar-SA"/>
              </w:rPr>
            </w:pPr>
            <w:r w:rsidRPr="008B3DDF">
              <w:rPr>
                <w:rFonts w:asciiTheme="majorHAnsi" w:eastAsia="Times New Roman" w:hAnsiTheme="majorHAnsi" w:cs="Times New Roman"/>
                <w:color w:val="000000" w:themeColor="text1"/>
                <w:lang w:eastAsia="pt-BR" w:bidi="ar-SA"/>
              </w:rPr>
              <w:t>27.475,39</w:t>
            </w:r>
          </w:p>
        </w:tc>
      </w:tr>
      <w:tr w:rsidR="00CD1DD3" w:rsidRPr="008B3DDF" w:rsidTr="00CD1DD3">
        <w:tblPrEx>
          <w:tblBorders>
            <w:bottom w:val="none" w:sz="0" w:space="0" w:color="auto"/>
          </w:tblBorders>
        </w:tblPrEx>
        <w:trPr>
          <w:divId w:val="1715885418"/>
        </w:trPr>
        <w:tc>
          <w:tcPr>
            <w:tcW w:w="4398" w:type="pct"/>
            <w:tcBorders>
              <w:top w:val="single" w:sz="6" w:space="0" w:color="000000"/>
              <w:left w:val="single" w:sz="6" w:space="0" w:color="000000"/>
              <w:bottom w:val="single" w:sz="6" w:space="0" w:color="000000"/>
              <w:right w:val="single" w:sz="6" w:space="0" w:color="000000"/>
            </w:tcBorders>
            <w:shd w:val="clear" w:color="auto" w:fill="C0C0C0"/>
            <w:hideMark/>
          </w:tcPr>
          <w:p w:rsidR="00CD1DD3" w:rsidRPr="008B3DDF" w:rsidRDefault="00CD1DD3" w:rsidP="00CD1DD3">
            <w:pPr>
              <w:widowControl/>
              <w:rPr>
                <w:rFonts w:asciiTheme="majorHAnsi" w:eastAsia="Times New Roman" w:hAnsiTheme="majorHAnsi" w:cs="Times New Roman"/>
                <w:b/>
                <w:bCs/>
                <w:color w:val="000000" w:themeColor="text1"/>
                <w:lang w:eastAsia="pt-BR" w:bidi="ar-SA"/>
              </w:rPr>
            </w:pPr>
            <w:r w:rsidRPr="008B3DDF">
              <w:rPr>
                <w:rFonts w:asciiTheme="majorHAnsi" w:eastAsia="Times New Roman" w:hAnsiTheme="majorHAnsi" w:cs="Times New Roman"/>
                <w:b/>
                <w:bCs/>
                <w:color w:val="000000" w:themeColor="text1"/>
                <w:lang w:eastAsia="pt-BR" w:bidi="ar-SA"/>
              </w:rPr>
              <w:t>Total</w:t>
            </w:r>
          </w:p>
        </w:tc>
        <w:tc>
          <w:tcPr>
            <w:tcW w:w="602" w:type="pct"/>
            <w:tcBorders>
              <w:top w:val="single" w:sz="6" w:space="0" w:color="000000"/>
              <w:left w:val="single" w:sz="6" w:space="0" w:color="000000"/>
              <w:bottom w:val="single" w:sz="6" w:space="0" w:color="000000"/>
              <w:right w:val="single" w:sz="6" w:space="0" w:color="000000"/>
            </w:tcBorders>
            <w:shd w:val="clear" w:color="auto" w:fill="C0C0C0"/>
            <w:hideMark/>
          </w:tcPr>
          <w:p w:rsidR="00CD1DD3" w:rsidRPr="008B3DDF" w:rsidRDefault="00CD1DD3" w:rsidP="00CD1DD3">
            <w:pPr>
              <w:widowControl/>
              <w:jc w:val="right"/>
              <w:rPr>
                <w:rFonts w:asciiTheme="majorHAnsi" w:eastAsia="Times New Roman" w:hAnsiTheme="majorHAnsi" w:cs="Times New Roman"/>
                <w:b/>
                <w:bCs/>
                <w:color w:val="000000" w:themeColor="text1"/>
                <w:lang w:eastAsia="pt-BR" w:bidi="ar-SA"/>
              </w:rPr>
            </w:pPr>
            <w:r w:rsidRPr="008B3DDF">
              <w:rPr>
                <w:rFonts w:asciiTheme="majorHAnsi" w:eastAsia="Times New Roman" w:hAnsiTheme="majorHAnsi" w:cs="Times New Roman"/>
                <w:b/>
                <w:bCs/>
                <w:color w:val="000000" w:themeColor="text1"/>
                <w:lang w:eastAsia="pt-BR" w:bidi="ar-SA"/>
              </w:rPr>
              <w:t>32.092,43</w:t>
            </w:r>
          </w:p>
        </w:tc>
      </w:tr>
    </w:tbl>
    <w:p w:rsidR="007812F7" w:rsidRPr="008B3DDF" w:rsidRDefault="007812F7" w:rsidP="007812F7">
      <w:pPr>
        <w:pStyle w:val="NormalWeb"/>
        <w:jc w:val="left"/>
        <w:rPr>
          <w:rFonts w:asciiTheme="majorHAnsi" w:hAnsiTheme="majorHAnsi"/>
          <w:color w:val="000000" w:themeColor="text1"/>
        </w:rPr>
      </w:pPr>
      <w:r w:rsidRPr="008B3DDF">
        <w:rPr>
          <w:rFonts w:asciiTheme="majorHAnsi" w:hAnsiTheme="majorHAnsi"/>
          <w:color w:val="000000" w:themeColor="text1"/>
        </w:rPr>
        <w:t>Facultado pela Portaria N.TC-</w:t>
      </w:r>
      <w:r w:rsidR="00E121DB" w:rsidRPr="008B3DDF">
        <w:rPr>
          <w:rFonts w:asciiTheme="majorHAnsi" w:hAnsiTheme="majorHAnsi"/>
          <w:color w:val="000000" w:themeColor="text1"/>
        </w:rPr>
        <w:t>537/218</w:t>
      </w:r>
      <w:r w:rsidR="00271985" w:rsidRPr="008B3DDF">
        <w:rPr>
          <w:rFonts w:asciiTheme="majorHAnsi" w:hAnsiTheme="majorHAnsi"/>
          <w:color w:val="000000" w:themeColor="text1"/>
        </w:rPr>
        <w:t xml:space="preserve"> </w:t>
      </w:r>
      <w:r w:rsidRPr="008B3DDF">
        <w:rPr>
          <w:rFonts w:asciiTheme="majorHAnsi" w:hAnsiTheme="majorHAnsi"/>
          <w:color w:val="000000" w:themeColor="text1"/>
        </w:rPr>
        <w:t>que trata das prestações de contas relativas ao exercício financeiro de 201</w:t>
      </w:r>
      <w:r w:rsidR="00271985" w:rsidRPr="008B3DDF">
        <w:rPr>
          <w:rFonts w:asciiTheme="majorHAnsi" w:hAnsiTheme="majorHAnsi"/>
          <w:color w:val="000000" w:themeColor="text1"/>
        </w:rPr>
        <w:t>8</w:t>
      </w:r>
      <w:r w:rsidRPr="008B3DDF">
        <w:rPr>
          <w:rFonts w:asciiTheme="majorHAnsi" w:hAnsiTheme="majorHAnsi"/>
          <w:color w:val="000000" w:themeColor="text1"/>
        </w:rPr>
        <w:t>, a serem apresentadas em 201</w:t>
      </w:r>
      <w:r w:rsidR="00271985" w:rsidRPr="008B3DDF">
        <w:rPr>
          <w:rFonts w:asciiTheme="majorHAnsi" w:hAnsiTheme="majorHAnsi"/>
          <w:color w:val="000000" w:themeColor="text1"/>
        </w:rPr>
        <w:t>9</w:t>
      </w:r>
      <w:r w:rsidRPr="008B3DDF">
        <w:rPr>
          <w:rFonts w:asciiTheme="majorHAnsi" w:hAnsiTheme="majorHAnsi"/>
          <w:color w:val="000000" w:themeColor="text1"/>
        </w:rPr>
        <w:t>.</w:t>
      </w:r>
    </w:p>
    <w:p w:rsidR="0077339F" w:rsidRPr="008B3DDF" w:rsidRDefault="0077339F" w:rsidP="006517C4">
      <w:pPr>
        <w:pStyle w:val="titulo"/>
        <w:divId w:val="1436748696"/>
        <w:rPr>
          <w:rFonts w:asciiTheme="majorHAnsi" w:hAnsiTheme="majorHAnsi"/>
          <w:color w:val="000000" w:themeColor="text1"/>
        </w:rPr>
      </w:pPr>
    </w:p>
    <w:p w:rsidR="0077339F" w:rsidRPr="008B3DDF" w:rsidRDefault="0077339F" w:rsidP="006517C4">
      <w:pPr>
        <w:pStyle w:val="titulo"/>
        <w:divId w:val="1436748696"/>
        <w:rPr>
          <w:rFonts w:asciiTheme="majorHAnsi" w:hAnsiTheme="majorHAnsi"/>
          <w:color w:val="000000" w:themeColor="text1"/>
        </w:rPr>
      </w:pPr>
    </w:p>
    <w:p w:rsidR="006517C4" w:rsidRPr="008B3DDF" w:rsidRDefault="00504FD9" w:rsidP="006517C4">
      <w:pPr>
        <w:pStyle w:val="titulo"/>
        <w:divId w:val="1436748696"/>
        <w:rPr>
          <w:rFonts w:asciiTheme="majorHAnsi" w:hAnsiTheme="majorHAnsi"/>
          <w:color w:val="000000" w:themeColor="text1"/>
        </w:rPr>
      </w:pPr>
      <w:r w:rsidRPr="008B3DDF">
        <w:rPr>
          <w:rFonts w:asciiTheme="majorHAnsi" w:hAnsiTheme="majorHAnsi"/>
          <w:color w:val="000000" w:themeColor="text1"/>
        </w:rPr>
        <w:lastRenderedPageBreak/>
        <w:t>XVII - Relação de Convênios com União e Estado Realizados no Exercício e os Pendentes de Recebimento, Indicando o Número do Termo, Data, Valor Acordado, Valor Repassado, Valor a Receber, Respectivos Restos a Pagar Inscritos em Razão do Convênio e Demais Informações Pertinentes</w:t>
      </w:r>
      <w:r w:rsidR="00EF7F21" w:rsidRPr="008B3DDF">
        <w:rPr>
          <w:rFonts w:asciiTheme="majorHAnsi" w:hAnsiTheme="majorHAnsi"/>
          <w:color w:val="000000" w:themeColor="text1"/>
        </w:rPr>
        <w:t>.</w:t>
      </w:r>
    </w:p>
    <w:tbl>
      <w:tblPr>
        <w:tblW w:w="5000" w:type="pct"/>
        <w:tblLayout w:type="fixed"/>
        <w:tblCellMar>
          <w:left w:w="70" w:type="dxa"/>
          <w:right w:w="70" w:type="dxa"/>
        </w:tblCellMar>
        <w:tblLook w:val="04A0" w:firstRow="1" w:lastRow="0" w:firstColumn="1" w:lastColumn="0" w:noHBand="0" w:noVBand="1"/>
      </w:tblPr>
      <w:tblGrid>
        <w:gridCol w:w="1433"/>
        <w:gridCol w:w="2322"/>
        <w:gridCol w:w="2693"/>
        <w:gridCol w:w="1702"/>
        <w:gridCol w:w="1558"/>
        <w:gridCol w:w="1418"/>
        <w:gridCol w:w="1135"/>
        <w:gridCol w:w="1135"/>
        <w:gridCol w:w="1082"/>
        <w:gridCol w:w="1106"/>
      </w:tblGrid>
      <w:tr w:rsidR="008B3DDF" w:rsidRPr="008B3DDF" w:rsidTr="0016150F">
        <w:trPr>
          <w:divId w:val="1436748696"/>
          <w:trHeight w:val="690"/>
        </w:trPr>
        <w:tc>
          <w:tcPr>
            <w:tcW w:w="4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jc w:val="center"/>
              <w:rPr>
                <w:rFonts w:asciiTheme="majorHAnsi" w:eastAsia="Times New Roman" w:hAnsiTheme="majorHAnsi" w:cs="Arial"/>
                <w:color w:val="000000" w:themeColor="text1"/>
                <w:sz w:val="16"/>
                <w:szCs w:val="16"/>
                <w:lang w:eastAsia="pt-BR" w:bidi="ar-SA"/>
              </w:rPr>
            </w:pPr>
            <w:r w:rsidRPr="0077339F">
              <w:rPr>
                <w:rFonts w:asciiTheme="majorHAnsi" w:eastAsia="Times New Roman" w:hAnsiTheme="majorHAnsi" w:cs="Arial"/>
                <w:color w:val="000000" w:themeColor="text1"/>
                <w:sz w:val="16"/>
                <w:szCs w:val="16"/>
                <w:lang w:eastAsia="pt-BR" w:bidi="ar-SA"/>
              </w:rPr>
              <w:t>Ente Federativo</w:t>
            </w:r>
          </w:p>
        </w:tc>
        <w:tc>
          <w:tcPr>
            <w:tcW w:w="74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jc w:val="center"/>
              <w:rPr>
                <w:rFonts w:asciiTheme="majorHAnsi" w:eastAsia="Times New Roman" w:hAnsiTheme="majorHAnsi" w:cs="Arial"/>
                <w:color w:val="000000" w:themeColor="text1"/>
                <w:sz w:val="16"/>
                <w:szCs w:val="16"/>
                <w:lang w:eastAsia="pt-BR" w:bidi="ar-SA"/>
              </w:rPr>
            </w:pPr>
            <w:r w:rsidRPr="0077339F">
              <w:rPr>
                <w:rFonts w:asciiTheme="majorHAnsi" w:eastAsia="Times New Roman" w:hAnsiTheme="majorHAnsi" w:cs="Arial"/>
                <w:color w:val="000000" w:themeColor="text1"/>
                <w:sz w:val="16"/>
                <w:szCs w:val="16"/>
                <w:lang w:eastAsia="pt-BR" w:bidi="ar-SA"/>
              </w:rPr>
              <w:t>Órgão/Entidade concedente</w:t>
            </w:r>
          </w:p>
        </w:tc>
        <w:tc>
          <w:tcPr>
            <w:tcW w:w="86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rPr>
                <w:rFonts w:asciiTheme="majorHAnsi" w:eastAsia="Times New Roman" w:hAnsiTheme="majorHAnsi" w:cs="Arial"/>
                <w:color w:val="000000" w:themeColor="text1"/>
                <w:sz w:val="16"/>
                <w:szCs w:val="16"/>
                <w:lang w:eastAsia="pt-BR" w:bidi="ar-SA"/>
              </w:rPr>
            </w:pPr>
            <w:r w:rsidRPr="0077339F">
              <w:rPr>
                <w:rFonts w:asciiTheme="majorHAnsi" w:eastAsia="Times New Roman" w:hAnsiTheme="majorHAnsi" w:cs="Arial"/>
                <w:color w:val="000000" w:themeColor="text1"/>
                <w:sz w:val="16"/>
                <w:szCs w:val="16"/>
                <w:lang w:eastAsia="pt-BR" w:bidi="ar-SA"/>
              </w:rPr>
              <w:t>Número do Convênio</w:t>
            </w:r>
          </w:p>
        </w:tc>
        <w:tc>
          <w:tcPr>
            <w:tcW w:w="54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jc w:val="center"/>
              <w:rPr>
                <w:rFonts w:asciiTheme="majorHAnsi" w:eastAsia="Times New Roman" w:hAnsiTheme="majorHAnsi" w:cs="Arial"/>
                <w:color w:val="000000" w:themeColor="text1"/>
                <w:sz w:val="16"/>
                <w:szCs w:val="16"/>
                <w:lang w:eastAsia="pt-BR" w:bidi="ar-SA"/>
              </w:rPr>
            </w:pPr>
            <w:r w:rsidRPr="0077339F">
              <w:rPr>
                <w:rFonts w:asciiTheme="majorHAnsi" w:eastAsia="Times New Roman" w:hAnsiTheme="majorHAnsi" w:cs="Arial"/>
                <w:color w:val="000000" w:themeColor="text1"/>
                <w:sz w:val="16"/>
                <w:szCs w:val="16"/>
                <w:lang w:eastAsia="pt-BR" w:bidi="ar-SA"/>
              </w:rPr>
              <w:t>Data Assinatura</w:t>
            </w:r>
          </w:p>
        </w:tc>
        <w:tc>
          <w:tcPr>
            <w:tcW w:w="500"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jc w:val="center"/>
              <w:rPr>
                <w:rFonts w:asciiTheme="majorHAnsi" w:eastAsia="Times New Roman" w:hAnsiTheme="majorHAnsi" w:cs="Arial"/>
                <w:color w:val="000000" w:themeColor="text1"/>
                <w:sz w:val="16"/>
                <w:szCs w:val="16"/>
                <w:lang w:eastAsia="pt-BR" w:bidi="ar-SA"/>
              </w:rPr>
            </w:pPr>
            <w:r w:rsidRPr="0077339F">
              <w:rPr>
                <w:rFonts w:asciiTheme="majorHAnsi" w:eastAsia="Times New Roman" w:hAnsiTheme="majorHAnsi" w:cs="Arial"/>
                <w:color w:val="000000" w:themeColor="text1"/>
                <w:sz w:val="16"/>
                <w:szCs w:val="16"/>
                <w:lang w:eastAsia="pt-BR" w:bidi="ar-SA"/>
              </w:rPr>
              <w:t>Valor Previsto para o Exercício</w:t>
            </w:r>
          </w:p>
        </w:tc>
        <w:tc>
          <w:tcPr>
            <w:tcW w:w="45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jc w:val="center"/>
              <w:rPr>
                <w:rFonts w:asciiTheme="majorHAnsi" w:eastAsia="Times New Roman" w:hAnsiTheme="majorHAnsi" w:cs="Arial"/>
                <w:color w:val="000000" w:themeColor="text1"/>
                <w:sz w:val="16"/>
                <w:szCs w:val="16"/>
                <w:lang w:eastAsia="pt-BR" w:bidi="ar-SA"/>
              </w:rPr>
            </w:pPr>
            <w:r w:rsidRPr="0077339F">
              <w:rPr>
                <w:rFonts w:asciiTheme="majorHAnsi" w:eastAsia="Times New Roman" w:hAnsiTheme="majorHAnsi" w:cs="Arial"/>
                <w:color w:val="000000" w:themeColor="text1"/>
                <w:sz w:val="16"/>
                <w:szCs w:val="16"/>
                <w:lang w:eastAsia="pt-BR" w:bidi="ar-SA"/>
              </w:rPr>
              <w:t xml:space="preserve"> Valor Recebido</w:t>
            </w:r>
            <w:proofErr w:type="gramStart"/>
            <w:r w:rsidRPr="0077339F">
              <w:rPr>
                <w:rFonts w:asciiTheme="majorHAnsi" w:eastAsia="Times New Roman" w:hAnsiTheme="majorHAnsi" w:cs="Arial"/>
                <w:color w:val="000000" w:themeColor="text1"/>
                <w:sz w:val="16"/>
                <w:szCs w:val="16"/>
                <w:lang w:eastAsia="pt-BR" w:bidi="ar-SA"/>
              </w:rPr>
              <w:t xml:space="preserve">  </w:t>
            </w:r>
          </w:p>
        </w:tc>
        <w:tc>
          <w:tcPr>
            <w:tcW w:w="36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jc w:val="center"/>
              <w:rPr>
                <w:rFonts w:asciiTheme="majorHAnsi" w:eastAsia="Times New Roman" w:hAnsiTheme="majorHAnsi" w:cs="Arial"/>
                <w:color w:val="000000" w:themeColor="text1"/>
                <w:sz w:val="16"/>
                <w:szCs w:val="16"/>
                <w:lang w:eastAsia="pt-BR" w:bidi="ar-SA"/>
              </w:rPr>
            </w:pPr>
            <w:proofErr w:type="gramEnd"/>
            <w:r w:rsidRPr="0077339F">
              <w:rPr>
                <w:rFonts w:asciiTheme="majorHAnsi" w:eastAsia="Times New Roman" w:hAnsiTheme="majorHAnsi" w:cs="Arial"/>
                <w:color w:val="000000" w:themeColor="text1"/>
                <w:sz w:val="16"/>
                <w:szCs w:val="16"/>
                <w:lang w:eastAsia="pt-BR" w:bidi="ar-SA"/>
              </w:rPr>
              <w:t>Valor a Receber</w:t>
            </w:r>
          </w:p>
        </w:tc>
        <w:tc>
          <w:tcPr>
            <w:tcW w:w="36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jc w:val="center"/>
              <w:rPr>
                <w:rFonts w:asciiTheme="majorHAnsi" w:eastAsia="Times New Roman" w:hAnsiTheme="majorHAnsi" w:cs="Arial"/>
                <w:color w:val="000000" w:themeColor="text1"/>
                <w:sz w:val="16"/>
                <w:szCs w:val="16"/>
                <w:lang w:eastAsia="pt-BR" w:bidi="ar-SA"/>
              </w:rPr>
            </w:pPr>
            <w:r w:rsidRPr="0077339F">
              <w:rPr>
                <w:rFonts w:asciiTheme="majorHAnsi" w:eastAsia="Times New Roman" w:hAnsiTheme="majorHAnsi" w:cs="Arial"/>
                <w:color w:val="000000" w:themeColor="text1"/>
                <w:sz w:val="16"/>
                <w:szCs w:val="16"/>
                <w:lang w:eastAsia="pt-BR" w:bidi="ar-SA"/>
              </w:rPr>
              <w:t xml:space="preserve">Despesas Realizadas </w:t>
            </w:r>
          </w:p>
        </w:tc>
        <w:tc>
          <w:tcPr>
            <w:tcW w:w="34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jc w:val="center"/>
              <w:rPr>
                <w:rFonts w:asciiTheme="majorHAnsi" w:eastAsia="Times New Roman" w:hAnsiTheme="majorHAnsi" w:cs="Arial"/>
                <w:color w:val="000000" w:themeColor="text1"/>
                <w:sz w:val="16"/>
                <w:szCs w:val="16"/>
                <w:lang w:eastAsia="pt-BR" w:bidi="ar-SA"/>
              </w:rPr>
            </w:pPr>
            <w:r w:rsidRPr="0077339F">
              <w:rPr>
                <w:rFonts w:asciiTheme="majorHAnsi" w:eastAsia="Times New Roman" w:hAnsiTheme="majorHAnsi" w:cs="Arial"/>
                <w:color w:val="000000" w:themeColor="text1"/>
                <w:sz w:val="16"/>
                <w:szCs w:val="16"/>
                <w:lang w:eastAsia="pt-BR" w:bidi="ar-SA"/>
              </w:rPr>
              <w:t xml:space="preserve">Restos a Pagar decorrentes </w:t>
            </w:r>
            <w:proofErr w:type="gramStart"/>
            <w:r w:rsidRPr="0077339F">
              <w:rPr>
                <w:rFonts w:asciiTheme="majorHAnsi" w:eastAsia="Times New Roman" w:hAnsiTheme="majorHAnsi" w:cs="Arial"/>
                <w:color w:val="000000" w:themeColor="text1"/>
                <w:sz w:val="16"/>
                <w:szCs w:val="16"/>
                <w:lang w:eastAsia="pt-BR" w:bidi="ar-SA"/>
              </w:rPr>
              <w:t>dos Convênio</w:t>
            </w:r>
            <w:proofErr w:type="gramEnd"/>
            <w:r w:rsidRPr="0077339F">
              <w:rPr>
                <w:rFonts w:asciiTheme="majorHAnsi" w:eastAsia="Times New Roman" w:hAnsiTheme="majorHAnsi" w:cs="Arial"/>
                <w:color w:val="000000" w:themeColor="text1"/>
                <w:sz w:val="16"/>
                <w:szCs w:val="16"/>
                <w:lang w:eastAsia="pt-BR" w:bidi="ar-SA"/>
              </w:rPr>
              <w:t xml:space="preserve"> </w:t>
            </w:r>
          </w:p>
        </w:tc>
        <w:tc>
          <w:tcPr>
            <w:tcW w:w="35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jc w:val="center"/>
              <w:rPr>
                <w:rFonts w:asciiTheme="majorHAnsi" w:eastAsia="Times New Roman" w:hAnsiTheme="majorHAnsi" w:cs="Arial"/>
                <w:color w:val="000000" w:themeColor="text1"/>
                <w:sz w:val="16"/>
                <w:szCs w:val="16"/>
                <w:lang w:eastAsia="pt-BR" w:bidi="ar-SA"/>
              </w:rPr>
            </w:pPr>
            <w:r w:rsidRPr="0077339F">
              <w:rPr>
                <w:rFonts w:asciiTheme="majorHAnsi" w:eastAsia="Times New Roman" w:hAnsiTheme="majorHAnsi" w:cs="Arial"/>
                <w:color w:val="000000" w:themeColor="text1"/>
                <w:sz w:val="16"/>
                <w:szCs w:val="16"/>
                <w:lang w:eastAsia="pt-BR" w:bidi="ar-SA"/>
              </w:rPr>
              <w:t>Valor Contrapartida</w:t>
            </w:r>
          </w:p>
        </w:tc>
      </w:tr>
      <w:tr w:rsidR="008B3DDF" w:rsidRPr="008B3DDF" w:rsidTr="001D2A1D">
        <w:trPr>
          <w:divId w:val="1436748696"/>
          <w:trHeight w:val="315"/>
        </w:trPr>
        <w:tc>
          <w:tcPr>
            <w:tcW w:w="460" w:type="pct"/>
            <w:tcBorders>
              <w:top w:val="nil"/>
              <w:left w:val="single" w:sz="8" w:space="0" w:color="auto"/>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Governo Federal</w:t>
            </w:r>
          </w:p>
        </w:tc>
        <w:tc>
          <w:tcPr>
            <w:tcW w:w="745"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MINISTÉRIO DE SAÚDE</w:t>
            </w:r>
          </w:p>
        </w:tc>
        <w:tc>
          <w:tcPr>
            <w:tcW w:w="864" w:type="pct"/>
            <w:tcBorders>
              <w:top w:val="nil"/>
              <w:left w:val="nil"/>
              <w:bottom w:val="single" w:sz="8" w:space="0" w:color="auto"/>
              <w:right w:val="single" w:sz="8" w:space="0" w:color="auto"/>
            </w:tcBorders>
            <w:shd w:val="clear" w:color="000000" w:fill="FFFFFF"/>
            <w:noWrap/>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10596772000115001/2017 - Unidade Básica de Saúde UBS São José</w:t>
            </w:r>
          </w:p>
        </w:tc>
        <w:tc>
          <w:tcPr>
            <w:tcW w:w="546" w:type="pct"/>
            <w:tcBorders>
              <w:top w:val="nil"/>
              <w:left w:val="nil"/>
              <w:bottom w:val="single" w:sz="8" w:space="0" w:color="auto"/>
              <w:right w:val="single" w:sz="8" w:space="0" w:color="auto"/>
            </w:tcBorders>
            <w:shd w:val="clear" w:color="auto" w:fill="auto"/>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24/07/2017</w:t>
            </w:r>
          </w:p>
        </w:tc>
        <w:tc>
          <w:tcPr>
            <w:tcW w:w="500" w:type="pct"/>
            <w:tcBorders>
              <w:top w:val="nil"/>
              <w:left w:val="nil"/>
              <w:bottom w:val="single" w:sz="8" w:space="0" w:color="auto"/>
              <w:right w:val="single" w:sz="8" w:space="0" w:color="auto"/>
            </w:tcBorders>
            <w:shd w:val="clear" w:color="000000" w:fill="FFFFFF"/>
            <w:noWrap/>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408.000,00</w:t>
            </w:r>
          </w:p>
        </w:tc>
        <w:tc>
          <w:tcPr>
            <w:tcW w:w="455" w:type="pct"/>
            <w:tcBorders>
              <w:top w:val="nil"/>
              <w:left w:val="nil"/>
              <w:bottom w:val="single" w:sz="8" w:space="0" w:color="auto"/>
              <w:right w:val="single" w:sz="8" w:space="0" w:color="auto"/>
            </w:tcBorders>
            <w:shd w:val="clear" w:color="000000" w:fill="FFFFFF"/>
            <w:noWrap/>
            <w:vAlign w:val="center"/>
            <w:hideMark/>
          </w:tcPr>
          <w:p w:rsidR="0077339F" w:rsidRPr="0077339F" w:rsidRDefault="001D2A1D" w:rsidP="0077339F">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408.000,00</w:t>
            </w:r>
          </w:p>
        </w:tc>
        <w:tc>
          <w:tcPr>
            <w:tcW w:w="364" w:type="pct"/>
            <w:tcBorders>
              <w:top w:val="nil"/>
              <w:left w:val="nil"/>
              <w:bottom w:val="single" w:sz="8" w:space="0" w:color="auto"/>
              <w:right w:val="single" w:sz="8" w:space="0" w:color="auto"/>
            </w:tcBorders>
            <w:shd w:val="clear" w:color="000000" w:fill="FFFFFF"/>
            <w:noWrap/>
            <w:vAlign w:val="center"/>
            <w:hideMark/>
          </w:tcPr>
          <w:p w:rsidR="001D2A1D" w:rsidRPr="0077339F" w:rsidRDefault="001D2A1D" w:rsidP="001D2A1D">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0,00</w:t>
            </w:r>
          </w:p>
        </w:tc>
        <w:tc>
          <w:tcPr>
            <w:tcW w:w="364" w:type="pct"/>
            <w:tcBorders>
              <w:top w:val="nil"/>
              <w:left w:val="nil"/>
              <w:bottom w:val="single" w:sz="8" w:space="0" w:color="auto"/>
              <w:right w:val="single" w:sz="8" w:space="0" w:color="auto"/>
            </w:tcBorders>
            <w:shd w:val="clear" w:color="000000" w:fill="FFFFFF"/>
            <w:noWrap/>
            <w:vAlign w:val="center"/>
          </w:tcPr>
          <w:p w:rsidR="0077339F" w:rsidRPr="0077339F" w:rsidRDefault="001D2A1D" w:rsidP="0077339F">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408.241,78</w:t>
            </w:r>
          </w:p>
        </w:tc>
        <w:tc>
          <w:tcPr>
            <w:tcW w:w="347"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w:t>
            </w:r>
          </w:p>
        </w:tc>
        <w:tc>
          <w:tcPr>
            <w:tcW w:w="355" w:type="pct"/>
            <w:tcBorders>
              <w:top w:val="nil"/>
              <w:left w:val="nil"/>
              <w:bottom w:val="single" w:sz="8" w:space="0" w:color="auto"/>
              <w:right w:val="single" w:sz="8" w:space="0" w:color="auto"/>
            </w:tcBorders>
            <w:shd w:val="clear" w:color="000000" w:fill="FFFFFF"/>
            <w:noWrap/>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78.241,78</w:t>
            </w:r>
          </w:p>
        </w:tc>
      </w:tr>
      <w:tr w:rsidR="008B3DDF" w:rsidRPr="008B3DDF" w:rsidTr="0016150F">
        <w:trPr>
          <w:divId w:val="1436748696"/>
          <w:trHeight w:val="375"/>
        </w:trPr>
        <w:tc>
          <w:tcPr>
            <w:tcW w:w="460" w:type="pct"/>
            <w:tcBorders>
              <w:top w:val="nil"/>
              <w:left w:val="single" w:sz="8" w:space="0" w:color="auto"/>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Governo Federal</w:t>
            </w:r>
          </w:p>
        </w:tc>
        <w:tc>
          <w:tcPr>
            <w:tcW w:w="745" w:type="pct"/>
            <w:tcBorders>
              <w:top w:val="nil"/>
              <w:left w:val="nil"/>
              <w:bottom w:val="single" w:sz="8" w:space="0" w:color="auto"/>
              <w:right w:val="single" w:sz="8" w:space="0" w:color="auto"/>
            </w:tcBorders>
            <w:shd w:val="clear" w:color="auto" w:fill="auto"/>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MINISTÉRIO DAS CIDADES/CAIXA ECONOMICA FEDERAL</w:t>
            </w:r>
          </w:p>
        </w:tc>
        <w:tc>
          <w:tcPr>
            <w:tcW w:w="864" w:type="pct"/>
            <w:tcBorders>
              <w:top w:val="nil"/>
              <w:left w:val="nil"/>
              <w:bottom w:val="single" w:sz="8" w:space="0" w:color="auto"/>
              <w:right w:val="single" w:sz="8" w:space="0" w:color="auto"/>
            </w:tcBorders>
            <w:shd w:val="clear" w:color="auto" w:fill="auto"/>
            <w:noWrap/>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proofErr w:type="spellStart"/>
            <w:r w:rsidRPr="0077339F">
              <w:rPr>
                <w:rFonts w:asciiTheme="majorHAnsi" w:eastAsia="Times New Roman" w:hAnsiTheme="majorHAnsi" w:cs="Arial"/>
                <w:color w:val="000000" w:themeColor="text1"/>
                <w:sz w:val="14"/>
                <w:szCs w:val="14"/>
                <w:lang w:eastAsia="pt-BR" w:bidi="ar-SA"/>
              </w:rPr>
              <w:t>Siafi</w:t>
            </w:r>
            <w:proofErr w:type="spellEnd"/>
            <w:r w:rsidRPr="0077339F">
              <w:rPr>
                <w:rFonts w:asciiTheme="majorHAnsi" w:eastAsia="Times New Roman" w:hAnsiTheme="majorHAnsi" w:cs="Arial"/>
                <w:color w:val="000000" w:themeColor="text1"/>
                <w:sz w:val="14"/>
                <w:szCs w:val="14"/>
                <w:lang w:eastAsia="pt-BR" w:bidi="ar-SA"/>
              </w:rPr>
              <w:t xml:space="preserve"> - 046860 - Avenida Tiradentes V</w:t>
            </w:r>
          </w:p>
        </w:tc>
        <w:tc>
          <w:tcPr>
            <w:tcW w:w="546" w:type="pct"/>
            <w:tcBorders>
              <w:top w:val="nil"/>
              <w:left w:val="nil"/>
              <w:bottom w:val="single" w:sz="8" w:space="0" w:color="auto"/>
              <w:right w:val="single" w:sz="8" w:space="0" w:color="auto"/>
            </w:tcBorders>
            <w:shd w:val="clear" w:color="auto" w:fill="auto"/>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14/12/2015</w:t>
            </w:r>
          </w:p>
        </w:tc>
        <w:tc>
          <w:tcPr>
            <w:tcW w:w="500" w:type="pct"/>
            <w:tcBorders>
              <w:top w:val="nil"/>
              <w:left w:val="nil"/>
              <w:bottom w:val="single" w:sz="8" w:space="0" w:color="auto"/>
              <w:right w:val="single" w:sz="8" w:space="0" w:color="auto"/>
            </w:tcBorders>
            <w:shd w:val="clear" w:color="auto" w:fill="auto"/>
            <w:noWrap/>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344.750,00</w:t>
            </w:r>
          </w:p>
        </w:tc>
        <w:tc>
          <w:tcPr>
            <w:tcW w:w="455" w:type="pct"/>
            <w:tcBorders>
              <w:top w:val="nil"/>
              <w:left w:val="nil"/>
              <w:bottom w:val="single" w:sz="8" w:space="0" w:color="auto"/>
              <w:right w:val="single" w:sz="8" w:space="0" w:color="auto"/>
            </w:tcBorders>
            <w:shd w:val="clear" w:color="auto" w:fill="auto"/>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344.750,00</w:t>
            </w:r>
          </w:p>
        </w:tc>
        <w:tc>
          <w:tcPr>
            <w:tcW w:w="364" w:type="pct"/>
            <w:tcBorders>
              <w:top w:val="nil"/>
              <w:left w:val="nil"/>
              <w:bottom w:val="single" w:sz="8" w:space="0" w:color="auto"/>
              <w:right w:val="single" w:sz="8" w:space="0" w:color="auto"/>
            </w:tcBorders>
            <w:shd w:val="clear" w:color="auto" w:fill="auto"/>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w:t>
            </w:r>
          </w:p>
        </w:tc>
        <w:tc>
          <w:tcPr>
            <w:tcW w:w="364" w:type="pct"/>
            <w:tcBorders>
              <w:top w:val="nil"/>
              <w:left w:val="nil"/>
              <w:bottom w:val="single" w:sz="8" w:space="0" w:color="auto"/>
              <w:right w:val="single" w:sz="8" w:space="0" w:color="auto"/>
            </w:tcBorders>
            <w:shd w:val="clear" w:color="auto" w:fill="auto"/>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344.750,00</w:t>
            </w:r>
          </w:p>
        </w:tc>
        <w:tc>
          <w:tcPr>
            <w:tcW w:w="347"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w:t>
            </w:r>
          </w:p>
        </w:tc>
        <w:tc>
          <w:tcPr>
            <w:tcW w:w="355" w:type="pct"/>
            <w:tcBorders>
              <w:top w:val="nil"/>
              <w:left w:val="nil"/>
              <w:bottom w:val="single" w:sz="8" w:space="0" w:color="auto"/>
              <w:right w:val="single" w:sz="8" w:space="0" w:color="auto"/>
            </w:tcBorders>
            <w:shd w:val="clear" w:color="auto" w:fill="auto"/>
            <w:noWrap/>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w:t>
            </w:r>
          </w:p>
        </w:tc>
      </w:tr>
      <w:tr w:rsidR="008B3DDF" w:rsidRPr="008B3DDF" w:rsidTr="0016150F">
        <w:trPr>
          <w:divId w:val="1436748696"/>
          <w:trHeight w:val="315"/>
        </w:trPr>
        <w:tc>
          <w:tcPr>
            <w:tcW w:w="460" w:type="pct"/>
            <w:tcBorders>
              <w:top w:val="nil"/>
              <w:left w:val="single" w:sz="8" w:space="0" w:color="auto"/>
              <w:bottom w:val="single" w:sz="8" w:space="0" w:color="auto"/>
              <w:right w:val="single" w:sz="8" w:space="0" w:color="auto"/>
            </w:tcBorders>
            <w:shd w:val="clear" w:color="auto" w:fill="auto"/>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Governo Federal</w:t>
            </w:r>
          </w:p>
        </w:tc>
        <w:tc>
          <w:tcPr>
            <w:tcW w:w="745" w:type="pct"/>
            <w:tcBorders>
              <w:top w:val="nil"/>
              <w:left w:val="nil"/>
              <w:bottom w:val="single" w:sz="8" w:space="0" w:color="auto"/>
              <w:right w:val="single" w:sz="8" w:space="0" w:color="auto"/>
            </w:tcBorders>
            <w:shd w:val="clear" w:color="auto" w:fill="auto"/>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MINISTÉRIO DA EDUCAÇÃO</w:t>
            </w:r>
          </w:p>
        </w:tc>
        <w:tc>
          <w:tcPr>
            <w:tcW w:w="864" w:type="pct"/>
            <w:tcBorders>
              <w:top w:val="nil"/>
              <w:left w:val="nil"/>
              <w:bottom w:val="single" w:sz="8" w:space="0" w:color="auto"/>
              <w:right w:val="single" w:sz="8" w:space="0" w:color="auto"/>
            </w:tcBorders>
            <w:shd w:val="clear" w:color="auto" w:fill="auto"/>
            <w:noWrap/>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PAC2 - 116999/2014 CONSTRUÇÃO DA NOVA</w:t>
            </w:r>
            <w:proofErr w:type="gramStart"/>
            <w:r w:rsidRPr="0077339F">
              <w:rPr>
                <w:rFonts w:asciiTheme="majorHAnsi" w:eastAsia="Times New Roman" w:hAnsiTheme="majorHAnsi" w:cs="Arial"/>
                <w:color w:val="000000" w:themeColor="text1"/>
                <w:sz w:val="14"/>
                <w:szCs w:val="14"/>
                <w:lang w:eastAsia="pt-BR" w:bidi="ar-SA"/>
              </w:rPr>
              <w:t xml:space="preserve">  </w:t>
            </w:r>
            <w:proofErr w:type="gramEnd"/>
            <w:r w:rsidRPr="0077339F">
              <w:rPr>
                <w:rFonts w:asciiTheme="majorHAnsi" w:eastAsia="Times New Roman" w:hAnsiTheme="majorHAnsi" w:cs="Arial"/>
                <w:color w:val="000000" w:themeColor="text1"/>
                <w:sz w:val="14"/>
                <w:szCs w:val="14"/>
                <w:lang w:eastAsia="pt-BR" w:bidi="ar-SA"/>
              </w:rPr>
              <w:t>UNIDADE DE EDUCAÇÃO INFANTIL</w:t>
            </w:r>
          </w:p>
        </w:tc>
        <w:tc>
          <w:tcPr>
            <w:tcW w:w="546" w:type="pct"/>
            <w:tcBorders>
              <w:top w:val="nil"/>
              <w:left w:val="nil"/>
              <w:bottom w:val="single" w:sz="8" w:space="0" w:color="auto"/>
              <w:right w:val="single" w:sz="8" w:space="0" w:color="auto"/>
            </w:tcBorders>
            <w:shd w:val="clear" w:color="auto" w:fill="auto"/>
            <w:noWrap/>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14/07/2015</w:t>
            </w:r>
          </w:p>
        </w:tc>
        <w:tc>
          <w:tcPr>
            <w:tcW w:w="500" w:type="pct"/>
            <w:tcBorders>
              <w:top w:val="nil"/>
              <w:left w:val="nil"/>
              <w:bottom w:val="single" w:sz="8" w:space="0" w:color="auto"/>
              <w:right w:val="single" w:sz="8" w:space="0" w:color="auto"/>
            </w:tcBorders>
            <w:shd w:val="clear" w:color="auto" w:fill="auto"/>
            <w:noWrap/>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1.265.372,38</w:t>
            </w:r>
          </w:p>
        </w:tc>
        <w:tc>
          <w:tcPr>
            <w:tcW w:w="455" w:type="pct"/>
            <w:tcBorders>
              <w:top w:val="nil"/>
              <w:left w:val="nil"/>
              <w:bottom w:val="single" w:sz="8" w:space="0" w:color="auto"/>
              <w:right w:val="single" w:sz="8" w:space="0" w:color="auto"/>
            </w:tcBorders>
            <w:shd w:val="clear" w:color="auto" w:fill="auto"/>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w:t>
            </w:r>
          </w:p>
        </w:tc>
        <w:tc>
          <w:tcPr>
            <w:tcW w:w="364" w:type="pct"/>
            <w:tcBorders>
              <w:top w:val="nil"/>
              <w:left w:val="nil"/>
              <w:bottom w:val="single" w:sz="8" w:space="0" w:color="auto"/>
              <w:right w:val="single" w:sz="8" w:space="0" w:color="auto"/>
            </w:tcBorders>
            <w:shd w:val="clear" w:color="auto" w:fill="auto"/>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1.265.372,38</w:t>
            </w:r>
          </w:p>
        </w:tc>
        <w:tc>
          <w:tcPr>
            <w:tcW w:w="364" w:type="pct"/>
            <w:tcBorders>
              <w:top w:val="nil"/>
              <w:left w:val="nil"/>
              <w:bottom w:val="single" w:sz="8" w:space="0" w:color="auto"/>
              <w:right w:val="single" w:sz="8" w:space="0" w:color="auto"/>
            </w:tcBorders>
            <w:shd w:val="clear" w:color="auto" w:fill="auto"/>
            <w:noWrap/>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w:t>
            </w:r>
          </w:p>
        </w:tc>
        <w:tc>
          <w:tcPr>
            <w:tcW w:w="347" w:type="pct"/>
            <w:tcBorders>
              <w:top w:val="nil"/>
              <w:left w:val="nil"/>
              <w:bottom w:val="single" w:sz="8" w:space="0" w:color="auto"/>
              <w:right w:val="single" w:sz="8" w:space="0" w:color="auto"/>
            </w:tcBorders>
            <w:shd w:val="clear" w:color="auto" w:fill="auto"/>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1.265.372,38</w:t>
            </w:r>
          </w:p>
        </w:tc>
        <w:tc>
          <w:tcPr>
            <w:tcW w:w="355" w:type="pct"/>
            <w:tcBorders>
              <w:top w:val="nil"/>
              <w:left w:val="nil"/>
              <w:bottom w:val="single" w:sz="8" w:space="0" w:color="auto"/>
              <w:right w:val="single" w:sz="8" w:space="0" w:color="auto"/>
            </w:tcBorders>
            <w:shd w:val="clear" w:color="auto" w:fill="auto"/>
            <w:noWrap/>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w:t>
            </w:r>
          </w:p>
        </w:tc>
      </w:tr>
      <w:tr w:rsidR="008B3DDF" w:rsidRPr="008B3DDF" w:rsidTr="0016150F">
        <w:trPr>
          <w:divId w:val="1436748696"/>
          <w:trHeight w:val="305"/>
        </w:trPr>
        <w:tc>
          <w:tcPr>
            <w:tcW w:w="460" w:type="pct"/>
            <w:tcBorders>
              <w:top w:val="nil"/>
              <w:left w:val="single" w:sz="8" w:space="0" w:color="auto"/>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Governo Federal</w:t>
            </w:r>
          </w:p>
        </w:tc>
        <w:tc>
          <w:tcPr>
            <w:tcW w:w="745"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MINISTÉRIO SAÚDE</w:t>
            </w:r>
          </w:p>
        </w:tc>
        <w:tc>
          <w:tcPr>
            <w:tcW w:w="864"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105967720000/1170-03 – Ambulância Furgão</w:t>
            </w:r>
          </w:p>
        </w:tc>
        <w:tc>
          <w:tcPr>
            <w:tcW w:w="546"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 </w:t>
            </w:r>
          </w:p>
        </w:tc>
        <w:tc>
          <w:tcPr>
            <w:tcW w:w="500"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170.000,00</w:t>
            </w:r>
          </w:p>
        </w:tc>
        <w:tc>
          <w:tcPr>
            <w:tcW w:w="455"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170.000,00</w:t>
            </w:r>
          </w:p>
        </w:tc>
        <w:tc>
          <w:tcPr>
            <w:tcW w:w="364"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roofErr w:type="gramStart"/>
            <w:r w:rsidRPr="0077339F">
              <w:rPr>
                <w:rFonts w:asciiTheme="majorHAnsi" w:eastAsia="Times New Roman" w:hAnsiTheme="majorHAnsi" w:cs="Arial"/>
                <w:color w:val="000000" w:themeColor="text1"/>
                <w:sz w:val="14"/>
                <w:szCs w:val="14"/>
                <w:lang w:eastAsia="pt-BR" w:bidi="ar-SA"/>
              </w:rPr>
              <w:t>0</w:t>
            </w:r>
            <w:proofErr w:type="gramEnd"/>
          </w:p>
        </w:tc>
        <w:tc>
          <w:tcPr>
            <w:tcW w:w="364"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170.000,00</w:t>
            </w:r>
          </w:p>
        </w:tc>
        <w:tc>
          <w:tcPr>
            <w:tcW w:w="347"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w:t>
            </w:r>
          </w:p>
        </w:tc>
        <w:tc>
          <w:tcPr>
            <w:tcW w:w="355" w:type="pct"/>
            <w:tcBorders>
              <w:top w:val="nil"/>
              <w:left w:val="nil"/>
              <w:bottom w:val="single" w:sz="8" w:space="0" w:color="auto"/>
              <w:right w:val="single" w:sz="8" w:space="0" w:color="auto"/>
            </w:tcBorders>
            <w:shd w:val="clear" w:color="000000" w:fill="FFFFFF"/>
            <w:noWrap/>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w:t>
            </w:r>
          </w:p>
        </w:tc>
      </w:tr>
      <w:tr w:rsidR="008B3DDF" w:rsidRPr="008B3DDF" w:rsidTr="0016150F">
        <w:trPr>
          <w:divId w:val="1436748696"/>
          <w:trHeight w:val="585"/>
        </w:trPr>
        <w:tc>
          <w:tcPr>
            <w:tcW w:w="46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Governo Federal</w:t>
            </w:r>
          </w:p>
        </w:tc>
        <w:tc>
          <w:tcPr>
            <w:tcW w:w="74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7339F" w:rsidRPr="0077339F" w:rsidRDefault="0049114F" w:rsidP="0077339F">
            <w:pPr>
              <w:widowControl/>
              <w:rPr>
                <w:rFonts w:asciiTheme="majorHAnsi" w:eastAsia="Times New Roman" w:hAnsiTheme="majorHAnsi" w:cs="Arial"/>
                <w:color w:val="000000" w:themeColor="text1"/>
                <w:sz w:val="14"/>
                <w:szCs w:val="14"/>
                <w:lang w:eastAsia="pt-BR" w:bidi="ar-SA"/>
              </w:rPr>
            </w:pPr>
            <w:hyperlink r:id="rId11" w:history="1">
              <w:r w:rsidR="0077339F" w:rsidRPr="008B3DDF">
                <w:rPr>
                  <w:rFonts w:asciiTheme="majorHAnsi" w:eastAsia="Times New Roman" w:hAnsiTheme="majorHAnsi" w:cs="Arial"/>
                  <w:color w:val="000000" w:themeColor="text1"/>
                  <w:sz w:val="14"/>
                  <w:szCs w:val="14"/>
                  <w:lang w:eastAsia="pt-BR" w:bidi="ar-SA"/>
                </w:rPr>
                <w:t>MINISTÉRIO DA INTEGRAÇÃO NACIONAL - UNIDADES COM VÍNCULO DIRETO</w:t>
              </w:r>
            </w:hyperlink>
          </w:p>
        </w:tc>
        <w:tc>
          <w:tcPr>
            <w:tcW w:w="86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7339F" w:rsidRPr="0077339F" w:rsidRDefault="0049114F" w:rsidP="0077339F">
            <w:pPr>
              <w:widowControl/>
              <w:rPr>
                <w:rFonts w:asciiTheme="majorHAnsi" w:eastAsia="Times New Roman" w:hAnsiTheme="majorHAnsi" w:cs="Arial"/>
                <w:color w:val="000000" w:themeColor="text1"/>
                <w:sz w:val="14"/>
                <w:szCs w:val="14"/>
                <w:lang w:eastAsia="pt-BR" w:bidi="ar-SA"/>
              </w:rPr>
            </w:pPr>
            <w:hyperlink r:id="rId12" w:history="1">
              <w:r w:rsidR="0077339F" w:rsidRPr="008B3DDF">
                <w:rPr>
                  <w:rFonts w:asciiTheme="majorHAnsi" w:eastAsia="Times New Roman" w:hAnsiTheme="majorHAnsi" w:cs="Arial"/>
                  <w:color w:val="000000" w:themeColor="text1"/>
                  <w:sz w:val="14"/>
                  <w:szCs w:val="14"/>
                  <w:lang w:eastAsia="pt-BR" w:bidi="ar-SA"/>
                </w:rPr>
                <w:t>825353/2015 – Aquisição Caminhão</w:t>
              </w:r>
            </w:hyperlink>
          </w:p>
        </w:tc>
        <w:tc>
          <w:tcPr>
            <w:tcW w:w="54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18/01/2016</w:t>
            </w:r>
          </w:p>
        </w:tc>
        <w:tc>
          <w:tcPr>
            <w:tcW w:w="50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250.000,00</w:t>
            </w:r>
          </w:p>
        </w:tc>
        <w:tc>
          <w:tcPr>
            <w:tcW w:w="45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250.000,00</w:t>
            </w:r>
          </w:p>
        </w:tc>
        <w:tc>
          <w:tcPr>
            <w:tcW w:w="36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roofErr w:type="gramStart"/>
            <w:r w:rsidRPr="0077339F">
              <w:rPr>
                <w:rFonts w:asciiTheme="majorHAnsi" w:eastAsia="Times New Roman" w:hAnsiTheme="majorHAnsi" w:cs="Arial"/>
                <w:color w:val="000000" w:themeColor="text1"/>
                <w:sz w:val="14"/>
                <w:szCs w:val="14"/>
                <w:lang w:eastAsia="pt-BR" w:bidi="ar-SA"/>
              </w:rPr>
              <w:t>0</w:t>
            </w:r>
            <w:proofErr w:type="gramEnd"/>
          </w:p>
        </w:tc>
        <w:tc>
          <w:tcPr>
            <w:tcW w:w="36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288.000,00</w:t>
            </w:r>
          </w:p>
        </w:tc>
        <w:tc>
          <w:tcPr>
            <w:tcW w:w="34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roofErr w:type="gramStart"/>
            <w:r w:rsidRPr="0077339F">
              <w:rPr>
                <w:rFonts w:asciiTheme="majorHAnsi" w:eastAsia="Times New Roman" w:hAnsiTheme="majorHAnsi" w:cs="Arial"/>
                <w:color w:val="000000" w:themeColor="text1"/>
                <w:sz w:val="14"/>
                <w:szCs w:val="14"/>
                <w:lang w:eastAsia="pt-BR" w:bidi="ar-SA"/>
              </w:rPr>
              <w:t>0</w:t>
            </w:r>
            <w:proofErr w:type="gramEnd"/>
          </w:p>
        </w:tc>
        <w:tc>
          <w:tcPr>
            <w:tcW w:w="355"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38.000,00</w:t>
            </w:r>
          </w:p>
        </w:tc>
      </w:tr>
      <w:tr w:rsidR="008B3DDF" w:rsidRPr="008B3DDF" w:rsidTr="0016150F">
        <w:trPr>
          <w:divId w:val="1436748696"/>
          <w:trHeight w:val="315"/>
        </w:trPr>
        <w:tc>
          <w:tcPr>
            <w:tcW w:w="460" w:type="pct"/>
            <w:vMerge/>
            <w:tcBorders>
              <w:top w:val="nil"/>
              <w:left w:val="single" w:sz="8" w:space="0" w:color="auto"/>
              <w:bottom w:val="single" w:sz="8" w:space="0" w:color="000000"/>
              <w:right w:val="single" w:sz="8" w:space="0" w:color="auto"/>
            </w:tcBorders>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
        </w:tc>
        <w:tc>
          <w:tcPr>
            <w:tcW w:w="745" w:type="pct"/>
            <w:vMerge/>
            <w:tcBorders>
              <w:top w:val="nil"/>
              <w:left w:val="single" w:sz="8" w:space="0" w:color="auto"/>
              <w:bottom w:val="single" w:sz="8" w:space="0" w:color="000000"/>
              <w:right w:val="single" w:sz="8" w:space="0" w:color="auto"/>
            </w:tcBorders>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p>
        </w:tc>
        <w:tc>
          <w:tcPr>
            <w:tcW w:w="864" w:type="pct"/>
            <w:vMerge/>
            <w:tcBorders>
              <w:top w:val="nil"/>
              <w:left w:val="single" w:sz="8" w:space="0" w:color="auto"/>
              <w:bottom w:val="single" w:sz="8" w:space="0" w:color="000000"/>
              <w:right w:val="single" w:sz="8" w:space="0" w:color="auto"/>
            </w:tcBorders>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p>
        </w:tc>
        <w:tc>
          <w:tcPr>
            <w:tcW w:w="546" w:type="pct"/>
            <w:vMerge/>
            <w:tcBorders>
              <w:top w:val="nil"/>
              <w:left w:val="single" w:sz="8" w:space="0" w:color="auto"/>
              <w:bottom w:val="single" w:sz="8" w:space="0" w:color="000000"/>
              <w:right w:val="single" w:sz="8" w:space="0" w:color="auto"/>
            </w:tcBorders>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
        </w:tc>
        <w:tc>
          <w:tcPr>
            <w:tcW w:w="500" w:type="pct"/>
            <w:vMerge/>
            <w:tcBorders>
              <w:top w:val="nil"/>
              <w:left w:val="single" w:sz="8" w:space="0" w:color="auto"/>
              <w:bottom w:val="single" w:sz="8" w:space="0" w:color="000000"/>
              <w:right w:val="single" w:sz="8" w:space="0" w:color="auto"/>
            </w:tcBorders>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
        </w:tc>
        <w:tc>
          <w:tcPr>
            <w:tcW w:w="455" w:type="pct"/>
            <w:vMerge/>
            <w:tcBorders>
              <w:top w:val="nil"/>
              <w:left w:val="single" w:sz="8" w:space="0" w:color="auto"/>
              <w:bottom w:val="single" w:sz="8" w:space="0" w:color="000000"/>
              <w:right w:val="single" w:sz="8" w:space="0" w:color="auto"/>
            </w:tcBorders>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
        </w:tc>
        <w:tc>
          <w:tcPr>
            <w:tcW w:w="364" w:type="pct"/>
            <w:vMerge/>
            <w:tcBorders>
              <w:top w:val="nil"/>
              <w:left w:val="single" w:sz="8" w:space="0" w:color="auto"/>
              <w:bottom w:val="single" w:sz="8" w:space="0" w:color="000000"/>
              <w:right w:val="single" w:sz="8" w:space="0" w:color="auto"/>
            </w:tcBorders>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
        </w:tc>
        <w:tc>
          <w:tcPr>
            <w:tcW w:w="364" w:type="pct"/>
            <w:vMerge/>
            <w:tcBorders>
              <w:top w:val="nil"/>
              <w:left w:val="single" w:sz="8" w:space="0" w:color="auto"/>
              <w:bottom w:val="single" w:sz="8" w:space="0" w:color="000000"/>
              <w:right w:val="single" w:sz="8" w:space="0" w:color="auto"/>
            </w:tcBorders>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
        </w:tc>
        <w:tc>
          <w:tcPr>
            <w:tcW w:w="347" w:type="pct"/>
            <w:vMerge/>
            <w:tcBorders>
              <w:top w:val="nil"/>
              <w:left w:val="single" w:sz="8" w:space="0" w:color="auto"/>
              <w:bottom w:val="single" w:sz="8" w:space="0" w:color="000000"/>
              <w:right w:val="single" w:sz="8" w:space="0" w:color="auto"/>
            </w:tcBorders>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
        </w:tc>
        <w:tc>
          <w:tcPr>
            <w:tcW w:w="355" w:type="pct"/>
            <w:vMerge/>
            <w:tcBorders>
              <w:top w:val="nil"/>
              <w:left w:val="single" w:sz="8" w:space="0" w:color="auto"/>
              <w:bottom w:val="single" w:sz="8" w:space="0" w:color="000000"/>
              <w:right w:val="single" w:sz="8" w:space="0" w:color="auto"/>
            </w:tcBorders>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
        </w:tc>
      </w:tr>
      <w:tr w:rsidR="008B3DDF" w:rsidRPr="008B3DDF" w:rsidTr="0016150F">
        <w:trPr>
          <w:divId w:val="1436748696"/>
          <w:trHeight w:val="915"/>
        </w:trPr>
        <w:tc>
          <w:tcPr>
            <w:tcW w:w="460" w:type="pct"/>
            <w:tcBorders>
              <w:top w:val="nil"/>
              <w:left w:val="single" w:sz="8" w:space="0" w:color="auto"/>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Governo Federal</w:t>
            </w:r>
          </w:p>
        </w:tc>
        <w:tc>
          <w:tcPr>
            <w:tcW w:w="745" w:type="pct"/>
            <w:tcBorders>
              <w:top w:val="nil"/>
              <w:left w:val="nil"/>
              <w:bottom w:val="single" w:sz="8" w:space="0" w:color="auto"/>
              <w:right w:val="single" w:sz="8" w:space="0" w:color="auto"/>
            </w:tcBorders>
            <w:shd w:val="clear" w:color="000000" w:fill="FFFFFF"/>
            <w:vAlign w:val="center"/>
            <w:hideMark/>
          </w:tcPr>
          <w:p w:rsidR="0077339F" w:rsidRPr="0077339F" w:rsidRDefault="0049114F" w:rsidP="0077339F">
            <w:pPr>
              <w:widowControl/>
              <w:rPr>
                <w:rFonts w:asciiTheme="majorHAnsi" w:eastAsia="Times New Roman" w:hAnsiTheme="majorHAnsi" w:cs="Arial"/>
                <w:color w:val="000000" w:themeColor="text1"/>
                <w:sz w:val="14"/>
                <w:szCs w:val="14"/>
                <w:lang w:eastAsia="pt-BR" w:bidi="ar-SA"/>
              </w:rPr>
            </w:pPr>
            <w:hyperlink r:id="rId13" w:history="1">
              <w:r w:rsidR="0077339F" w:rsidRPr="008B3DDF">
                <w:rPr>
                  <w:rFonts w:asciiTheme="majorHAnsi" w:eastAsia="Times New Roman" w:hAnsiTheme="majorHAnsi" w:cs="Arial"/>
                  <w:color w:val="000000" w:themeColor="text1"/>
                  <w:sz w:val="14"/>
                  <w:szCs w:val="14"/>
                  <w:lang w:eastAsia="pt-BR" w:bidi="ar-SA"/>
                </w:rPr>
                <w:t>MINISTÉRIO DA INTEGRAÇÃO NACIONAL - UNIDADES COM VÍNCULO DIRETO</w:t>
              </w:r>
            </w:hyperlink>
          </w:p>
        </w:tc>
        <w:tc>
          <w:tcPr>
            <w:tcW w:w="864"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847324/2017 – aquisição de um Caminhão</w:t>
            </w:r>
          </w:p>
        </w:tc>
        <w:tc>
          <w:tcPr>
            <w:tcW w:w="546" w:type="pct"/>
            <w:tcBorders>
              <w:top w:val="nil"/>
              <w:left w:val="nil"/>
              <w:bottom w:val="single" w:sz="8" w:space="0" w:color="auto"/>
              <w:right w:val="single" w:sz="8" w:space="0" w:color="auto"/>
            </w:tcBorders>
            <w:shd w:val="clear" w:color="000000" w:fill="FFFFFF"/>
            <w:vAlign w:val="center"/>
            <w:hideMark/>
          </w:tcPr>
          <w:p w:rsidR="0077339F" w:rsidRPr="0077339F" w:rsidRDefault="001D2A1D" w:rsidP="001D2A1D">
            <w:pPr>
              <w:widowControl/>
              <w:jc w:val="center"/>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02/10/2017</w:t>
            </w:r>
          </w:p>
        </w:tc>
        <w:tc>
          <w:tcPr>
            <w:tcW w:w="500"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146.250,00</w:t>
            </w:r>
          </w:p>
        </w:tc>
        <w:tc>
          <w:tcPr>
            <w:tcW w:w="455"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146.250,00</w:t>
            </w:r>
          </w:p>
        </w:tc>
        <w:tc>
          <w:tcPr>
            <w:tcW w:w="364"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roofErr w:type="gramStart"/>
            <w:r w:rsidRPr="0077339F">
              <w:rPr>
                <w:rFonts w:asciiTheme="majorHAnsi" w:eastAsia="Times New Roman" w:hAnsiTheme="majorHAnsi" w:cs="Arial"/>
                <w:color w:val="000000" w:themeColor="text1"/>
                <w:sz w:val="14"/>
                <w:szCs w:val="14"/>
                <w:lang w:eastAsia="pt-BR" w:bidi="ar-SA"/>
              </w:rPr>
              <w:t>0</w:t>
            </w:r>
            <w:proofErr w:type="gramEnd"/>
          </w:p>
        </w:tc>
        <w:tc>
          <w:tcPr>
            <w:tcW w:w="364"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304.000,00</w:t>
            </w:r>
          </w:p>
        </w:tc>
        <w:tc>
          <w:tcPr>
            <w:tcW w:w="347"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roofErr w:type="gramStart"/>
            <w:r w:rsidRPr="0077339F">
              <w:rPr>
                <w:rFonts w:asciiTheme="majorHAnsi" w:eastAsia="Times New Roman" w:hAnsiTheme="majorHAnsi" w:cs="Arial"/>
                <w:color w:val="000000" w:themeColor="text1"/>
                <w:sz w:val="14"/>
                <w:szCs w:val="14"/>
                <w:lang w:eastAsia="pt-BR" w:bidi="ar-SA"/>
              </w:rPr>
              <w:t>0</w:t>
            </w:r>
            <w:proofErr w:type="gramEnd"/>
          </w:p>
        </w:tc>
        <w:tc>
          <w:tcPr>
            <w:tcW w:w="355" w:type="pct"/>
            <w:tcBorders>
              <w:top w:val="nil"/>
              <w:left w:val="nil"/>
              <w:bottom w:val="single" w:sz="8" w:space="0" w:color="auto"/>
              <w:right w:val="single" w:sz="8" w:space="0" w:color="auto"/>
            </w:tcBorders>
            <w:shd w:val="clear" w:color="000000" w:fill="FFFFFF"/>
            <w:noWrap/>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157.750,00</w:t>
            </w:r>
          </w:p>
        </w:tc>
      </w:tr>
      <w:tr w:rsidR="008B3DDF" w:rsidRPr="008B3DDF" w:rsidTr="0016150F">
        <w:trPr>
          <w:divId w:val="1436748696"/>
          <w:trHeight w:val="375"/>
        </w:trPr>
        <w:tc>
          <w:tcPr>
            <w:tcW w:w="460" w:type="pct"/>
            <w:tcBorders>
              <w:top w:val="nil"/>
              <w:left w:val="single" w:sz="8" w:space="0" w:color="auto"/>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Governo Federal</w:t>
            </w:r>
          </w:p>
        </w:tc>
        <w:tc>
          <w:tcPr>
            <w:tcW w:w="745"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MINISTÉRIO DA SAÚDE</w:t>
            </w:r>
          </w:p>
        </w:tc>
        <w:tc>
          <w:tcPr>
            <w:tcW w:w="864"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 xml:space="preserve">105967720000/1170-03 – Ambulância Furgão </w:t>
            </w:r>
          </w:p>
        </w:tc>
        <w:tc>
          <w:tcPr>
            <w:tcW w:w="546"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 </w:t>
            </w:r>
            <w:r w:rsidR="00E81704" w:rsidRPr="008B3DDF">
              <w:rPr>
                <w:rFonts w:asciiTheme="majorHAnsi" w:eastAsia="Times New Roman" w:hAnsiTheme="majorHAnsi" w:cs="Arial"/>
                <w:color w:val="000000" w:themeColor="text1"/>
                <w:sz w:val="14"/>
                <w:szCs w:val="14"/>
                <w:lang w:eastAsia="pt-BR" w:bidi="ar-SA"/>
              </w:rPr>
              <w:t>2018</w:t>
            </w:r>
          </w:p>
        </w:tc>
        <w:tc>
          <w:tcPr>
            <w:tcW w:w="500"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170.000,00</w:t>
            </w:r>
          </w:p>
        </w:tc>
        <w:tc>
          <w:tcPr>
            <w:tcW w:w="455"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170.000,00</w:t>
            </w:r>
          </w:p>
        </w:tc>
        <w:tc>
          <w:tcPr>
            <w:tcW w:w="364"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roofErr w:type="gramStart"/>
            <w:r w:rsidRPr="0077339F">
              <w:rPr>
                <w:rFonts w:asciiTheme="majorHAnsi" w:eastAsia="Times New Roman" w:hAnsiTheme="majorHAnsi" w:cs="Arial"/>
                <w:color w:val="000000" w:themeColor="text1"/>
                <w:sz w:val="14"/>
                <w:szCs w:val="14"/>
                <w:lang w:eastAsia="pt-BR" w:bidi="ar-SA"/>
              </w:rPr>
              <w:t>0</w:t>
            </w:r>
            <w:proofErr w:type="gramEnd"/>
          </w:p>
        </w:tc>
        <w:tc>
          <w:tcPr>
            <w:tcW w:w="364"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170.000,00</w:t>
            </w:r>
          </w:p>
        </w:tc>
        <w:tc>
          <w:tcPr>
            <w:tcW w:w="347"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roofErr w:type="gramStart"/>
            <w:r w:rsidRPr="0077339F">
              <w:rPr>
                <w:rFonts w:asciiTheme="majorHAnsi" w:eastAsia="Times New Roman" w:hAnsiTheme="majorHAnsi" w:cs="Arial"/>
                <w:color w:val="000000" w:themeColor="text1"/>
                <w:sz w:val="14"/>
                <w:szCs w:val="14"/>
                <w:lang w:eastAsia="pt-BR" w:bidi="ar-SA"/>
              </w:rPr>
              <w:t>0</w:t>
            </w:r>
            <w:proofErr w:type="gramEnd"/>
          </w:p>
        </w:tc>
        <w:tc>
          <w:tcPr>
            <w:tcW w:w="355" w:type="pct"/>
            <w:tcBorders>
              <w:top w:val="nil"/>
              <w:left w:val="nil"/>
              <w:bottom w:val="single" w:sz="8" w:space="0" w:color="auto"/>
              <w:right w:val="single" w:sz="8" w:space="0" w:color="auto"/>
            </w:tcBorders>
            <w:shd w:val="clear" w:color="000000" w:fill="FFFFFF"/>
            <w:noWrap/>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roofErr w:type="gramStart"/>
            <w:r w:rsidRPr="0077339F">
              <w:rPr>
                <w:rFonts w:asciiTheme="majorHAnsi" w:eastAsia="Times New Roman" w:hAnsiTheme="majorHAnsi" w:cs="Arial"/>
                <w:color w:val="000000" w:themeColor="text1"/>
                <w:sz w:val="14"/>
                <w:szCs w:val="14"/>
                <w:lang w:eastAsia="pt-BR" w:bidi="ar-SA"/>
              </w:rPr>
              <w:t>0</w:t>
            </w:r>
            <w:proofErr w:type="gramEnd"/>
          </w:p>
        </w:tc>
      </w:tr>
      <w:tr w:rsidR="008B3DDF" w:rsidRPr="008B3DDF" w:rsidTr="0016150F">
        <w:trPr>
          <w:divId w:val="1436748696"/>
          <w:trHeight w:val="375"/>
        </w:trPr>
        <w:tc>
          <w:tcPr>
            <w:tcW w:w="460" w:type="pct"/>
            <w:tcBorders>
              <w:top w:val="nil"/>
              <w:left w:val="single" w:sz="8" w:space="0" w:color="auto"/>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Governo Federal</w:t>
            </w:r>
          </w:p>
        </w:tc>
        <w:tc>
          <w:tcPr>
            <w:tcW w:w="745"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MINISTÉRIO DA SAÚDE</w:t>
            </w:r>
          </w:p>
        </w:tc>
        <w:tc>
          <w:tcPr>
            <w:tcW w:w="864"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36000.1796962/01-800 – PAB/2018</w:t>
            </w:r>
          </w:p>
        </w:tc>
        <w:tc>
          <w:tcPr>
            <w:tcW w:w="546" w:type="pct"/>
            <w:tcBorders>
              <w:top w:val="nil"/>
              <w:left w:val="nil"/>
              <w:bottom w:val="single" w:sz="8" w:space="0" w:color="auto"/>
              <w:right w:val="single" w:sz="8" w:space="0" w:color="auto"/>
            </w:tcBorders>
            <w:shd w:val="clear" w:color="000000" w:fill="FFFFFF"/>
            <w:vAlign w:val="center"/>
            <w:hideMark/>
          </w:tcPr>
          <w:p w:rsidR="0077339F" w:rsidRPr="0077339F" w:rsidRDefault="00E81704"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 </w:t>
            </w:r>
            <w:r w:rsidRPr="008B3DDF">
              <w:rPr>
                <w:rFonts w:asciiTheme="majorHAnsi" w:eastAsia="Times New Roman" w:hAnsiTheme="majorHAnsi" w:cs="Arial"/>
                <w:color w:val="000000" w:themeColor="text1"/>
                <w:sz w:val="14"/>
                <w:szCs w:val="14"/>
                <w:lang w:eastAsia="pt-BR" w:bidi="ar-SA"/>
              </w:rPr>
              <w:t>2018</w:t>
            </w:r>
            <w:r w:rsidR="0077339F" w:rsidRPr="0077339F">
              <w:rPr>
                <w:rFonts w:asciiTheme="majorHAnsi" w:eastAsia="Times New Roman" w:hAnsiTheme="majorHAnsi" w:cs="Arial"/>
                <w:color w:val="000000" w:themeColor="text1"/>
                <w:sz w:val="14"/>
                <w:szCs w:val="14"/>
                <w:lang w:eastAsia="pt-BR" w:bidi="ar-SA"/>
              </w:rPr>
              <w:t> </w:t>
            </w:r>
          </w:p>
        </w:tc>
        <w:tc>
          <w:tcPr>
            <w:tcW w:w="500"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200.00,00</w:t>
            </w:r>
          </w:p>
        </w:tc>
        <w:tc>
          <w:tcPr>
            <w:tcW w:w="455"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200.00,00</w:t>
            </w:r>
          </w:p>
        </w:tc>
        <w:tc>
          <w:tcPr>
            <w:tcW w:w="364"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roofErr w:type="gramStart"/>
            <w:r w:rsidRPr="0077339F">
              <w:rPr>
                <w:rFonts w:asciiTheme="majorHAnsi" w:eastAsia="Times New Roman" w:hAnsiTheme="majorHAnsi" w:cs="Arial"/>
                <w:color w:val="000000" w:themeColor="text1"/>
                <w:sz w:val="14"/>
                <w:szCs w:val="14"/>
                <w:lang w:eastAsia="pt-BR" w:bidi="ar-SA"/>
              </w:rPr>
              <w:t>0</w:t>
            </w:r>
            <w:proofErr w:type="gramEnd"/>
          </w:p>
        </w:tc>
        <w:tc>
          <w:tcPr>
            <w:tcW w:w="364"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200.00,00</w:t>
            </w:r>
          </w:p>
        </w:tc>
        <w:tc>
          <w:tcPr>
            <w:tcW w:w="347"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roofErr w:type="gramStart"/>
            <w:r w:rsidRPr="0077339F">
              <w:rPr>
                <w:rFonts w:asciiTheme="majorHAnsi" w:eastAsia="Times New Roman" w:hAnsiTheme="majorHAnsi" w:cs="Arial"/>
                <w:color w:val="000000" w:themeColor="text1"/>
                <w:sz w:val="14"/>
                <w:szCs w:val="14"/>
                <w:lang w:eastAsia="pt-BR" w:bidi="ar-SA"/>
              </w:rPr>
              <w:t>0</w:t>
            </w:r>
            <w:proofErr w:type="gramEnd"/>
          </w:p>
        </w:tc>
        <w:tc>
          <w:tcPr>
            <w:tcW w:w="355" w:type="pct"/>
            <w:tcBorders>
              <w:top w:val="nil"/>
              <w:left w:val="nil"/>
              <w:bottom w:val="single" w:sz="8" w:space="0" w:color="auto"/>
              <w:right w:val="single" w:sz="8" w:space="0" w:color="auto"/>
            </w:tcBorders>
            <w:shd w:val="clear" w:color="000000" w:fill="FFFFFF"/>
            <w:noWrap/>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roofErr w:type="gramStart"/>
            <w:r w:rsidRPr="0077339F">
              <w:rPr>
                <w:rFonts w:asciiTheme="majorHAnsi" w:eastAsia="Times New Roman" w:hAnsiTheme="majorHAnsi" w:cs="Arial"/>
                <w:color w:val="000000" w:themeColor="text1"/>
                <w:sz w:val="14"/>
                <w:szCs w:val="14"/>
                <w:lang w:eastAsia="pt-BR" w:bidi="ar-SA"/>
              </w:rPr>
              <w:t>0</w:t>
            </w:r>
            <w:proofErr w:type="gramEnd"/>
          </w:p>
        </w:tc>
      </w:tr>
      <w:tr w:rsidR="008B3DDF" w:rsidRPr="008B3DDF" w:rsidTr="0016150F">
        <w:trPr>
          <w:divId w:val="1436748696"/>
          <w:trHeight w:val="375"/>
        </w:trPr>
        <w:tc>
          <w:tcPr>
            <w:tcW w:w="460" w:type="pct"/>
            <w:tcBorders>
              <w:top w:val="nil"/>
              <w:left w:val="single" w:sz="8" w:space="0" w:color="auto"/>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Governo Federal</w:t>
            </w:r>
          </w:p>
        </w:tc>
        <w:tc>
          <w:tcPr>
            <w:tcW w:w="745"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MINISTÉRIO DA SAÚDE</w:t>
            </w:r>
          </w:p>
        </w:tc>
        <w:tc>
          <w:tcPr>
            <w:tcW w:w="864"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36000.1796962/01-800 – PAB/2018</w:t>
            </w:r>
          </w:p>
        </w:tc>
        <w:tc>
          <w:tcPr>
            <w:tcW w:w="546" w:type="pct"/>
            <w:tcBorders>
              <w:top w:val="nil"/>
              <w:left w:val="nil"/>
              <w:bottom w:val="single" w:sz="8" w:space="0" w:color="auto"/>
              <w:right w:val="single" w:sz="8" w:space="0" w:color="auto"/>
            </w:tcBorders>
            <w:shd w:val="clear" w:color="000000" w:fill="FFFFFF"/>
            <w:vAlign w:val="center"/>
            <w:hideMark/>
          </w:tcPr>
          <w:p w:rsidR="0077339F" w:rsidRPr="0077339F" w:rsidRDefault="00E81704"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 </w:t>
            </w:r>
            <w:r w:rsidRPr="008B3DDF">
              <w:rPr>
                <w:rFonts w:asciiTheme="majorHAnsi" w:eastAsia="Times New Roman" w:hAnsiTheme="majorHAnsi" w:cs="Arial"/>
                <w:color w:val="000000" w:themeColor="text1"/>
                <w:sz w:val="14"/>
                <w:szCs w:val="14"/>
                <w:lang w:eastAsia="pt-BR" w:bidi="ar-SA"/>
              </w:rPr>
              <w:t>2018</w:t>
            </w:r>
            <w:r w:rsidR="0077339F" w:rsidRPr="0077339F">
              <w:rPr>
                <w:rFonts w:asciiTheme="majorHAnsi" w:eastAsia="Times New Roman" w:hAnsiTheme="majorHAnsi" w:cs="Arial"/>
                <w:color w:val="000000" w:themeColor="text1"/>
                <w:sz w:val="14"/>
                <w:szCs w:val="14"/>
                <w:lang w:eastAsia="pt-BR" w:bidi="ar-SA"/>
              </w:rPr>
              <w:t> </w:t>
            </w:r>
          </w:p>
        </w:tc>
        <w:tc>
          <w:tcPr>
            <w:tcW w:w="500"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150.000,00</w:t>
            </w:r>
          </w:p>
        </w:tc>
        <w:tc>
          <w:tcPr>
            <w:tcW w:w="455"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150.000,00</w:t>
            </w:r>
          </w:p>
        </w:tc>
        <w:tc>
          <w:tcPr>
            <w:tcW w:w="364"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roofErr w:type="gramStart"/>
            <w:r w:rsidRPr="0077339F">
              <w:rPr>
                <w:rFonts w:asciiTheme="majorHAnsi" w:eastAsia="Times New Roman" w:hAnsiTheme="majorHAnsi" w:cs="Arial"/>
                <w:color w:val="000000" w:themeColor="text1"/>
                <w:sz w:val="14"/>
                <w:szCs w:val="14"/>
                <w:lang w:eastAsia="pt-BR" w:bidi="ar-SA"/>
              </w:rPr>
              <w:t>0</w:t>
            </w:r>
            <w:proofErr w:type="gramEnd"/>
          </w:p>
        </w:tc>
        <w:tc>
          <w:tcPr>
            <w:tcW w:w="364"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150.000,00</w:t>
            </w:r>
          </w:p>
        </w:tc>
        <w:tc>
          <w:tcPr>
            <w:tcW w:w="347"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roofErr w:type="gramStart"/>
            <w:r w:rsidRPr="0077339F">
              <w:rPr>
                <w:rFonts w:asciiTheme="majorHAnsi" w:eastAsia="Times New Roman" w:hAnsiTheme="majorHAnsi" w:cs="Arial"/>
                <w:color w:val="000000" w:themeColor="text1"/>
                <w:sz w:val="14"/>
                <w:szCs w:val="14"/>
                <w:lang w:eastAsia="pt-BR" w:bidi="ar-SA"/>
              </w:rPr>
              <w:t>0</w:t>
            </w:r>
            <w:proofErr w:type="gramEnd"/>
          </w:p>
        </w:tc>
        <w:tc>
          <w:tcPr>
            <w:tcW w:w="355" w:type="pct"/>
            <w:tcBorders>
              <w:top w:val="nil"/>
              <w:left w:val="nil"/>
              <w:bottom w:val="single" w:sz="8" w:space="0" w:color="auto"/>
              <w:right w:val="single" w:sz="8" w:space="0" w:color="auto"/>
            </w:tcBorders>
            <w:shd w:val="clear" w:color="000000" w:fill="FFFFFF"/>
            <w:noWrap/>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roofErr w:type="gramStart"/>
            <w:r w:rsidRPr="0077339F">
              <w:rPr>
                <w:rFonts w:asciiTheme="majorHAnsi" w:eastAsia="Times New Roman" w:hAnsiTheme="majorHAnsi" w:cs="Arial"/>
                <w:color w:val="000000" w:themeColor="text1"/>
                <w:sz w:val="14"/>
                <w:szCs w:val="14"/>
                <w:lang w:eastAsia="pt-BR" w:bidi="ar-SA"/>
              </w:rPr>
              <w:t>0</w:t>
            </w:r>
            <w:proofErr w:type="gramEnd"/>
          </w:p>
        </w:tc>
      </w:tr>
      <w:tr w:rsidR="008B3DDF" w:rsidRPr="008B3DDF" w:rsidTr="0016150F">
        <w:trPr>
          <w:divId w:val="1436748696"/>
          <w:trHeight w:val="375"/>
        </w:trPr>
        <w:tc>
          <w:tcPr>
            <w:tcW w:w="460" w:type="pct"/>
            <w:tcBorders>
              <w:top w:val="nil"/>
              <w:left w:val="single" w:sz="8" w:space="0" w:color="auto"/>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Governo Federal</w:t>
            </w:r>
          </w:p>
        </w:tc>
        <w:tc>
          <w:tcPr>
            <w:tcW w:w="745"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r w:rsidRPr="008B3DDF">
              <w:rPr>
                <w:rFonts w:asciiTheme="majorHAnsi" w:eastAsia="Times New Roman" w:hAnsiTheme="majorHAnsi" w:cs="Arial"/>
                <w:color w:val="000000" w:themeColor="text1"/>
                <w:sz w:val="14"/>
                <w:szCs w:val="14"/>
                <w:lang w:eastAsia="pt-BR" w:bidi="ar-SA"/>
              </w:rPr>
              <w:t>MINISTÉRIO DA SAÚDE</w:t>
            </w:r>
          </w:p>
        </w:tc>
        <w:tc>
          <w:tcPr>
            <w:tcW w:w="864"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36000.2000452/01-800 – PAB/2018</w:t>
            </w:r>
          </w:p>
        </w:tc>
        <w:tc>
          <w:tcPr>
            <w:tcW w:w="546" w:type="pct"/>
            <w:tcBorders>
              <w:top w:val="nil"/>
              <w:left w:val="nil"/>
              <w:bottom w:val="single" w:sz="8" w:space="0" w:color="auto"/>
              <w:right w:val="single" w:sz="8" w:space="0" w:color="auto"/>
            </w:tcBorders>
            <w:shd w:val="clear" w:color="000000" w:fill="FFFFFF"/>
            <w:vAlign w:val="center"/>
            <w:hideMark/>
          </w:tcPr>
          <w:p w:rsidR="0077339F" w:rsidRPr="0077339F" w:rsidRDefault="00E81704"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 </w:t>
            </w:r>
            <w:r w:rsidRPr="008B3DDF">
              <w:rPr>
                <w:rFonts w:asciiTheme="majorHAnsi" w:eastAsia="Times New Roman" w:hAnsiTheme="majorHAnsi" w:cs="Arial"/>
                <w:color w:val="000000" w:themeColor="text1"/>
                <w:sz w:val="14"/>
                <w:szCs w:val="14"/>
                <w:lang w:eastAsia="pt-BR" w:bidi="ar-SA"/>
              </w:rPr>
              <w:t>2018</w:t>
            </w:r>
            <w:r w:rsidR="0077339F" w:rsidRPr="0077339F">
              <w:rPr>
                <w:rFonts w:asciiTheme="majorHAnsi" w:eastAsia="Times New Roman" w:hAnsiTheme="majorHAnsi" w:cs="Arial"/>
                <w:color w:val="000000" w:themeColor="text1"/>
                <w:sz w:val="14"/>
                <w:szCs w:val="14"/>
                <w:lang w:eastAsia="pt-BR" w:bidi="ar-SA"/>
              </w:rPr>
              <w:t> </w:t>
            </w:r>
          </w:p>
        </w:tc>
        <w:tc>
          <w:tcPr>
            <w:tcW w:w="500"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150.000,00</w:t>
            </w:r>
          </w:p>
        </w:tc>
        <w:tc>
          <w:tcPr>
            <w:tcW w:w="455"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150.000,00</w:t>
            </w:r>
          </w:p>
        </w:tc>
        <w:tc>
          <w:tcPr>
            <w:tcW w:w="364"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roofErr w:type="gramStart"/>
            <w:r w:rsidRPr="0077339F">
              <w:rPr>
                <w:rFonts w:asciiTheme="majorHAnsi" w:eastAsia="Times New Roman" w:hAnsiTheme="majorHAnsi" w:cs="Arial"/>
                <w:color w:val="000000" w:themeColor="text1"/>
                <w:sz w:val="14"/>
                <w:szCs w:val="14"/>
                <w:lang w:eastAsia="pt-BR" w:bidi="ar-SA"/>
              </w:rPr>
              <w:t>0</w:t>
            </w:r>
            <w:proofErr w:type="gramEnd"/>
          </w:p>
        </w:tc>
        <w:tc>
          <w:tcPr>
            <w:tcW w:w="364"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r w:rsidRPr="0077339F">
              <w:rPr>
                <w:rFonts w:asciiTheme="majorHAnsi" w:eastAsia="Times New Roman" w:hAnsiTheme="majorHAnsi" w:cs="Arial"/>
                <w:color w:val="000000" w:themeColor="text1"/>
                <w:sz w:val="14"/>
                <w:szCs w:val="14"/>
                <w:lang w:eastAsia="pt-BR" w:bidi="ar-SA"/>
              </w:rPr>
              <w:t>150.000,00</w:t>
            </w:r>
          </w:p>
        </w:tc>
        <w:tc>
          <w:tcPr>
            <w:tcW w:w="347" w:type="pct"/>
            <w:tcBorders>
              <w:top w:val="nil"/>
              <w:left w:val="nil"/>
              <w:bottom w:val="single" w:sz="8" w:space="0" w:color="auto"/>
              <w:right w:val="single" w:sz="8" w:space="0" w:color="auto"/>
            </w:tcBorders>
            <w:shd w:val="clear" w:color="000000" w:fill="FFFFFF"/>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roofErr w:type="gramStart"/>
            <w:r w:rsidRPr="0077339F">
              <w:rPr>
                <w:rFonts w:asciiTheme="majorHAnsi" w:eastAsia="Times New Roman" w:hAnsiTheme="majorHAnsi" w:cs="Arial"/>
                <w:color w:val="000000" w:themeColor="text1"/>
                <w:sz w:val="14"/>
                <w:szCs w:val="14"/>
                <w:lang w:eastAsia="pt-BR" w:bidi="ar-SA"/>
              </w:rPr>
              <w:t>0</w:t>
            </w:r>
            <w:proofErr w:type="gramEnd"/>
          </w:p>
        </w:tc>
        <w:tc>
          <w:tcPr>
            <w:tcW w:w="355" w:type="pct"/>
            <w:tcBorders>
              <w:top w:val="nil"/>
              <w:left w:val="nil"/>
              <w:bottom w:val="single" w:sz="8" w:space="0" w:color="auto"/>
              <w:right w:val="single" w:sz="8" w:space="0" w:color="auto"/>
            </w:tcBorders>
            <w:shd w:val="clear" w:color="000000" w:fill="FFFFFF"/>
            <w:noWrap/>
            <w:vAlign w:val="center"/>
            <w:hideMark/>
          </w:tcPr>
          <w:p w:rsidR="0077339F" w:rsidRPr="0077339F" w:rsidRDefault="0077339F" w:rsidP="0077339F">
            <w:pPr>
              <w:widowControl/>
              <w:jc w:val="center"/>
              <w:rPr>
                <w:rFonts w:asciiTheme="majorHAnsi" w:eastAsia="Times New Roman" w:hAnsiTheme="majorHAnsi" w:cs="Arial"/>
                <w:color w:val="000000" w:themeColor="text1"/>
                <w:sz w:val="14"/>
                <w:szCs w:val="14"/>
                <w:lang w:eastAsia="pt-BR" w:bidi="ar-SA"/>
              </w:rPr>
            </w:pPr>
            <w:proofErr w:type="gramStart"/>
            <w:r w:rsidRPr="0077339F">
              <w:rPr>
                <w:rFonts w:asciiTheme="majorHAnsi" w:eastAsia="Times New Roman" w:hAnsiTheme="majorHAnsi" w:cs="Arial"/>
                <w:color w:val="000000" w:themeColor="text1"/>
                <w:sz w:val="14"/>
                <w:szCs w:val="14"/>
                <w:lang w:eastAsia="pt-BR" w:bidi="ar-SA"/>
              </w:rPr>
              <w:t>0</w:t>
            </w:r>
            <w:proofErr w:type="gramEnd"/>
          </w:p>
        </w:tc>
      </w:tr>
      <w:tr w:rsidR="008B3DDF" w:rsidRPr="008B3DDF" w:rsidTr="0016150F">
        <w:trPr>
          <w:divId w:val="1436748696"/>
          <w:trHeight w:val="315"/>
        </w:trPr>
        <w:tc>
          <w:tcPr>
            <w:tcW w:w="460"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rPr>
                <w:rFonts w:asciiTheme="majorHAnsi" w:eastAsia="Times New Roman" w:hAnsiTheme="majorHAnsi" w:cs="Arial"/>
                <w:b/>
                <w:bCs/>
                <w:color w:val="000000" w:themeColor="text1"/>
                <w:sz w:val="16"/>
                <w:szCs w:val="14"/>
                <w:lang w:eastAsia="pt-BR" w:bidi="ar-SA"/>
              </w:rPr>
            </w:pPr>
            <w:r w:rsidRPr="0077339F">
              <w:rPr>
                <w:rFonts w:asciiTheme="majorHAnsi" w:eastAsia="Times New Roman" w:hAnsiTheme="majorHAnsi" w:cs="Arial"/>
                <w:b/>
                <w:bCs/>
                <w:color w:val="000000" w:themeColor="text1"/>
                <w:sz w:val="16"/>
                <w:szCs w:val="14"/>
                <w:lang w:eastAsia="pt-BR" w:bidi="ar-SA"/>
              </w:rPr>
              <w:t xml:space="preserve">Total </w:t>
            </w:r>
          </w:p>
        </w:tc>
        <w:tc>
          <w:tcPr>
            <w:tcW w:w="745" w:type="pct"/>
            <w:tcBorders>
              <w:top w:val="nil"/>
              <w:left w:val="nil"/>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rPr>
                <w:rFonts w:asciiTheme="majorHAnsi" w:eastAsia="Times New Roman" w:hAnsiTheme="majorHAnsi" w:cs="Arial"/>
                <w:b/>
                <w:bCs/>
                <w:color w:val="000000" w:themeColor="text1"/>
                <w:sz w:val="16"/>
                <w:szCs w:val="14"/>
                <w:lang w:eastAsia="pt-BR" w:bidi="ar-SA"/>
              </w:rPr>
            </w:pPr>
          </w:p>
        </w:tc>
        <w:tc>
          <w:tcPr>
            <w:tcW w:w="864" w:type="pct"/>
            <w:tcBorders>
              <w:top w:val="nil"/>
              <w:left w:val="nil"/>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rPr>
                <w:rFonts w:asciiTheme="majorHAnsi" w:eastAsia="Times New Roman" w:hAnsiTheme="majorHAnsi" w:cs="Arial"/>
                <w:b/>
                <w:bCs/>
                <w:color w:val="000000" w:themeColor="text1"/>
                <w:sz w:val="16"/>
                <w:szCs w:val="14"/>
                <w:lang w:eastAsia="pt-BR" w:bidi="ar-SA"/>
              </w:rPr>
            </w:pPr>
            <w:r w:rsidRPr="0077339F">
              <w:rPr>
                <w:rFonts w:asciiTheme="majorHAnsi" w:eastAsia="Times New Roman" w:hAnsiTheme="majorHAnsi" w:cs="Arial"/>
                <w:b/>
                <w:bCs/>
                <w:color w:val="000000" w:themeColor="text1"/>
                <w:sz w:val="16"/>
                <w:szCs w:val="14"/>
                <w:lang w:eastAsia="pt-BR" w:bidi="ar-SA"/>
              </w:rPr>
              <w:t> </w:t>
            </w:r>
          </w:p>
        </w:tc>
        <w:tc>
          <w:tcPr>
            <w:tcW w:w="546" w:type="pct"/>
            <w:tcBorders>
              <w:top w:val="nil"/>
              <w:left w:val="nil"/>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rPr>
                <w:rFonts w:asciiTheme="majorHAnsi" w:eastAsia="Times New Roman" w:hAnsiTheme="majorHAnsi" w:cs="Arial"/>
                <w:b/>
                <w:bCs/>
                <w:color w:val="000000" w:themeColor="text1"/>
                <w:sz w:val="16"/>
                <w:szCs w:val="14"/>
                <w:lang w:eastAsia="pt-BR" w:bidi="ar-SA"/>
              </w:rPr>
            </w:pPr>
            <w:r w:rsidRPr="0077339F">
              <w:rPr>
                <w:rFonts w:asciiTheme="majorHAnsi" w:eastAsia="Times New Roman" w:hAnsiTheme="majorHAnsi" w:cs="Arial"/>
                <w:b/>
                <w:bCs/>
                <w:color w:val="000000" w:themeColor="text1"/>
                <w:sz w:val="16"/>
                <w:szCs w:val="14"/>
                <w:lang w:eastAsia="pt-BR" w:bidi="ar-SA"/>
              </w:rPr>
              <w:t> </w:t>
            </w:r>
          </w:p>
        </w:tc>
        <w:tc>
          <w:tcPr>
            <w:tcW w:w="500" w:type="pct"/>
            <w:tcBorders>
              <w:top w:val="nil"/>
              <w:left w:val="nil"/>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jc w:val="center"/>
              <w:rPr>
                <w:rFonts w:asciiTheme="majorHAnsi" w:eastAsia="Times New Roman" w:hAnsiTheme="majorHAnsi" w:cs="Arial"/>
                <w:b/>
                <w:bCs/>
                <w:color w:val="000000" w:themeColor="text1"/>
                <w:sz w:val="16"/>
                <w:szCs w:val="14"/>
                <w:lang w:eastAsia="pt-BR" w:bidi="ar-SA"/>
              </w:rPr>
            </w:pPr>
            <w:r w:rsidRPr="0077339F">
              <w:rPr>
                <w:rFonts w:asciiTheme="majorHAnsi" w:eastAsia="Times New Roman" w:hAnsiTheme="majorHAnsi" w:cs="Arial"/>
                <w:b/>
                <w:bCs/>
                <w:color w:val="000000" w:themeColor="text1"/>
                <w:sz w:val="16"/>
                <w:szCs w:val="14"/>
                <w:lang w:eastAsia="pt-BR" w:bidi="ar-SA"/>
              </w:rPr>
              <w:t>3.054.372,38</w:t>
            </w:r>
          </w:p>
        </w:tc>
        <w:tc>
          <w:tcPr>
            <w:tcW w:w="455" w:type="pct"/>
            <w:tcBorders>
              <w:top w:val="nil"/>
              <w:left w:val="nil"/>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jc w:val="center"/>
              <w:rPr>
                <w:rFonts w:asciiTheme="majorHAnsi" w:eastAsia="Times New Roman" w:hAnsiTheme="majorHAnsi" w:cs="Arial"/>
                <w:b/>
                <w:bCs/>
                <w:color w:val="000000" w:themeColor="text1"/>
                <w:sz w:val="16"/>
                <w:szCs w:val="14"/>
                <w:lang w:eastAsia="pt-BR" w:bidi="ar-SA"/>
              </w:rPr>
            </w:pPr>
            <w:r w:rsidRPr="0077339F">
              <w:rPr>
                <w:rFonts w:asciiTheme="majorHAnsi" w:eastAsia="Times New Roman" w:hAnsiTheme="majorHAnsi" w:cs="Arial"/>
                <w:b/>
                <w:bCs/>
                <w:color w:val="000000" w:themeColor="text1"/>
                <w:sz w:val="16"/>
                <w:szCs w:val="14"/>
                <w:lang w:eastAsia="pt-BR" w:bidi="ar-SA"/>
              </w:rPr>
              <w:t>1.462.600,00</w:t>
            </w:r>
          </w:p>
        </w:tc>
        <w:tc>
          <w:tcPr>
            <w:tcW w:w="364" w:type="pct"/>
            <w:tcBorders>
              <w:top w:val="nil"/>
              <w:left w:val="nil"/>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jc w:val="center"/>
              <w:rPr>
                <w:rFonts w:asciiTheme="majorHAnsi" w:eastAsia="Times New Roman" w:hAnsiTheme="majorHAnsi" w:cs="Arial"/>
                <w:b/>
                <w:bCs/>
                <w:color w:val="000000" w:themeColor="text1"/>
                <w:sz w:val="16"/>
                <w:szCs w:val="14"/>
                <w:lang w:eastAsia="pt-BR" w:bidi="ar-SA"/>
              </w:rPr>
            </w:pPr>
            <w:r w:rsidRPr="0077339F">
              <w:rPr>
                <w:rFonts w:asciiTheme="majorHAnsi" w:eastAsia="Times New Roman" w:hAnsiTheme="majorHAnsi" w:cs="Arial"/>
                <w:b/>
                <w:bCs/>
                <w:color w:val="000000" w:themeColor="text1"/>
                <w:sz w:val="16"/>
                <w:szCs w:val="14"/>
                <w:lang w:eastAsia="pt-BR" w:bidi="ar-SA"/>
              </w:rPr>
              <w:t>1.591.772,38</w:t>
            </w:r>
          </w:p>
        </w:tc>
        <w:tc>
          <w:tcPr>
            <w:tcW w:w="364" w:type="pct"/>
            <w:tcBorders>
              <w:top w:val="nil"/>
              <w:left w:val="nil"/>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jc w:val="center"/>
              <w:rPr>
                <w:rFonts w:asciiTheme="majorHAnsi" w:eastAsia="Times New Roman" w:hAnsiTheme="majorHAnsi" w:cs="Arial"/>
                <w:b/>
                <w:bCs/>
                <w:color w:val="000000" w:themeColor="text1"/>
                <w:sz w:val="16"/>
                <w:szCs w:val="14"/>
                <w:lang w:eastAsia="pt-BR" w:bidi="ar-SA"/>
              </w:rPr>
            </w:pPr>
            <w:r w:rsidRPr="0077339F">
              <w:rPr>
                <w:rFonts w:asciiTheme="majorHAnsi" w:eastAsia="Times New Roman" w:hAnsiTheme="majorHAnsi" w:cs="Arial"/>
                <w:b/>
                <w:bCs/>
                <w:color w:val="000000" w:themeColor="text1"/>
                <w:sz w:val="16"/>
                <w:szCs w:val="14"/>
                <w:lang w:eastAsia="pt-BR" w:bidi="ar-SA"/>
              </w:rPr>
              <w:t>1.658.350,00</w:t>
            </w:r>
          </w:p>
        </w:tc>
        <w:tc>
          <w:tcPr>
            <w:tcW w:w="347" w:type="pct"/>
            <w:tcBorders>
              <w:top w:val="nil"/>
              <w:left w:val="nil"/>
              <w:bottom w:val="single" w:sz="8" w:space="0" w:color="auto"/>
              <w:right w:val="single" w:sz="8" w:space="0" w:color="auto"/>
            </w:tcBorders>
            <w:shd w:val="clear" w:color="auto" w:fill="D9D9D9" w:themeFill="background1" w:themeFillShade="D9"/>
            <w:vAlign w:val="center"/>
            <w:hideMark/>
          </w:tcPr>
          <w:p w:rsidR="0077339F" w:rsidRPr="0077339F" w:rsidRDefault="0077339F" w:rsidP="0077339F">
            <w:pPr>
              <w:widowControl/>
              <w:jc w:val="center"/>
              <w:rPr>
                <w:rFonts w:asciiTheme="majorHAnsi" w:eastAsia="Times New Roman" w:hAnsiTheme="majorHAnsi" w:cs="Arial"/>
                <w:b/>
                <w:bCs/>
                <w:color w:val="000000" w:themeColor="text1"/>
                <w:sz w:val="16"/>
                <w:szCs w:val="14"/>
                <w:lang w:eastAsia="pt-BR" w:bidi="ar-SA"/>
              </w:rPr>
            </w:pPr>
            <w:r w:rsidRPr="0077339F">
              <w:rPr>
                <w:rFonts w:asciiTheme="majorHAnsi" w:eastAsia="Times New Roman" w:hAnsiTheme="majorHAnsi" w:cs="Arial"/>
                <w:b/>
                <w:bCs/>
                <w:color w:val="000000" w:themeColor="text1"/>
                <w:sz w:val="16"/>
                <w:szCs w:val="14"/>
                <w:lang w:eastAsia="pt-BR" w:bidi="ar-SA"/>
              </w:rPr>
              <w:t>1265372,38</w:t>
            </w:r>
          </w:p>
        </w:tc>
        <w:tc>
          <w:tcPr>
            <w:tcW w:w="355" w:type="pct"/>
            <w:tcBorders>
              <w:top w:val="nil"/>
              <w:left w:val="nil"/>
              <w:bottom w:val="single" w:sz="8" w:space="0" w:color="auto"/>
              <w:right w:val="single" w:sz="8" w:space="0" w:color="auto"/>
            </w:tcBorders>
            <w:shd w:val="clear" w:color="auto" w:fill="D9D9D9" w:themeFill="background1" w:themeFillShade="D9"/>
            <w:noWrap/>
            <w:vAlign w:val="center"/>
            <w:hideMark/>
          </w:tcPr>
          <w:p w:rsidR="0077339F" w:rsidRPr="0077339F" w:rsidRDefault="0077339F" w:rsidP="0077339F">
            <w:pPr>
              <w:widowControl/>
              <w:jc w:val="center"/>
              <w:rPr>
                <w:rFonts w:asciiTheme="majorHAnsi" w:eastAsia="Times New Roman" w:hAnsiTheme="majorHAnsi" w:cs="Arial"/>
                <w:b/>
                <w:bCs/>
                <w:color w:val="000000" w:themeColor="text1"/>
                <w:sz w:val="16"/>
                <w:szCs w:val="14"/>
                <w:lang w:eastAsia="pt-BR" w:bidi="ar-SA"/>
              </w:rPr>
            </w:pPr>
            <w:r w:rsidRPr="0077339F">
              <w:rPr>
                <w:rFonts w:asciiTheme="majorHAnsi" w:eastAsia="Times New Roman" w:hAnsiTheme="majorHAnsi" w:cs="Arial"/>
                <w:b/>
                <w:bCs/>
                <w:color w:val="000000" w:themeColor="text1"/>
                <w:sz w:val="16"/>
                <w:szCs w:val="14"/>
                <w:lang w:eastAsia="pt-BR" w:bidi="ar-SA"/>
              </w:rPr>
              <w:t>273.991,78</w:t>
            </w:r>
          </w:p>
        </w:tc>
      </w:tr>
    </w:tbl>
    <w:p w:rsidR="0077339F" w:rsidRPr="008B3DDF" w:rsidRDefault="0077339F" w:rsidP="006517C4">
      <w:pPr>
        <w:pStyle w:val="titulo"/>
        <w:divId w:val="1436748696"/>
        <w:rPr>
          <w:rFonts w:asciiTheme="majorHAnsi" w:hAnsiTheme="majorHAnsi"/>
          <w:color w:val="000000" w:themeColor="text1"/>
        </w:rPr>
      </w:pPr>
    </w:p>
    <w:p w:rsidR="0077339F" w:rsidRPr="008B3DDF" w:rsidRDefault="0077339F">
      <w:pPr>
        <w:pStyle w:val="titulo"/>
        <w:divId w:val="334265341"/>
        <w:rPr>
          <w:rFonts w:asciiTheme="majorHAnsi" w:hAnsiTheme="majorHAnsi"/>
          <w:color w:val="000000" w:themeColor="text1"/>
        </w:rPr>
      </w:pPr>
    </w:p>
    <w:p w:rsidR="0077339F" w:rsidRPr="008B3DDF" w:rsidRDefault="0077339F">
      <w:pPr>
        <w:widowControl/>
        <w:rPr>
          <w:rFonts w:asciiTheme="majorHAnsi" w:eastAsiaTheme="minorEastAsia" w:hAnsiTheme="majorHAnsi" w:cs="Arial"/>
          <w:b/>
          <w:bCs/>
          <w:color w:val="000000" w:themeColor="text1"/>
          <w:sz w:val="23"/>
          <w:szCs w:val="23"/>
          <w:lang w:eastAsia="pt-BR" w:bidi="ar-SA"/>
        </w:rPr>
      </w:pPr>
      <w:r w:rsidRPr="008B3DDF">
        <w:rPr>
          <w:rFonts w:asciiTheme="majorHAnsi" w:hAnsiTheme="majorHAnsi"/>
          <w:color w:val="000000" w:themeColor="text1"/>
        </w:rPr>
        <w:br w:type="page"/>
      </w:r>
    </w:p>
    <w:p w:rsidR="00504FD9" w:rsidRPr="008B3DDF" w:rsidRDefault="00504FD9">
      <w:pPr>
        <w:pStyle w:val="titulo"/>
        <w:divId w:val="334265341"/>
        <w:rPr>
          <w:rFonts w:asciiTheme="majorHAnsi" w:hAnsiTheme="majorHAnsi"/>
          <w:color w:val="000000" w:themeColor="text1"/>
        </w:rPr>
      </w:pPr>
      <w:r w:rsidRPr="008B3DDF">
        <w:rPr>
          <w:rFonts w:asciiTheme="majorHAnsi" w:hAnsiTheme="majorHAnsi"/>
          <w:color w:val="000000" w:themeColor="text1"/>
        </w:rPr>
        <w:lastRenderedPageBreak/>
        <w:t>XVIII - Relatório Sobre Eventos Justificadores de Situações de Emergência ou Calamidade Pública, com os Reflexos Econômicos e Sociais, bem como Discriminação dos Gastos Extraordinários Realizados Pelo Ente para Atendimento Específico ao Evento, Indicando Número do Empenho.</w:t>
      </w:r>
    </w:p>
    <w:p w:rsidR="006517C4" w:rsidRPr="008B3DDF" w:rsidRDefault="006517C4" w:rsidP="006517C4">
      <w:pPr>
        <w:pStyle w:val="Corpodetexto"/>
        <w:spacing w:after="0"/>
        <w:jc w:val="both"/>
        <w:divId w:val="334265341"/>
        <w:rPr>
          <w:rFonts w:asciiTheme="majorHAnsi" w:hAnsiTheme="majorHAnsi" w:cstheme="minorHAnsi"/>
          <w:color w:val="000000" w:themeColor="text1"/>
          <w:sz w:val="22"/>
          <w:szCs w:val="22"/>
        </w:rPr>
      </w:pPr>
      <w:r w:rsidRPr="008B3DDF">
        <w:rPr>
          <w:rFonts w:asciiTheme="majorHAnsi" w:hAnsiTheme="majorHAnsi" w:cstheme="minorHAnsi"/>
          <w:color w:val="000000" w:themeColor="text1"/>
          <w:sz w:val="22"/>
          <w:szCs w:val="22"/>
        </w:rPr>
        <w:t>No Exercício de 201</w:t>
      </w:r>
      <w:r w:rsidR="00271985" w:rsidRPr="008B3DDF">
        <w:rPr>
          <w:rFonts w:asciiTheme="majorHAnsi" w:hAnsiTheme="majorHAnsi" w:cstheme="minorHAnsi"/>
          <w:color w:val="000000" w:themeColor="text1"/>
          <w:sz w:val="22"/>
          <w:szCs w:val="22"/>
        </w:rPr>
        <w:t>8</w:t>
      </w:r>
      <w:r w:rsidRPr="008B3DDF">
        <w:rPr>
          <w:rFonts w:asciiTheme="majorHAnsi" w:hAnsiTheme="majorHAnsi" w:cstheme="minorHAnsi"/>
          <w:color w:val="000000" w:themeColor="text1"/>
          <w:sz w:val="22"/>
          <w:szCs w:val="22"/>
        </w:rPr>
        <w:t>, não houve</w:t>
      </w:r>
      <w:proofErr w:type="gramStart"/>
      <w:r w:rsidR="00271985" w:rsidRPr="008B3DDF">
        <w:rPr>
          <w:rFonts w:asciiTheme="majorHAnsi" w:hAnsiTheme="majorHAnsi" w:cstheme="minorHAnsi"/>
          <w:color w:val="000000" w:themeColor="text1"/>
          <w:sz w:val="22"/>
          <w:szCs w:val="22"/>
        </w:rPr>
        <w:t xml:space="preserve"> </w:t>
      </w:r>
      <w:r w:rsidRPr="008B3DDF">
        <w:rPr>
          <w:rFonts w:asciiTheme="majorHAnsi" w:hAnsiTheme="majorHAnsi" w:cstheme="minorHAnsi"/>
          <w:color w:val="000000" w:themeColor="text1"/>
          <w:sz w:val="22"/>
          <w:szCs w:val="22"/>
        </w:rPr>
        <w:t xml:space="preserve"> </w:t>
      </w:r>
      <w:proofErr w:type="gramEnd"/>
      <w:r w:rsidRPr="008B3DDF">
        <w:rPr>
          <w:rFonts w:asciiTheme="majorHAnsi" w:hAnsiTheme="majorHAnsi" w:cstheme="minorHAnsi"/>
          <w:color w:val="000000" w:themeColor="text1"/>
          <w:sz w:val="22"/>
          <w:szCs w:val="22"/>
        </w:rPr>
        <w:t xml:space="preserve">nenhum registro de situações de emergência relatadas pela Defesa Civil do Município através do sistema S2ID - Sistema Integrado de Informações sobre Desastres, portanto deste modo não existem registro de gastos extraordinários. </w:t>
      </w:r>
    </w:p>
    <w:p w:rsidR="006517C4" w:rsidRPr="008B3DDF" w:rsidRDefault="006517C4">
      <w:pPr>
        <w:widowControl/>
        <w:rPr>
          <w:rFonts w:asciiTheme="majorHAnsi" w:eastAsiaTheme="minorEastAsia" w:hAnsiTheme="majorHAnsi" w:cs="Arial"/>
          <w:b/>
          <w:bCs/>
          <w:color w:val="000000" w:themeColor="text1"/>
          <w:sz w:val="23"/>
          <w:szCs w:val="23"/>
          <w:lang w:eastAsia="pt-BR" w:bidi="ar-SA"/>
        </w:rPr>
      </w:pPr>
    </w:p>
    <w:p w:rsidR="00504FD9" w:rsidRPr="008B3DDF" w:rsidRDefault="00504FD9">
      <w:pPr>
        <w:pStyle w:val="titulo"/>
        <w:divId w:val="702824294"/>
        <w:rPr>
          <w:rFonts w:asciiTheme="majorHAnsi" w:hAnsiTheme="majorHAnsi"/>
          <w:color w:val="000000" w:themeColor="text1"/>
        </w:rPr>
      </w:pPr>
      <w:r w:rsidRPr="008B3DDF">
        <w:rPr>
          <w:rFonts w:asciiTheme="majorHAnsi" w:hAnsiTheme="majorHAnsi"/>
          <w:color w:val="000000" w:themeColor="text1"/>
        </w:rPr>
        <w:t>XIX - Manifestação Sobre as Providências Adotadas pelo Poder Público Municipal em Relação às Ressalvas e Recomendações do Tribunal de Contas Emitidas nos Pareceres Prévios Anteriores.</w:t>
      </w:r>
    </w:p>
    <w:p w:rsidR="009331DE" w:rsidRPr="008B3DDF" w:rsidRDefault="009331DE">
      <w:pPr>
        <w:pStyle w:val="titulo"/>
        <w:divId w:val="49962517"/>
        <w:rPr>
          <w:rFonts w:asciiTheme="majorHAnsi" w:hAnsiTheme="majorHAnsi"/>
          <w:b w:val="0"/>
          <w:color w:val="000000" w:themeColor="text1"/>
        </w:rPr>
      </w:pPr>
      <w:r w:rsidRPr="008B3DDF">
        <w:rPr>
          <w:rFonts w:asciiTheme="majorHAnsi" w:hAnsiTheme="majorHAnsi"/>
          <w:b w:val="0"/>
          <w:color w:val="000000" w:themeColor="text1"/>
        </w:rPr>
        <w:t xml:space="preserve">Esta controladoria acompanha as às ressalvas e recomendações do Tribunal de Contas, emitidas nos pareceres prévios referentes </w:t>
      </w:r>
      <w:proofErr w:type="gramStart"/>
      <w:r w:rsidRPr="008B3DDF">
        <w:rPr>
          <w:rFonts w:asciiTheme="majorHAnsi" w:hAnsiTheme="majorHAnsi"/>
          <w:b w:val="0"/>
          <w:color w:val="000000" w:themeColor="text1"/>
        </w:rPr>
        <w:t>as</w:t>
      </w:r>
      <w:proofErr w:type="gramEnd"/>
      <w:r w:rsidRPr="008B3DDF">
        <w:rPr>
          <w:rFonts w:asciiTheme="majorHAnsi" w:hAnsiTheme="majorHAnsi"/>
          <w:b w:val="0"/>
          <w:color w:val="000000" w:themeColor="text1"/>
        </w:rPr>
        <w:t xml:space="preserve"> contas municipais. As recomendações e ressalvas foram analisas e adotadas pela Municipalidade.</w:t>
      </w:r>
    </w:p>
    <w:p w:rsidR="00504FD9" w:rsidRPr="008B3DDF" w:rsidRDefault="00504FD9">
      <w:pPr>
        <w:pStyle w:val="titulo"/>
        <w:divId w:val="49962517"/>
        <w:rPr>
          <w:rFonts w:asciiTheme="majorHAnsi" w:hAnsiTheme="majorHAnsi"/>
          <w:color w:val="000000" w:themeColor="text1"/>
        </w:rPr>
      </w:pPr>
      <w:r w:rsidRPr="008B3DDF">
        <w:rPr>
          <w:rFonts w:asciiTheme="majorHAnsi" w:hAnsiTheme="majorHAnsi"/>
          <w:color w:val="000000" w:themeColor="text1"/>
        </w:rPr>
        <w:t xml:space="preserve">XX - Demonstrativo dos Valores Arrecadados Decorrentes de Decisões do Tribunal de Contas que Imputaram Débito a Responsáveis, Individualizados por Título, com Indicação das Providências Adotadas em Relação aos Títulos Pendentes de Execução Para Ressarcimento ao </w:t>
      </w:r>
      <w:r w:rsidR="006D0C22" w:rsidRPr="008B3DDF">
        <w:rPr>
          <w:rFonts w:asciiTheme="majorHAnsi" w:hAnsiTheme="majorHAnsi"/>
          <w:color w:val="000000" w:themeColor="text1"/>
        </w:rPr>
        <w:t>Erário.</w:t>
      </w:r>
    </w:p>
    <w:p w:rsidR="007812F7" w:rsidRPr="008B3DDF" w:rsidRDefault="007812F7" w:rsidP="007812F7">
      <w:pPr>
        <w:pStyle w:val="NormalWeb"/>
        <w:jc w:val="left"/>
        <w:rPr>
          <w:rFonts w:asciiTheme="majorHAnsi" w:hAnsiTheme="majorHAnsi"/>
          <w:color w:val="000000" w:themeColor="text1"/>
        </w:rPr>
      </w:pPr>
      <w:r w:rsidRPr="008B3DDF">
        <w:rPr>
          <w:rFonts w:asciiTheme="majorHAnsi" w:hAnsiTheme="majorHAnsi"/>
          <w:color w:val="000000" w:themeColor="text1"/>
        </w:rPr>
        <w:t>Facultado pela Portaria N.TC-</w:t>
      </w:r>
      <w:r w:rsidR="00E121DB" w:rsidRPr="008B3DDF">
        <w:rPr>
          <w:rFonts w:asciiTheme="majorHAnsi" w:hAnsiTheme="majorHAnsi"/>
          <w:color w:val="000000" w:themeColor="text1"/>
        </w:rPr>
        <w:t xml:space="preserve">537/218 </w:t>
      </w:r>
      <w:r w:rsidRPr="008B3DDF">
        <w:rPr>
          <w:rFonts w:asciiTheme="majorHAnsi" w:hAnsiTheme="majorHAnsi"/>
          <w:color w:val="000000" w:themeColor="text1"/>
        </w:rPr>
        <w:t>que trata das prestações de contas relativas ao exercício financeiro de 201</w:t>
      </w:r>
      <w:r w:rsidR="00E121DB" w:rsidRPr="008B3DDF">
        <w:rPr>
          <w:rFonts w:asciiTheme="majorHAnsi" w:hAnsiTheme="majorHAnsi"/>
          <w:color w:val="000000" w:themeColor="text1"/>
        </w:rPr>
        <w:t>8</w:t>
      </w:r>
      <w:r w:rsidRPr="008B3DDF">
        <w:rPr>
          <w:rFonts w:asciiTheme="majorHAnsi" w:hAnsiTheme="majorHAnsi"/>
          <w:color w:val="000000" w:themeColor="text1"/>
        </w:rPr>
        <w:t>, a serem apresentadas em 201</w:t>
      </w:r>
      <w:r w:rsidR="00E121DB" w:rsidRPr="008B3DDF">
        <w:rPr>
          <w:rFonts w:asciiTheme="majorHAnsi" w:hAnsiTheme="majorHAnsi"/>
          <w:color w:val="000000" w:themeColor="text1"/>
        </w:rPr>
        <w:t>9</w:t>
      </w:r>
      <w:r w:rsidRPr="008B3DDF">
        <w:rPr>
          <w:rFonts w:asciiTheme="majorHAnsi" w:hAnsiTheme="majorHAnsi"/>
          <w:color w:val="000000" w:themeColor="text1"/>
        </w:rPr>
        <w:t>.</w:t>
      </w:r>
    </w:p>
    <w:p w:rsidR="00504FD9" w:rsidRPr="008B3DDF" w:rsidRDefault="00504FD9">
      <w:pPr>
        <w:pStyle w:val="titulo"/>
        <w:divId w:val="376471529"/>
        <w:rPr>
          <w:rFonts w:asciiTheme="majorHAnsi" w:hAnsiTheme="majorHAnsi"/>
          <w:color w:val="000000" w:themeColor="text1"/>
        </w:rPr>
      </w:pPr>
      <w:r w:rsidRPr="008B3DDF">
        <w:rPr>
          <w:rFonts w:asciiTheme="majorHAnsi" w:hAnsiTheme="majorHAnsi"/>
          <w:color w:val="000000" w:themeColor="text1"/>
        </w:rPr>
        <w:t>XXI - Avaliação sobre o cumprimento das Metas e Estratégias previstas na Lei.</w:t>
      </w:r>
    </w:p>
    <w:p w:rsidR="00504FD9" w:rsidRPr="008B3DDF" w:rsidRDefault="007812F7">
      <w:pPr>
        <w:pStyle w:val="titulo2"/>
        <w:divId w:val="813529480"/>
        <w:rPr>
          <w:rFonts w:asciiTheme="majorHAnsi" w:hAnsiTheme="majorHAnsi"/>
          <w:b w:val="0"/>
          <w:color w:val="000000" w:themeColor="text1"/>
        </w:rPr>
      </w:pPr>
      <w:r w:rsidRPr="008B3DDF">
        <w:rPr>
          <w:rFonts w:asciiTheme="majorHAnsi" w:hAnsiTheme="majorHAnsi"/>
          <w:b w:val="0"/>
          <w:color w:val="000000" w:themeColor="text1"/>
        </w:rPr>
        <w:t>Foram cumpridas em sua maioria as metas estratégicas, realizando de forma satisfatória</w:t>
      </w:r>
      <w:r w:rsidR="005C3AA9" w:rsidRPr="008B3DDF">
        <w:rPr>
          <w:rFonts w:asciiTheme="majorHAnsi" w:hAnsiTheme="majorHAnsi"/>
          <w:b w:val="0"/>
          <w:color w:val="000000" w:themeColor="text1"/>
        </w:rPr>
        <w:t xml:space="preserve"> os objetivos traçados.</w:t>
      </w:r>
      <w:r w:rsidRPr="008B3DDF">
        <w:rPr>
          <w:rFonts w:asciiTheme="majorHAnsi" w:hAnsiTheme="majorHAnsi"/>
          <w:b w:val="0"/>
          <w:color w:val="000000" w:themeColor="text1"/>
        </w:rPr>
        <w:t xml:space="preserve">  </w:t>
      </w:r>
    </w:p>
    <w:p w:rsidR="00504FD9" w:rsidRPr="008B3DDF" w:rsidRDefault="00504FD9">
      <w:pPr>
        <w:pStyle w:val="titulo"/>
        <w:divId w:val="353653696"/>
        <w:rPr>
          <w:rFonts w:asciiTheme="majorHAnsi" w:hAnsiTheme="majorHAnsi"/>
          <w:color w:val="000000" w:themeColor="text1"/>
        </w:rPr>
      </w:pPr>
      <w:r w:rsidRPr="008B3DDF">
        <w:rPr>
          <w:rFonts w:asciiTheme="majorHAnsi" w:hAnsiTheme="majorHAnsi"/>
          <w:color w:val="000000" w:themeColor="text1"/>
        </w:rPr>
        <w:t>XXII – Outras Informações Previamente Soli</w:t>
      </w:r>
      <w:r w:rsidR="002D397F" w:rsidRPr="008B3DDF">
        <w:rPr>
          <w:rFonts w:asciiTheme="majorHAnsi" w:hAnsiTheme="majorHAnsi"/>
          <w:color w:val="000000" w:themeColor="text1"/>
        </w:rPr>
        <w:t>citadas pelo Tribunal de Contas.</w:t>
      </w:r>
    </w:p>
    <w:p w:rsidR="00A000C1" w:rsidRPr="008B3DDF" w:rsidRDefault="00ED3851" w:rsidP="007812F7">
      <w:pPr>
        <w:pStyle w:val="titulo2"/>
        <w:rPr>
          <w:rFonts w:asciiTheme="majorHAnsi" w:hAnsiTheme="majorHAnsi"/>
          <w:b w:val="0"/>
          <w:color w:val="000000" w:themeColor="text1"/>
        </w:rPr>
      </w:pPr>
      <w:r w:rsidRPr="008B3DDF">
        <w:rPr>
          <w:rFonts w:asciiTheme="majorHAnsi" w:hAnsiTheme="majorHAnsi"/>
          <w:b w:val="0"/>
          <w:color w:val="000000" w:themeColor="text1"/>
        </w:rPr>
        <w:t>Todos os formulários solicitados pelo Tribunal de Contas</w:t>
      </w:r>
      <w:proofErr w:type="gramStart"/>
      <w:r w:rsidRPr="008B3DDF">
        <w:rPr>
          <w:rFonts w:asciiTheme="majorHAnsi" w:hAnsiTheme="majorHAnsi"/>
          <w:b w:val="0"/>
          <w:color w:val="000000" w:themeColor="text1"/>
        </w:rPr>
        <w:t>, foram</w:t>
      </w:r>
      <w:proofErr w:type="gramEnd"/>
      <w:r w:rsidRPr="008B3DDF">
        <w:rPr>
          <w:rFonts w:asciiTheme="majorHAnsi" w:hAnsiTheme="majorHAnsi"/>
          <w:b w:val="0"/>
          <w:color w:val="000000" w:themeColor="text1"/>
        </w:rPr>
        <w:t xml:space="preserve"> encaminhados no prazo hábil. </w:t>
      </w:r>
    </w:p>
    <w:p w:rsidR="00A000C1" w:rsidRPr="008B3DDF" w:rsidRDefault="00A000C1">
      <w:pPr>
        <w:widowControl/>
        <w:rPr>
          <w:rFonts w:asciiTheme="majorHAnsi" w:eastAsiaTheme="minorEastAsia" w:hAnsiTheme="majorHAnsi" w:cs="Arial"/>
          <w:bCs/>
          <w:color w:val="000000" w:themeColor="text1"/>
          <w:sz w:val="19"/>
          <w:szCs w:val="19"/>
          <w:lang w:eastAsia="pt-BR" w:bidi="ar-SA"/>
        </w:rPr>
      </w:pPr>
      <w:r w:rsidRPr="008B3DDF">
        <w:rPr>
          <w:rFonts w:asciiTheme="majorHAnsi" w:hAnsiTheme="majorHAnsi"/>
          <w:b/>
          <w:color w:val="000000" w:themeColor="text1"/>
        </w:rPr>
        <w:br w:type="page"/>
      </w:r>
    </w:p>
    <w:p w:rsidR="00A000C1" w:rsidRPr="008B3DDF" w:rsidRDefault="00A000C1" w:rsidP="00A000C1">
      <w:pPr>
        <w:pStyle w:val="titulo"/>
        <w:rPr>
          <w:rFonts w:asciiTheme="majorHAnsi" w:hAnsiTheme="majorHAnsi"/>
          <w:color w:val="000000" w:themeColor="text1"/>
        </w:rPr>
      </w:pPr>
    </w:p>
    <w:p w:rsidR="007812F7" w:rsidRPr="008B3DDF" w:rsidRDefault="00A000C1" w:rsidP="001F3860">
      <w:pPr>
        <w:pStyle w:val="titulo"/>
        <w:pBdr>
          <w:bottom w:val="single" w:sz="4" w:space="1" w:color="auto"/>
        </w:pBdr>
        <w:rPr>
          <w:rFonts w:asciiTheme="majorHAnsi" w:hAnsiTheme="majorHAnsi"/>
          <w:color w:val="000000" w:themeColor="text1"/>
        </w:rPr>
      </w:pPr>
      <w:r w:rsidRPr="008B3DDF">
        <w:rPr>
          <w:rFonts w:asciiTheme="majorHAnsi" w:hAnsiTheme="majorHAnsi"/>
          <w:color w:val="000000" w:themeColor="text1"/>
        </w:rPr>
        <w:t xml:space="preserve">CONSIDERAÇÕES FINAIS </w:t>
      </w:r>
    </w:p>
    <w:p w:rsidR="0001058E" w:rsidRPr="008B3DDF" w:rsidRDefault="0001058E" w:rsidP="0001058E">
      <w:pPr>
        <w:ind w:left="720"/>
        <w:jc w:val="both"/>
        <w:rPr>
          <w:rFonts w:asciiTheme="majorHAnsi" w:hAnsiTheme="majorHAnsi" w:cs="Arimo"/>
          <w:color w:val="000000" w:themeColor="text1"/>
          <w:sz w:val="20"/>
          <w:szCs w:val="20"/>
        </w:rPr>
      </w:pPr>
    </w:p>
    <w:p w:rsidR="0001058E" w:rsidRPr="008B3DDF" w:rsidRDefault="0001058E" w:rsidP="0001058E">
      <w:pPr>
        <w:ind w:left="720"/>
        <w:jc w:val="both"/>
        <w:rPr>
          <w:rFonts w:asciiTheme="majorHAnsi" w:hAnsiTheme="majorHAnsi" w:cs="Arimo"/>
          <w:color w:val="000000" w:themeColor="text1"/>
          <w:sz w:val="20"/>
          <w:szCs w:val="20"/>
        </w:rPr>
      </w:pPr>
      <w:r w:rsidRPr="008B3DDF">
        <w:rPr>
          <w:rFonts w:asciiTheme="majorHAnsi" w:hAnsiTheme="majorHAnsi" w:cs="Arimo"/>
          <w:color w:val="000000" w:themeColor="text1"/>
          <w:sz w:val="20"/>
          <w:szCs w:val="20"/>
        </w:rPr>
        <w:t xml:space="preserve">ANALISANDO O ANDAMENTO DOS SETORES DA PREFEITURA MUNICIPAL INFORMO </w:t>
      </w:r>
      <w:proofErr w:type="gramStart"/>
      <w:r w:rsidRPr="008B3DDF">
        <w:rPr>
          <w:rFonts w:asciiTheme="majorHAnsi" w:hAnsiTheme="majorHAnsi" w:cs="Arimo"/>
          <w:color w:val="000000" w:themeColor="text1"/>
          <w:sz w:val="20"/>
          <w:szCs w:val="20"/>
        </w:rPr>
        <w:t>QUE :</w:t>
      </w:r>
      <w:proofErr w:type="gramEnd"/>
    </w:p>
    <w:p w:rsidR="0001058E" w:rsidRPr="008B3DDF" w:rsidRDefault="0001058E" w:rsidP="0001058E">
      <w:pPr>
        <w:ind w:left="720"/>
        <w:jc w:val="both"/>
        <w:rPr>
          <w:rFonts w:asciiTheme="majorHAnsi" w:hAnsiTheme="majorHAnsi" w:cs="Arimo"/>
          <w:color w:val="000000" w:themeColor="text1"/>
          <w:sz w:val="20"/>
          <w:szCs w:val="20"/>
        </w:rPr>
      </w:pPr>
    </w:p>
    <w:p w:rsidR="0001058E" w:rsidRPr="008B3DDF" w:rsidRDefault="0001058E" w:rsidP="0001058E">
      <w:pPr>
        <w:widowControl/>
        <w:numPr>
          <w:ilvl w:val="0"/>
          <w:numId w:val="5"/>
        </w:numPr>
        <w:spacing w:line="360" w:lineRule="auto"/>
        <w:ind w:left="720"/>
        <w:jc w:val="both"/>
        <w:rPr>
          <w:rFonts w:asciiTheme="majorHAnsi" w:hAnsiTheme="majorHAnsi" w:cs="Arimo"/>
          <w:color w:val="000000" w:themeColor="text1"/>
          <w:sz w:val="20"/>
          <w:szCs w:val="20"/>
        </w:rPr>
      </w:pPr>
      <w:r w:rsidRPr="008B3DDF">
        <w:rPr>
          <w:rFonts w:asciiTheme="majorHAnsi" w:hAnsiTheme="majorHAnsi" w:cs="Arimo"/>
          <w:color w:val="000000" w:themeColor="text1"/>
          <w:sz w:val="20"/>
          <w:szCs w:val="20"/>
        </w:rPr>
        <w:t>Os atos legais são publicados no</w:t>
      </w:r>
      <w:proofErr w:type="gramStart"/>
      <w:r w:rsidRPr="008B3DDF">
        <w:rPr>
          <w:rFonts w:asciiTheme="majorHAnsi" w:hAnsiTheme="majorHAnsi" w:cs="Arimo"/>
          <w:color w:val="000000" w:themeColor="text1"/>
          <w:sz w:val="20"/>
          <w:szCs w:val="20"/>
        </w:rPr>
        <w:t xml:space="preserve">  </w:t>
      </w:r>
      <w:proofErr w:type="gramEnd"/>
      <w:r w:rsidRPr="008B3DDF">
        <w:rPr>
          <w:rFonts w:asciiTheme="majorHAnsi" w:hAnsiTheme="majorHAnsi" w:cs="Arimo"/>
          <w:color w:val="000000" w:themeColor="text1"/>
          <w:sz w:val="20"/>
          <w:szCs w:val="20"/>
        </w:rPr>
        <w:t xml:space="preserve">Diário Oficial dos Municípios (DOM), no site oficial da prefeitura </w:t>
      </w:r>
      <w:hyperlink r:id="rId14" w:history="1">
        <w:r w:rsidRPr="008B3DDF">
          <w:rPr>
            <w:rStyle w:val="Hyperlink"/>
            <w:rFonts w:asciiTheme="majorHAnsi" w:hAnsiTheme="majorHAnsi" w:cs="Arimo"/>
            <w:color w:val="000000" w:themeColor="text1"/>
            <w:sz w:val="20"/>
            <w:szCs w:val="20"/>
          </w:rPr>
          <w:t>WWW.RIODOSCEDROS.SC.GOV.BR</w:t>
        </w:r>
      </w:hyperlink>
      <w:r w:rsidRPr="008B3DDF">
        <w:rPr>
          <w:rFonts w:asciiTheme="majorHAnsi" w:hAnsiTheme="majorHAnsi" w:cs="Arimo"/>
          <w:color w:val="000000" w:themeColor="text1"/>
          <w:sz w:val="20"/>
          <w:szCs w:val="20"/>
        </w:rPr>
        <w:t>.</w:t>
      </w:r>
    </w:p>
    <w:p w:rsidR="0001058E" w:rsidRPr="008B3DDF" w:rsidRDefault="0001058E" w:rsidP="0001058E">
      <w:pPr>
        <w:widowControl/>
        <w:numPr>
          <w:ilvl w:val="0"/>
          <w:numId w:val="5"/>
        </w:numPr>
        <w:spacing w:line="360" w:lineRule="auto"/>
        <w:ind w:left="720"/>
        <w:jc w:val="both"/>
        <w:rPr>
          <w:rFonts w:asciiTheme="majorHAnsi" w:hAnsiTheme="majorHAnsi" w:cs="Arimo"/>
          <w:color w:val="000000" w:themeColor="text1"/>
          <w:sz w:val="20"/>
          <w:szCs w:val="20"/>
        </w:rPr>
      </w:pPr>
      <w:r w:rsidRPr="008B3DDF">
        <w:rPr>
          <w:rFonts w:asciiTheme="majorHAnsi" w:hAnsiTheme="majorHAnsi" w:cs="Arimo"/>
          <w:color w:val="000000" w:themeColor="text1"/>
          <w:sz w:val="20"/>
          <w:szCs w:val="20"/>
        </w:rPr>
        <w:t xml:space="preserve">A controladoria interna está realizando os cadastros e manutenção do portal de transparência, </w:t>
      </w:r>
      <w:proofErr w:type="spellStart"/>
      <w:r w:rsidRPr="008B3DDF">
        <w:rPr>
          <w:rFonts w:asciiTheme="majorHAnsi" w:hAnsiTheme="majorHAnsi" w:cs="Arimo"/>
          <w:color w:val="000000" w:themeColor="text1"/>
          <w:sz w:val="20"/>
          <w:szCs w:val="20"/>
        </w:rPr>
        <w:t>lai</w:t>
      </w:r>
      <w:proofErr w:type="spellEnd"/>
      <w:r w:rsidRPr="008B3DDF">
        <w:rPr>
          <w:rFonts w:asciiTheme="majorHAnsi" w:hAnsiTheme="majorHAnsi" w:cs="Arimo"/>
          <w:color w:val="000000" w:themeColor="text1"/>
          <w:sz w:val="20"/>
          <w:szCs w:val="20"/>
        </w:rPr>
        <w:t xml:space="preserve"> e portal do cidadão, eu mesmo atualizo, </w:t>
      </w:r>
      <w:proofErr w:type="gramStart"/>
      <w:r w:rsidRPr="008B3DDF">
        <w:rPr>
          <w:rFonts w:asciiTheme="majorHAnsi" w:hAnsiTheme="majorHAnsi" w:cs="Arimo"/>
          <w:color w:val="000000" w:themeColor="text1"/>
          <w:sz w:val="20"/>
          <w:szCs w:val="20"/>
        </w:rPr>
        <w:t>verifico e solicito</w:t>
      </w:r>
      <w:proofErr w:type="gramEnd"/>
      <w:r w:rsidRPr="008B3DDF">
        <w:rPr>
          <w:rFonts w:asciiTheme="majorHAnsi" w:hAnsiTheme="majorHAnsi" w:cs="Arimo"/>
          <w:color w:val="000000" w:themeColor="text1"/>
          <w:sz w:val="20"/>
          <w:szCs w:val="20"/>
        </w:rPr>
        <w:t xml:space="preserve"> as atualizações, confesso que tem tirado bastante do meu tempo.</w:t>
      </w:r>
    </w:p>
    <w:p w:rsidR="0001058E" w:rsidRPr="008B3DDF" w:rsidRDefault="0001058E" w:rsidP="0001058E">
      <w:pPr>
        <w:widowControl/>
        <w:numPr>
          <w:ilvl w:val="0"/>
          <w:numId w:val="5"/>
        </w:numPr>
        <w:spacing w:line="360" w:lineRule="auto"/>
        <w:ind w:left="720"/>
        <w:jc w:val="both"/>
        <w:rPr>
          <w:rFonts w:asciiTheme="majorHAnsi" w:hAnsiTheme="majorHAnsi" w:cs="Arimo"/>
          <w:color w:val="000000" w:themeColor="text1"/>
          <w:sz w:val="20"/>
          <w:szCs w:val="20"/>
        </w:rPr>
      </w:pPr>
      <w:r w:rsidRPr="008B3DDF">
        <w:rPr>
          <w:rFonts w:asciiTheme="majorHAnsi" w:hAnsiTheme="majorHAnsi" w:cs="Arimo"/>
          <w:color w:val="000000" w:themeColor="text1"/>
          <w:sz w:val="20"/>
          <w:szCs w:val="20"/>
        </w:rPr>
        <w:t xml:space="preserve">A Legislação Municipal continua sendo cadastrada e disponibilizada a população através do site oficial </w:t>
      </w:r>
      <w:hyperlink r:id="rId15" w:history="1">
        <w:r w:rsidRPr="008B3DDF">
          <w:rPr>
            <w:rStyle w:val="Hyperlink"/>
            <w:rFonts w:asciiTheme="majorHAnsi" w:hAnsiTheme="majorHAnsi" w:cs="Arimo"/>
            <w:color w:val="000000" w:themeColor="text1"/>
            <w:sz w:val="20"/>
            <w:szCs w:val="20"/>
          </w:rPr>
          <w:t>WWW.RIODOSCEDROS.SC.GOV.BR</w:t>
        </w:r>
      </w:hyperlink>
      <w:r w:rsidRPr="008B3DDF">
        <w:rPr>
          <w:rFonts w:asciiTheme="majorHAnsi" w:hAnsiTheme="majorHAnsi" w:cs="Arimo"/>
          <w:color w:val="000000" w:themeColor="text1"/>
          <w:sz w:val="20"/>
          <w:szCs w:val="20"/>
        </w:rPr>
        <w:t>.</w:t>
      </w:r>
    </w:p>
    <w:p w:rsidR="0001058E" w:rsidRPr="008B3DDF" w:rsidRDefault="0001058E" w:rsidP="0001058E">
      <w:pPr>
        <w:widowControl/>
        <w:numPr>
          <w:ilvl w:val="0"/>
          <w:numId w:val="5"/>
        </w:numPr>
        <w:spacing w:line="360" w:lineRule="auto"/>
        <w:ind w:left="720"/>
        <w:jc w:val="both"/>
        <w:rPr>
          <w:rFonts w:asciiTheme="majorHAnsi" w:hAnsiTheme="majorHAnsi" w:cs="Arimo"/>
          <w:color w:val="000000" w:themeColor="text1"/>
          <w:sz w:val="20"/>
          <w:szCs w:val="20"/>
        </w:rPr>
      </w:pPr>
      <w:r w:rsidRPr="008B3DDF">
        <w:rPr>
          <w:rFonts w:asciiTheme="majorHAnsi" w:hAnsiTheme="majorHAnsi" w:cs="Arimo"/>
          <w:color w:val="000000" w:themeColor="text1"/>
          <w:sz w:val="20"/>
          <w:szCs w:val="20"/>
        </w:rPr>
        <w:t xml:space="preserve">As obras municipais e principais ações do governo foram publicadas no site oficial </w:t>
      </w:r>
      <w:hyperlink r:id="rId16" w:history="1">
        <w:r w:rsidRPr="008B3DDF">
          <w:rPr>
            <w:rStyle w:val="Hyperlink"/>
            <w:rFonts w:asciiTheme="majorHAnsi" w:hAnsiTheme="majorHAnsi" w:cs="Arimo"/>
            <w:color w:val="000000" w:themeColor="text1"/>
            <w:sz w:val="20"/>
            <w:szCs w:val="20"/>
          </w:rPr>
          <w:t>WWW.RIODOSCEDROS.SC.GOV.BR</w:t>
        </w:r>
      </w:hyperlink>
      <w:r w:rsidRPr="008B3DDF">
        <w:rPr>
          <w:rFonts w:asciiTheme="majorHAnsi" w:hAnsiTheme="majorHAnsi" w:cs="Arimo"/>
          <w:color w:val="000000" w:themeColor="text1"/>
          <w:sz w:val="20"/>
          <w:szCs w:val="20"/>
        </w:rPr>
        <w:t>, trazendo foto da evolução da mesma, valores, licitações, convênios e origem dos recursos: ordinária, estadual ou federal.</w:t>
      </w:r>
    </w:p>
    <w:p w:rsidR="0001058E" w:rsidRPr="008B3DDF" w:rsidRDefault="0001058E" w:rsidP="0001058E">
      <w:pPr>
        <w:widowControl/>
        <w:numPr>
          <w:ilvl w:val="0"/>
          <w:numId w:val="5"/>
        </w:numPr>
        <w:spacing w:line="360" w:lineRule="auto"/>
        <w:ind w:left="720"/>
        <w:jc w:val="both"/>
        <w:rPr>
          <w:rFonts w:asciiTheme="majorHAnsi" w:hAnsiTheme="majorHAnsi" w:cs="Arimo"/>
          <w:color w:val="000000" w:themeColor="text1"/>
          <w:sz w:val="20"/>
          <w:szCs w:val="20"/>
        </w:rPr>
      </w:pPr>
      <w:r w:rsidRPr="008B3DDF">
        <w:rPr>
          <w:rFonts w:asciiTheme="majorHAnsi" w:hAnsiTheme="majorHAnsi" w:cs="Arimo"/>
          <w:color w:val="000000" w:themeColor="text1"/>
          <w:sz w:val="20"/>
          <w:szCs w:val="20"/>
        </w:rPr>
        <w:t xml:space="preserve">Não houve evento natural que </w:t>
      </w:r>
      <w:proofErr w:type="gramStart"/>
      <w:r w:rsidRPr="008B3DDF">
        <w:rPr>
          <w:rFonts w:asciiTheme="majorHAnsi" w:hAnsiTheme="majorHAnsi" w:cs="Arimo"/>
          <w:color w:val="000000" w:themeColor="text1"/>
          <w:sz w:val="20"/>
          <w:szCs w:val="20"/>
        </w:rPr>
        <w:t>causa-se</w:t>
      </w:r>
      <w:proofErr w:type="gramEnd"/>
      <w:r w:rsidRPr="008B3DDF">
        <w:rPr>
          <w:rFonts w:asciiTheme="majorHAnsi" w:hAnsiTheme="majorHAnsi" w:cs="Arimo"/>
          <w:color w:val="000000" w:themeColor="text1"/>
          <w:sz w:val="20"/>
          <w:szCs w:val="20"/>
        </w:rPr>
        <w:t xml:space="preserve"> situação de emergência ou calamidade. </w:t>
      </w:r>
    </w:p>
    <w:p w:rsidR="0001058E" w:rsidRPr="008B3DDF" w:rsidRDefault="0001058E" w:rsidP="0001058E">
      <w:pPr>
        <w:widowControl/>
        <w:numPr>
          <w:ilvl w:val="0"/>
          <w:numId w:val="5"/>
        </w:numPr>
        <w:spacing w:line="360" w:lineRule="auto"/>
        <w:ind w:left="720"/>
        <w:jc w:val="both"/>
        <w:rPr>
          <w:rFonts w:asciiTheme="majorHAnsi" w:hAnsiTheme="majorHAnsi" w:cs="Arimo"/>
          <w:color w:val="000000" w:themeColor="text1"/>
          <w:sz w:val="20"/>
          <w:szCs w:val="20"/>
        </w:rPr>
      </w:pPr>
      <w:r w:rsidRPr="008B3DDF">
        <w:rPr>
          <w:rFonts w:asciiTheme="majorHAnsi" w:hAnsiTheme="majorHAnsi" w:cs="Arimo"/>
          <w:color w:val="000000" w:themeColor="text1"/>
          <w:sz w:val="20"/>
          <w:szCs w:val="20"/>
        </w:rPr>
        <w:t>O setor de patrimônio não está estruturado,</w:t>
      </w:r>
      <w:proofErr w:type="gramStart"/>
      <w:r w:rsidRPr="008B3DDF">
        <w:rPr>
          <w:rFonts w:asciiTheme="majorHAnsi" w:hAnsiTheme="majorHAnsi" w:cs="Arimo"/>
          <w:color w:val="000000" w:themeColor="text1"/>
          <w:sz w:val="20"/>
          <w:szCs w:val="20"/>
        </w:rPr>
        <w:t xml:space="preserve">  </w:t>
      </w:r>
      <w:proofErr w:type="gramEnd"/>
      <w:r w:rsidRPr="008B3DDF">
        <w:rPr>
          <w:rFonts w:asciiTheme="majorHAnsi" w:hAnsiTheme="majorHAnsi" w:cs="Arimo"/>
          <w:color w:val="000000" w:themeColor="text1"/>
          <w:sz w:val="20"/>
          <w:szCs w:val="20"/>
        </w:rPr>
        <w:t>os registros patrimoniais não estão de acordo com os registros contábeis (apreciação e depreciação), apesar dos esforços dos funcionários existentes, acredito que seja  necessário um funcionário efetivo para função em tempo integral, para realizar tais operações e manter o registro correto com valores atualizados.</w:t>
      </w:r>
    </w:p>
    <w:p w:rsidR="0001058E" w:rsidRPr="008B3DDF" w:rsidRDefault="0001058E" w:rsidP="0001058E">
      <w:pPr>
        <w:widowControl/>
        <w:numPr>
          <w:ilvl w:val="0"/>
          <w:numId w:val="5"/>
        </w:numPr>
        <w:spacing w:line="360" w:lineRule="auto"/>
        <w:ind w:left="720"/>
        <w:jc w:val="both"/>
        <w:rPr>
          <w:rFonts w:asciiTheme="majorHAnsi" w:hAnsiTheme="majorHAnsi" w:cs="Arimo"/>
          <w:color w:val="000000" w:themeColor="text1"/>
          <w:sz w:val="20"/>
          <w:szCs w:val="20"/>
        </w:rPr>
      </w:pPr>
      <w:r w:rsidRPr="008B3DDF">
        <w:rPr>
          <w:rFonts w:asciiTheme="majorHAnsi" w:hAnsiTheme="majorHAnsi" w:cs="Arimo"/>
          <w:color w:val="000000" w:themeColor="text1"/>
          <w:sz w:val="20"/>
          <w:szCs w:val="20"/>
        </w:rPr>
        <w:t>Possuímos um número pequeno de funcionários que realizam a parte burocrática (recursos humanos, controle interno, contabilidade e tributos), e as exigências estão aumentando muito nos últimos anos através de novos sistemas a serem alimentados e solicitações a serem atendidas.</w:t>
      </w:r>
    </w:p>
    <w:p w:rsidR="0001058E" w:rsidRPr="008B3DDF" w:rsidRDefault="0001058E" w:rsidP="0001058E">
      <w:pPr>
        <w:widowControl/>
        <w:numPr>
          <w:ilvl w:val="0"/>
          <w:numId w:val="5"/>
        </w:numPr>
        <w:spacing w:line="360" w:lineRule="auto"/>
        <w:ind w:left="720"/>
        <w:jc w:val="both"/>
        <w:rPr>
          <w:rFonts w:asciiTheme="majorHAnsi" w:hAnsiTheme="majorHAnsi" w:cs="Arimo"/>
          <w:color w:val="000000" w:themeColor="text1"/>
          <w:sz w:val="20"/>
          <w:szCs w:val="20"/>
        </w:rPr>
      </w:pPr>
      <w:r w:rsidRPr="008B3DDF">
        <w:rPr>
          <w:rFonts w:asciiTheme="majorHAnsi" w:hAnsiTheme="majorHAnsi" w:cs="Arimo"/>
          <w:color w:val="000000" w:themeColor="text1"/>
          <w:sz w:val="20"/>
          <w:szCs w:val="20"/>
        </w:rPr>
        <w:t xml:space="preserve">Todos os pedidos de órgão externos são respondidos dentro do prazo. </w:t>
      </w:r>
    </w:p>
    <w:p w:rsidR="0001058E" w:rsidRPr="008B3DDF" w:rsidRDefault="0001058E" w:rsidP="0001058E">
      <w:pPr>
        <w:widowControl/>
        <w:numPr>
          <w:ilvl w:val="0"/>
          <w:numId w:val="5"/>
        </w:numPr>
        <w:spacing w:line="360" w:lineRule="auto"/>
        <w:ind w:left="720"/>
        <w:jc w:val="both"/>
        <w:rPr>
          <w:rFonts w:asciiTheme="majorHAnsi" w:hAnsiTheme="majorHAnsi" w:cs="Arimo"/>
          <w:color w:val="000000" w:themeColor="text1"/>
          <w:sz w:val="20"/>
          <w:szCs w:val="20"/>
        </w:rPr>
      </w:pPr>
      <w:r w:rsidRPr="008B3DDF">
        <w:rPr>
          <w:rFonts w:asciiTheme="majorHAnsi" w:hAnsiTheme="majorHAnsi" w:cs="Arimo"/>
          <w:color w:val="000000" w:themeColor="text1"/>
          <w:sz w:val="20"/>
          <w:szCs w:val="20"/>
        </w:rPr>
        <w:t xml:space="preserve">Ocorreram problemas com o sistema informatizado quanto os indicadores da </w:t>
      </w:r>
      <w:proofErr w:type="gramStart"/>
      <w:r w:rsidRPr="008B3DDF">
        <w:rPr>
          <w:rFonts w:asciiTheme="majorHAnsi" w:hAnsiTheme="majorHAnsi" w:cs="Arimo"/>
          <w:color w:val="000000" w:themeColor="text1"/>
          <w:sz w:val="20"/>
          <w:szCs w:val="20"/>
        </w:rPr>
        <w:t>LRF(</w:t>
      </w:r>
      <w:proofErr w:type="gramEnd"/>
      <w:r w:rsidRPr="008B3DDF">
        <w:rPr>
          <w:rFonts w:asciiTheme="majorHAnsi" w:hAnsiTheme="majorHAnsi" w:cs="Arimo"/>
          <w:color w:val="000000" w:themeColor="text1"/>
          <w:sz w:val="20"/>
          <w:szCs w:val="20"/>
        </w:rPr>
        <w:t xml:space="preserve">educação), que foram sanados no final de fevereiro/2019. </w:t>
      </w:r>
    </w:p>
    <w:p w:rsidR="0001058E" w:rsidRPr="008B3DDF" w:rsidRDefault="0001058E" w:rsidP="0001058E">
      <w:pPr>
        <w:widowControl/>
        <w:numPr>
          <w:ilvl w:val="0"/>
          <w:numId w:val="5"/>
        </w:numPr>
        <w:spacing w:line="360" w:lineRule="auto"/>
        <w:ind w:left="720"/>
        <w:jc w:val="both"/>
        <w:rPr>
          <w:rFonts w:asciiTheme="majorHAnsi" w:hAnsiTheme="majorHAnsi" w:cs="Arimo"/>
          <w:color w:val="000000" w:themeColor="text1"/>
          <w:sz w:val="20"/>
          <w:szCs w:val="20"/>
        </w:rPr>
      </w:pPr>
      <w:r w:rsidRPr="008B3DDF">
        <w:rPr>
          <w:rFonts w:asciiTheme="majorHAnsi" w:hAnsiTheme="majorHAnsi" w:cs="Arimo"/>
          <w:color w:val="000000" w:themeColor="text1"/>
          <w:sz w:val="20"/>
          <w:szCs w:val="20"/>
        </w:rPr>
        <w:t>O setor de Ouvidoria é ocupado por funcionários indicados pela administração havendo muita rotatividade prejudicando o treinamento do mesmo, não foi verificado decreto nomeando o ouvidor municipal.</w:t>
      </w:r>
    </w:p>
    <w:p w:rsidR="0001058E" w:rsidRPr="008B3DDF" w:rsidRDefault="0001058E" w:rsidP="0001058E">
      <w:pPr>
        <w:widowControl/>
        <w:numPr>
          <w:ilvl w:val="0"/>
          <w:numId w:val="5"/>
        </w:numPr>
        <w:spacing w:line="360" w:lineRule="auto"/>
        <w:ind w:left="720"/>
        <w:jc w:val="both"/>
        <w:rPr>
          <w:rFonts w:asciiTheme="majorHAnsi" w:hAnsiTheme="majorHAnsi" w:cs="Arimo"/>
          <w:color w:val="000000" w:themeColor="text1"/>
          <w:sz w:val="20"/>
          <w:szCs w:val="20"/>
        </w:rPr>
      </w:pPr>
      <w:r w:rsidRPr="008B3DDF">
        <w:rPr>
          <w:rFonts w:asciiTheme="majorHAnsi" w:hAnsiTheme="majorHAnsi" w:cs="Arimo"/>
          <w:color w:val="000000" w:themeColor="text1"/>
          <w:sz w:val="20"/>
          <w:szCs w:val="20"/>
        </w:rPr>
        <w:t xml:space="preserve">O Controle Interno está recebendo grande carga de atividades não somente de seu setor, o que para uma pessoa é humanamente impossível atender todos os pedidos e relatórios em tempo hábil, há necessidade de mais recursos humanos. </w:t>
      </w:r>
    </w:p>
    <w:p w:rsidR="0001058E" w:rsidRPr="008B3DDF" w:rsidRDefault="0001058E" w:rsidP="0001058E">
      <w:pPr>
        <w:ind w:left="360"/>
        <w:jc w:val="both"/>
        <w:rPr>
          <w:rFonts w:asciiTheme="majorHAnsi" w:hAnsiTheme="majorHAnsi" w:cs="Arimo"/>
          <w:color w:val="000000" w:themeColor="text1"/>
          <w:sz w:val="20"/>
          <w:szCs w:val="20"/>
        </w:rPr>
      </w:pPr>
    </w:p>
    <w:p w:rsidR="0001058E" w:rsidRPr="008B3DDF" w:rsidRDefault="0001058E" w:rsidP="00A000C1">
      <w:pPr>
        <w:pStyle w:val="titulo"/>
        <w:rPr>
          <w:rFonts w:asciiTheme="majorHAnsi" w:hAnsiTheme="majorHAnsi"/>
          <w:b w:val="0"/>
          <w:color w:val="000000" w:themeColor="text1"/>
        </w:rPr>
      </w:pPr>
    </w:p>
    <w:p w:rsidR="0001058E" w:rsidRPr="008B3DDF" w:rsidRDefault="0001058E" w:rsidP="00A000C1">
      <w:pPr>
        <w:pStyle w:val="titulo"/>
        <w:rPr>
          <w:rFonts w:asciiTheme="majorHAnsi" w:hAnsiTheme="majorHAnsi"/>
          <w:b w:val="0"/>
          <w:color w:val="000000" w:themeColor="text1"/>
        </w:rPr>
      </w:pPr>
    </w:p>
    <w:p w:rsidR="0001058E" w:rsidRPr="008B3DDF" w:rsidRDefault="0001058E" w:rsidP="00A000C1">
      <w:pPr>
        <w:pStyle w:val="titulo"/>
        <w:rPr>
          <w:rFonts w:asciiTheme="majorHAnsi" w:hAnsiTheme="majorHAnsi"/>
          <w:b w:val="0"/>
          <w:color w:val="000000" w:themeColor="text1"/>
        </w:rPr>
      </w:pPr>
    </w:p>
    <w:p w:rsidR="00A000C1" w:rsidRPr="008B3DDF" w:rsidRDefault="0001058E" w:rsidP="00285FD3">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b/>
          <w:color w:val="000000" w:themeColor="text1"/>
        </w:rPr>
      </w:pPr>
      <w:r w:rsidRPr="008B3DDF">
        <w:rPr>
          <w:rFonts w:asciiTheme="majorHAnsi" w:hAnsiTheme="majorHAnsi"/>
          <w:b/>
          <w:color w:val="000000" w:themeColor="text1"/>
        </w:rPr>
        <w:t>Quanto a Relatórios:</w:t>
      </w:r>
    </w:p>
    <w:p w:rsidR="0001058E" w:rsidRPr="008B3DDF" w:rsidRDefault="0001058E" w:rsidP="00285FD3">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b/>
          <w:color w:val="000000" w:themeColor="text1"/>
        </w:rPr>
      </w:pPr>
    </w:p>
    <w:p w:rsidR="002D397F" w:rsidRPr="008B3DDF" w:rsidRDefault="002D397F" w:rsidP="00285FD3">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color w:val="000000" w:themeColor="text1"/>
        </w:rPr>
      </w:pPr>
      <w:r w:rsidRPr="008B3DDF">
        <w:rPr>
          <w:rFonts w:asciiTheme="majorHAnsi" w:hAnsiTheme="majorHAnsi"/>
          <w:b/>
          <w:color w:val="000000" w:themeColor="text1"/>
        </w:rPr>
        <w:t>Relatórios do TCE</w:t>
      </w:r>
      <w:r w:rsidR="00334D49" w:rsidRPr="008B3DDF">
        <w:rPr>
          <w:rFonts w:asciiTheme="majorHAnsi" w:hAnsiTheme="majorHAnsi"/>
          <w:b/>
          <w:color w:val="000000" w:themeColor="text1"/>
        </w:rPr>
        <w:t>-</w:t>
      </w:r>
      <w:r w:rsidRPr="008B3DDF">
        <w:rPr>
          <w:rFonts w:asciiTheme="majorHAnsi" w:hAnsiTheme="majorHAnsi"/>
          <w:b/>
          <w:color w:val="000000" w:themeColor="text1"/>
        </w:rPr>
        <w:t>SC - Anexo 11</w:t>
      </w:r>
      <w:r w:rsidRPr="008B3DDF">
        <w:rPr>
          <w:rFonts w:asciiTheme="majorHAnsi" w:hAnsiTheme="majorHAnsi"/>
          <w:color w:val="000000" w:themeColor="text1"/>
        </w:rPr>
        <w:t xml:space="preserve"> – </w:t>
      </w:r>
      <w:r w:rsidR="00334D49" w:rsidRPr="008B3DDF">
        <w:rPr>
          <w:rFonts w:asciiTheme="majorHAnsi" w:hAnsiTheme="majorHAnsi"/>
          <w:color w:val="000000" w:themeColor="text1"/>
        </w:rPr>
        <w:t>VERIFICANDO O COMPARATIVO DA DESPESA AUTORIZADA COM A REALIZADA</w:t>
      </w:r>
      <w:r w:rsidR="000D4038" w:rsidRPr="008B3DDF">
        <w:rPr>
          <w:rFonts w:asciiTheme="majorHAnsi" w:hAnsiTheme="majorHAnsi"/>
          <w:color w:val="000000" w:themeColor="text1"/>
        </w:rPr>
        <w:t xml:space="preserve"> DA PREFEITURA</w:t>
      </w:r>
      <w:proofErr w:type="gramStart"/>
      <w:r w:rsidR="00334D49" w:rsidRPr="008B3DDF">
        <w:rPr>
          <w:rFonts w:asciiTheme="majorHAnsi" w:hAnsiTheme="majorHAnsi"/>
          <w:color w:val="000000" w:themeColor="text1"/>
        </w:rPr>
        <w:t>, VERIFICAMOS</w:t>
      </w:r>
      <w:proofErr w:type="gramEnd"/>
      <w:r w:rsidR="00334D49" w:rsidRPr="008B3DDF">
        <w:rPr>
          <w:rFonts w:asciiTheme="majorHAnsi" w:hAnsiTheme="majorHAnsi"/>
          <w:color w:val="000000" w:themeColor="text1"/>
        </w:rPr>
        <w:t xml:space="preserve"> QUE NO RELATÓRIO EMITIDO PELO TCE SC - TRIBUNAL DE CONTAS DO ESTADO DE SANTA CATARINA, NÃO ESTÁ SENDO CONSIDERADO O ESTORNO DE DOIS DECRETOS E NÃO ESTÁ CONSIDERANDO TAMBÉM O VALOR DA RESERVA DE CONTINGÊNCIA. OS DECRETOS CITADOS ACIMA, DE SUPLEMENTAÇÃO SÃO: R$ 21.000,00 DA DATA DE 14/12/2018 E R$ R$ 5.844,00 DA DATA DE 20/12/2018; E O DECRETO DE ESTORNO DOS MESMOS DE R$ 26.844,00 DE 21/12/2018. O VALOR DA RESERVA DE CONTINGÊNCIA É DE R$ 30.000,00 E JÁ É RECORRENTE DE EXERCÍCIOS ANTERIORES QUE TAMBÉM NÃO CONSIDERA. SALIENTAMOS AINDA QUE O ANEXO 11 FOI ASSINADO, POIS PERCEBEMOS QUE O ANEXO 12 – BALANÇO ORÇAMENTÁRIO ESTAVA COM O VALOR DA DESPESA ATUALIZADA CORRETO, E QUE NÃO INFLUENCIOU NOS DADOS DA DESPESA REALIZADA, APENAS NA AUTORIZADA</w:t>
      </w:r>
      <w:r w:rsidR="000D4038" w:rsidRPr="008B3DDF">
        <w:rPr>
          <w:rFonts w:asciiTheme="majorHAnsi" w:hAnsiTheme="majorHAnsi"/>
          <w:color w:val="000000" w:themeColor="text1"/>
        </w:rPr>
        <w:t>, E NO RELATÓRIO CONSOLIDADO TAMBÉM APARECEU A DIFERENÇA R$ 26.844,00.</w:t>
      </w:r>
    </w:p>
    <w:p w:rsidR="00B961C9" w:rsidRPr="008B3DDF" w:rsidRDefault="00B961C9" w:rsidP="00334D49">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b/>
          <w:color w:val="000000" w:themeColor="text1"/>
        </w:rPr>
      </w:pPr>
    </w:p>
    <w:p w:rsidR="00271985" w:rsidRPr="008B3DDF" w:rsidRDefault="000D4038" w:rsidP="00B45447">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color w:val="000000" w:themeColor="text1"/>
        </w:rPr>
      </w:pPr>
      <w:r w:rsidRPr="008B3DDF">
        <w:rPr>
          <w:rFonts w:asciiTheme="majorHAnsi" w:hAnsiTheme="majorHAnsi"/>
          <w:b/>
          <w:color w:val="000000" w:themeColor="text1"/>
        </w:rPr>
        <w:t>Relatórios do TCE-SC - Anexo 12-</w:t>
      </w:r>
      <w:proofErr w:type="gramStart"/>
      <w:r w:rsidRPr="008B3DDF">
        <w:rPr>
          <w:rFonts w:asciiTheme="majorHAnsi" w:hAnsiTheme="majorHAnsi"/>
          <w:b/>
          <w:color w:val="000000" w:themeColor="text1"/>
        </w:rPr>
        <w:t xml:space="preserve"> </w:t>
      </w:r>
      <w:r w:rsidRPr="008B3DDF">
        <w:rPr>
          <w:rFonts w:asciiTheme="majorHAnsi" w:hAnsiTheme="majorHAnsi"/>
          <w:color w:val="000000" w:themeColor="text1"/>
        </w:rPr>
        <w:t xml:space="preserve"> </w:t>
      </w:r>
      <w:proofErr w:type="gramEnd"/>
      <w:r w:rsidRPr="008B3DDF">
        <w:rPr>
          <w:rFonts w:asciiTheme="majorHAnsi" w:hAnsiTheme="majorHAnsi"/>
          <w:color w:val="000000" w:themeColor="text1"/>
        </w:rPr>
        <w:t xml:space="preserve">AINDA VERIFICANDO O RELATÓRIO ANEXO 12, PERCEBEMOS QUE NÃO APARECEM O VALOR DA AMORTIZAÇÃO DA DÍVIDA, TANTO NA PREFEITURA QUANTO NO CONSOLIDADO. </w:t>
      </w:r>
    </w:p>
    <w:p w:rsidR="000D4038" w:rsidRPr="008B3DDF" w:rsidRDefault="000D4038" w:rsidP="00334D49">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color w:val="000000" w:themeColor="text1"/>
        </w:rPr>
      </w:pPr>
    </w:p>
    <w:p w:rsidR="0001058E" w:rsidRPr="008B3DDF" w:rsidRDefault="0001058E" w:rsidP="005C3AA9">
      <w:pPr>
        <w:pStyle w:val="titulo2"/>
        <w:jc w:val="right"/>
        <w:rPr>
          <w:rFonts w:asciiTheme="majorHAnsi" w:hAnsiTheme="majorHAnsi"/>
          <w:b w:val="0"/>
          <w:color w:val="000000" w:themeColor="text1"/>
        </w:rPr>
      </w:pPr>
    </w:p>
    <w:p w:rsidR="007812F7" w:rsidRPr="008B3DDF" w:rsidRDefault="007812F7" w:rsidP="005C3AA9">
      <w:pPr>
        <w:pStyle w:val="titulo2"/>
        <w:jc w:val="right"/>
        <w:rPr>
          <w:rFonts w:asciiTheme="majorHAnsi" w:hAnsiTheme="majorHAnsi"/>
          <w:b w:val="0"/>
          <w:color w:val="000000" w:themeColor="text1"/>
        </w:rPr>
      </w:pPr>
      <w:r w:rsidRPr="008B3DDF">
        <w:rPr>
          <w:rFonts w:asciiTheme="majorHAnsi" w:hAnsiTheme="majorHAnsi"/>
          <w:b w:val="0"/>
          <w:color w:val="000000" w:themeColor="text1"/>
        </w:rPr>
        <w:t xml:space="preserve">Rio dos Cedros, </w:t>
      </w:r>
      <w:r w:rsidR="00334D49" w:rsidRPr="008B3DDF">
        <w:rPr>
          <w:rFonts w:asciiTheme="majorHAnsi" w:hAnsiTheme="majorHAnsi"/>
          <w:b w:val="0"/>
          <w:color w:val="000000" w:themeColor="text1"/>
        </w:rPr>
        <w:t>28</w:t>
      </w:r>
      <w:r w:rsidR="00D32400" w:rsidRPr="008B3DDF">
        <w:rPr>
          <w:rFonts w:asciiTheme="majorHAnsi" w:hAnsiTheme="majorHAnsi"/>
          <w:b w:val="0"/>
          <w:color w:val="000000" w:themeColor="text1"/>
        </w:rPr>
        <w:t xml:space="preserve"> </w:t>
      </w:r>
      <w:r w:rsidRPr="008B3DDF">
        <w:rPr>
          <w:rFonts w:asciiTheme="majorHAnsi" w:hAnsiTheme="majorHAnsi"/>
          <w:b w:val="0"/>
          <w:color w:val="000000" w:themeColor="text1"/>
        </w:rPr>
        <w:t xml:space="preserve">de </w:t>
      </w:r>
      <w:r w:rsidR="00334D49" w:rsidRPr="008B3DDF">
        <w:rPr>
          <w:rFonts w:asciiTheme="majorHAnsi" w:hAnsiTheme="majorHAnsi"/>
          <w:b w:val="0"/>
          <w:color w:val="000000" w:themeColor="text1"/>
        </w:rPr>
        <w:t>fevereiro</w:t>
      </w:r>
      <w:r w:rsidRPr="008B3DDF">
        <w:rPr>
          <w:rFonts w:asciiTheme="majorHAnsi" w:hAnsiTheme="majorHAnsi"/>
          <w:b w:val="0"/>
          <w:color w:val="000000" w:themeColor="text1"/>
        </w:rPr>
        <w:t xml:space="preserve"> de 2018.</w:t>
      </w:r>
    </w:p>
    <w:p w:rsidR="0001058E" w:rsidRPr="008B3DDF" w:rsidRDefault="0001058E" w:rsidP="005C3AA9">
      <w:pPr>
        <w:pStyle w:val="titulo2"/>
        <w:jc w:val="right"/>
        <w:rPr>
          <w:rFonts w:asciiTheme="majorHAnsi" w:hAnsiTheme="majorHAnsi"/>
          <w:b w:val="0"/>
          <w:color w:val="000000" w:themeColor="text1"/>
        </w:rPr>
      </w:pPr>
    </w:p>
    <w:p w:rsidR="0029464A" w:rsidRPr="008B3DDF" w:rsidRDefault="007812F7" w:rsidP="00F462A1">
      <w:pPr>
        <w:pStyle w:val="ndice"/>
        <w:jc w:val="center"/>
        <w:rPr>
          <w:rFonts w:asciiTheme="majorHAnsi" w:hAnsiTheme="majorHAnsi"/>
          <w:b/>
          <w:color w:val="000000" w:themeColor="text1"/>
        </w:rPr>
      </w:pPr>
      <w:r w:rsidRPr="008B3DDF">
        <w:rPr>
          <w:rFonts w:asciiTheme="majorHAnsi" w:hAnsiTheme="majorHAnsi"/>
          <w:b/>
          <w:color w:val="000000" w:themeColor="text1"/>
        </w:rPr>
        <w:t xml:space="preserve">Eduardo Osti </w:t>
      </w:r>
      <w:r w:rsidRPr="008B3DDF">
        <w:rPr>
          <w:rFonts w:asciiTheme="majorHAnsi" w:hAnsiTheme="majorHAnsi"/>
          <w:b/>
          <w:color w:val="000000" w:themeColor="text1"/>
        </w:rPr>
        <w:br/>
        <w:t>Agente de Controle Interno</w:t>
      </w:r>
    </w:p>
    <w:sectPr w:rsidR="0029464A" w:rsidRPr="008B3DDF" w:rsidSect="00433497">
      <w:headerReference w:type="default" r:id="rId17"/>
      <w:footerReference w:type="default" r:id="rId18"/>
      <w:pgSz w:w="16838" w:h="11906" w:orient="landscape"/>
      <w:pgMar w:top="697" w:right="697" w:bottom="426" w:left="697" w:header="142" w:footer="720" w:gutter="0"/>
      <w:cols w:space="720"/>
      <w:formProt w:val="0"/>
      <w:docGrid w:linePitch="5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4F" w:rsidRDefault="0049114F">
      <w:r>
        <w:separator/>
      </w:r>
    </w:p>
  </w:endnote>
  <w:endnote w:type="continuationSeparator" w:id="0">
    <w:p w:rsidR="0049114F" w:rsidRDefault="0049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angal">
    <w:altName w:val="IDAutomationSC39M"/>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mo">
    <w:altName w:val="Arial"/>
    <w:charset w:val="00"/>
    <w:family w:val="swiss"/>
    <w:pitch w:val="variable"/>
    <w:sig w:usb0="00000000" w:usb1="500078FF" w:usb2="00000021" w:usb3="00000000" w:csb0="000001BF" w:csb1="00000000"/>
  </w:font>
  <w:font w:name="Monospace">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1B" w:rsidRDefault="008D0C1B">
    <w:pPr>
      <w:pStyle w:val="Rodap"/>
      <w:jc w:val="right"/>
    </w:pPr>
    <w:r>
      <w:fldChar w:fldCharType="begin"/>
    </w:r>
    <w:r>
      <w:instrText>PAGE</w:instrText>
    </w:r>
    <w:r>
      <w:fldChar w:fldCharType="separate"/>
    </w:r>
    <w:r w:rsidR="000E0CEA">
      <w:rPr>
        <w:noProof/>
      </w:rPr>
      <w:t>1</w:t>
    </w:r>
    <w:r>
      <w:fldChar w:fldCharType="end"/>
    </w:r>
    <w:r>
      <w:rPr>
        <w:szCs w:val="17"/>
      </w:rPr>
      <w:t xml:space="preserve"> / </w:t>
    </w:r>
    <w:r>
      <w:rPr>
        <w:szCs w:val="17"/>
      </w:rPr>
      <w:fldChar w:fldCharType="begin"/>
    </w:r>
    <w:r>
      <w:instrText>NUMPAGES</w:instrText>
    </w:r>
    <w:r>
      <w:fldChar w:fldCharType="separate"/>
    </w:r>
    <w:r w:rsidR="000E0CEA">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4F" w:rsidRDefault="0049114F">
      <w:r>
        <w:separator/>
      </w:r>
    </w:p>
  </w:footnote>
  <w:footnote w:type="continuationSeparator" w:id="0">
    <w:p w:rsidR="0049114F" w:rsidRDefault="0049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1B" w:rsidRPr="00720B5B" w:rsidRDefault="008D0C1B">
    <w:pPr>
      <w:pStyle w:val="Cabealho"/>
      <w:jc w:val="center"/>
      <w:rPr>
        <w:sz w:val="18"/>
      </w:rPr>
    </w:pPr>
    <w:r w:rsidRPr="00720B5B">
      <w:rPr>
        <w:noProof/>
        <w:sz w:val="18"/>
        <w:lang w:eastAsia="pt-BR"/>
      </w:rPr>
      <w:drawing>
        <wp:anchor distT="0" distB="0" distL="114300" distR="114300" simplePos="0" relativeHeight="251658240" behindDoc="0" locked="0" layoutInCell="1" allowOverlap="1" wp14:anchorId="05A58987" wp14:editId="3A99A416">
          <wp:simplePos x="0" y="0"/>
          <wp:positionH relativeFrom="column">
            <wp:posOffset>-4445</wp:posOffset>
          </wp:positionH>
          <wp:positionV relativeFrom="paragraph">
            <wp:posOffset>43180</wp:posOffset>
          </wp:positionV>
          <wp:extent cx="542925" cy="67310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673100"/>
                  </a:xfrm>
                  <a:prstGeom prst="rect">
                    <a:avLst/>
                  </a:prstGeom>
                </pic:spPr>
              </pic:pic>
            </a:graphicData>
          </a:graphic>
          <wp14:sizeRelH relativeFrom="page">
            <wp14:pctWidth>0</wp14:pctWidth>
          </wp14:sizeRelH>
          <wp14:sizeRelV relativeFrom="page">
            <wp14:pctHeight>0</wp14:pctHeight>
          </wp14:sizeRelV>
        </wp:anchor>
      </w:drawing>
    </w:r>
    <w:r w:rsidRPr="00720B5B">
      <w:rPr>
        <w:rFonts w:ascii="Monospace" w:eastAsia="Monospace" w:hAnsi="Monospace" w:cs="Monospace"/>
        <w:b/>
        <w:color w:val="2A00FF"/>
        <w:sz w:val="16"/>
        <w:szCs w:val="20"/>
      </w:rPr>
      <w:t xml:space="preserve"> </w:t>
    </w:r>
    <w:r w:rsidRPr="00720B5B">
      <w:rPr>
        <w:rFonts w:ascii="Arial" w:hAnsi="Arial" w:cs="Arial"/>
        <w:b/>
        <w:sz w:val="32"/>
        <w:szCs w:val="36"/>
      </w:rPr>
      <w:t>Município de Rio dos Cedros</w:t>
    </w:r>
  </w:p>
  <w:p w:rsidR="008D0C1B" w:rsidRPr="00720B5B" w:rsidRDefault="008D0C1B">
    <w:pPr>
      <w:pStyle w:val="Cabealho"/>
      <w:jc w:val="center"/>
      <w:rPr>
        <w:sz w:val="18"/>
      </w:rPr>
    </w:pPr>
    <w:r w:rsidRPr="00720B5B">
      <w:rPr>
        <w:rFonts w:ascii="Arial" w:hAnsi="Arial" w:cs="Arial"/>
        <w:b/>
        <w:sz w:val="20"/>
        <w:szCs w:val="24"/>
      </w:rPr>
      <w:t>Estado de Santa Catarina</w:t>
    </w:r>
  </w:p>
  <w:p w:rsidR="008D0C1B" w:rsidRPr="00720B5B" w:rsidRDefault="008D0C1B">
    <w:pPr>
      <w:pStyle w:val="Cabealho"/>
      <w:jc w:val="center"/>
      <w:rPr>
        <w:sz w:val="18"/>
      </w:rPr>
    </w:pPr>
    <w:r w:rsidRPr="00720B5B">
      <w:rPr>
        <w:rFonts w:ascii="Arial" w:hAnsi="Arial" w:cs="Arial"/>
        <w:sz w:val="16"/>
        <w:szCs w:val="20"/>
      </w:rPr>
      <w:t>Rua Nereu Ramos, 205 - Centro - 89121-</w:t>
    </w:r>
    <w:proofErr w:type="gramStart"/>
    <w:r w:rsidRPr="00720B5B">
      <w:rPr>
        <w:rFonts w:ascii="Arial" w:hAnsi="Arial" w:cs="Arial"/>
        <w:sz w:val="16"/>
        <w:szCs w:val="20"/>
      </w:rPr>
      <w:t>000</w:t>
    </w:r>
    <w:proofErr w:type="gramEnd"/>
  </w:p>
  <w:p w:rsidR="008D0C1B" w:rsidRPr="00720B5B" w:rsidRDefault="008D0C1B">
    <w:pPr>
      <w:pStyle w:val="Cabealho"/>
      <w:jc w:val="center"/>
      <w:rPr>
        <w:sz w:val="18"/>
      </w:rPr>
    </w:pPr>
    <w:r w:rsidRPr="00720B5B">
      <w:rPr>
        <w:rFonts w:ascii="Arial" w:hAnsi="Arial" w:cs="Arial"/>
        <w:sz w:val="16"/>
        <w:szCs w:val="20"/>
      </w:rPr>
      <w:t>CNPJ. 83.102.806/0001-18</w:t>
    </w:r>
  </w:p>
  <w:p w:rsidR="008D0C1B" w:rsidRDefault="008D0C1B">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773A5"/>
    <w:multiLevelType w:val="hybridMultilevel"/>
    <w:tmpl w:val="25769ECE"/>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368974D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4E752A33"/>
    <w:multiLevelType w:val="hybridMultilevel"/>
    <w:tmpl w:val="66C87A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4940BAF"/>
    <w:multiLevelType w:val="hybridMultilevel"/>
    <w:tmpl w:val="DFAA335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5B905B86"/>
    <w:multiLevelType w:val="hybridMultilevel"/>
    <w:tmpl w:val="47DAEB1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13E5987"/>
    <w:multiLevelType w:val="hybridMultilevel"/>
    <w:tmpl w:val="9D8690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4BC4AF6"/>
    <w:multiLevelType w:val="hybridMultilevel"/>
    <w:tmpl w:val="100CFC7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664951D4"/>
    <w:multiLevelType w:val="hybridMultilevel"/>
    <w:tmpl w:val="100CFC7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741354FC"/>
    <w:multiLevelType w:val="hybridMultilevel"/>
    <w:tmpl w:val="ED1011C6"/>
    <w:lvl w:ilvl="0" w:tplc="3FFE631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6"/>
  </w:num>
  <w:num w:numId="5">
    <w:abstractNumId w:val="8"/>
  </w:num>
  <w:num w:numId="6">
    <w:abstractNumId w:val="2"/>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4A"/>
    <w:rsid w:val="00007199"/>
    <w:rsid w:val="0001058E"/>
    <w:rsid w:val="00073E76"/>
    <w:rsid w:val="000C0176"/>
    <w:rsid w:val="000D4038"/>
    <w:rsid w:val="000E0CEA"/>
    <w:rsid w:val="000E54FB"/>
    <w:rsid w:val="000E7E87"/>
    <w:rsid w:val="000F4CE0"/>
    <w:rsid w:val="00100461"/>
    <w:rsid w:val="00122BE7"/>
    <w:rsid w:val="0016150F"/>
    <w:rsid w:val="00163D5D"/>
    <w:rsid w:val="00172D38"/>
    <w:rsid w:val="001B5CEB"/>
    <w:rsid w:val="001D2A1D"/>
    <w:rsid w:val="001D5CCC"/>
    <w:rsid w:val="001D71D3"/>
    <w:rsid w:val="001F07BC"/>
    <w:rsid w:val="001F3860"/>
    <w:rsid w:val="00210262"/>
    <w:rsid w:val="002226D2"/>
    <w:rsid w:val="0022703F"/>
    <w:rsid w:val="002366C8"/>
    <w:rsid w:val="0025498A"/>
    <w:rsid w:val="00260AE8"/>
    <w:rsid w:val="00271985"/>
    <w:rsid w:val="00283089"/>
    <w:rsid w:val="00285FD3"/>
    <w:rsid w:val="0029464A"/>
    <w:rsid w:val="0029740A"/>
    <w:rsid w:val="002B34F2"/>
    <w:rsid w:val="002C4037"/>
    <w:rsid w:val="002D397F"/>
    <w:rsid w:val="002E7ACA"/>
    <w:rsid w:val="00304A06"/>
    <w:rsid w:val="0031216A"/>
    <w:rsid w:val="00316976"/>
    <w:rsid w:val="00334D49"/>
    <w:rsid w:val="00341AC3"/>
    <w:rsid w:val="00346132"/>
    <w:rsid w:val="003D6258"/>
    <w:rsid w:val="00415F7E"/>
    <w:rsid w:val="00426998"/>
    <w:rsid w:val="00433497"/>
    <w:rsid w:val="0049114F"/>
    <w:rsid w:val="00493B8E"/>
    <w:rsid w:val="00496CEC"/>
    <w:rsid w:val="00497049"/>
    <w:rsid w:val="004A5EBC"/>
    <w:rsid w:val="004B383B"/>
    <w:rsid w:val="004D3568"/>
    <w:rsid w:val="004E389E"/>
    <w:rsid w:val="00503224"/>
    <w:rsid w:val="00504FD9"/>
    <w:rsid w:val="00505098"/>
    <w:rsid w:val="00520A35"/>
    <w:rsid w:val="005260C5"/>
    <w:rsid w:val="00592566"/>
    <w:rsid w:val="00592B9F"/>
    <w:rsid w:val="00595F5B"/>
    <w:rsid w:val="005A07E9"/>
    <w:rsid w:val="005B75EE"/>
    <w:rsid w:val="005C2B13"/>
    <w:rsid w:val="005C3AA9"/>
    <w:rsid w:val="005D17D8"/>
    <w:rsid w:val="005D3020"/>
    <w:rsid w:val="00605605"/>
    <w:rsid w:val="0061098E"/>
    <w:rsid w:val="006279CE"/>
    <w:rsid w:val="006517C4"/>
    <w:rsid w:val="00652A64"/>
    <w:rsid w:val="006648DF"/>
    <w:rsid w:val="00673E24"/>
    <w:rsid w:val="006D0C22"/>
    <w:rsid w:val="00720B5B"/>
    <w:rsid w:val="00727278"/>
    <w:rsid w:val="0075245C"/>
    <w:rsid w:val="0075600E"/>
    <w:rsid w:val="00765751"/>
    <w:rsid w:val="0077339F"/>
    <w:rsid w:val="007812F7"/>
    <w:rsid w:val="007818B8"/>
    <w:rsid w:val="007B04B5"/>
    <w:rsid w:val="007C3E76"/>
    <w:rsid w:val="007F3F86"/>
    <w:rsid w:val="008358CA"/>
    <w:rsid w:val="008665BA"/>
    <w:rsid w:val="0087679F"/>
    <w:rsid w:val="008847FD"/>
    <w:rsid w:val="008B3DDF"/>
    <w:rsid w:val="008C423C"/>
    <w:rsid w:val="008D0C1B"/>
    <w:rsid w:val="008E5FF7"/>
    <w:rsid w:val="009126F3"/>
    <w:rsid w:val="009133F6"/>
    <w:rsid w:val="009331DE"/>
    <w:rsid w:val="009364F9"/>
    <w:rsid w:val="00954687"/>
    <w:rsid w:val="00970024"/>
    <w:rsid w:val="00A000C1"/>
    <w:rsid w:val="00A05F52"/>
    <w:rsid w:val="00A17B8B"/>
    <w:rsid w:val="00A339F5"/>
    <w:rsid w:val="00A50F6F"/>
    <w:rsid w:val="00A53487"/>
    <w:rsid w:val="00A56A2D"/>
    <w:rsid w:val="00AF7CF2"/>
    <w:rsid w:val="00B048E5"/>
    <w:rsid w:val="00B10536"/>
    <w:rsid w:val="00B45447"/>
    <w:rsid w:val="00B84109"/>
    <w:rsid w:val="00B961C9"/>
    <w:rsid w:val="00BA1D9D"/>
    <w:rsid w:val="00BA6522"/>
    <w:rsid w:val="00BC7766"/>
    <w:rsid w:val="00BE4DA1"/>
    <w:rsid w:val="00BE71E8"/>
    <w:rsid w:val="00C04A4F"/>
    <w:rsid w:val="00C07CA3"/>
    <w:rsid w:val="00C26852"/>
    <w:rsid w:val="00C32F12"/>
    <w:rsid w:val="00C44A37"/>
    <w:rsid w:val="00C47B43"/>
    <w:rsid w:val="00C70F99"/>
    <w:rsid w:val="00C814F2"/>
    <w:rsid w:val="00C85C76"/>
    <w:rsid w:val="00CB7FDE"/>
    <w:rsid w:val="00CD1DD3"/>
    <w:rsid w:val="00D04253"/>
    <w:rsid w:val="00D1592D"/>
    <w:rsid w:val="00D32035"/>
    <w:rsid w:val="00D32400"/>
    <w:rsid w:val="00D742FC"/>
    <w:rsid w:val="00D85771"/>
    <w:rsid w:val="00D90EAF"/>
    <w:rsid w:val="00DB568F"/>
    <w:rsid w:val="00DD16CA"/>
    <w:rsid w:val="00DD2D84"/>
    <w:rsid w:val="00DD3800"/>
    <w:rsid w:val="00DF5E86"/>
    <w:rsid w:val="00E055C7"/>
    <w:rsid w:val="00E121DB"/>
    <w:rsid w:val="00E34FBE"/>
    <w:rsid w:val="00E37806"/>
    <w:rsid w:val="00E40668"/>
    <w:rsid w:val="00E41C16"/>
    <w:rsid w:val="00E515F8"/>
    <w:rsid w:val="00E53F35"/>
    <w:rsid w:val="00E81704"/>
    <w:rsid w:val="00E87EF5"/>
    <w:rsid w:val="00E94318"/>
    <w:rsid w:val="00E97BD5"/>
    <w:rsid w:val="00ED3851"/>
    <w:rsid w:val="00EF7F21"/>
    <w:rsid w:val="00F059E9"/>
    <w:rsid w:val="00F14591"/>
    <w:rsid w:val="00F45FDE"/>
    <w:rsid w:val="00F462A1"/>
    <w:rsid w:val="00F52E13"/>
    <w:rsid w:val="00F66D88"/>
    <w:rsid w:val="00F92F4F"/>
    <w:rsid w:val="00F95703"/>
    <w:rsid w:val="00FA54F8"/>
    <w:rsid w:val="00FB44A5"/>
    <w:rsid w:val="00FB4DE0"/>
    <w:rsid w:val="00FC4384"/>
    <w:rsid w:val="00FE1A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Lohit Hindi"/>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1" w:uiPriority="0"/>
    <w:lsdException w:name="Table Grid 5" w:uiPriority="0"/>
    <w:lsdException w:name="Table List 1" w:uiPriority="0"/>
    <w:lsdException w:name="Table List 7" w:uiPriority="0"/>
    <w:lsdException w:name="Table 3D effects 3" w:uiPriority="0"/>
    <w:lsdException w:name="Table Contemporary"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Ttulo4">
    <w:name w:val="heading 4"/>
    <w:basedOn w:val="Normal"/>
    <w:link w:val="Ttulo4Char"/>
    <w:uiPriority w:val="9"/>
    <w:qFormat/>
    <w:rsid w:val="00652A64"/>
    <w:pPr>
      <w:widowControl/>
      <w:spacing w:before="100" w:beforeAutospacing="1" w:after="100" w:afterAutospacing="1"/>
      <w:outlineLvl w:val="3"/>
    </w:pPr>
    <w:rPr>
      <w:rFonts w:ascii="Times New Roman" w:eastAsia="Times New Roman" w:hAnsi="Times New Roman" w:cs="Times New Roman"/>
      <w:b/>
      <w:bCs/>
      <w:color w:val="auto"/>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52A64"/>
    <w:rPr>
      <w:rFonts w:ascii="Times New Roman" w:eastAsia="Times New Roman" w:hAnsi="Times New Roman" w:cs="Times New Roman"/>
      <w:b/>
      <w:bCs/>
      <w:sz w:val="24"/>
      <w:lang w:eastAsia="pt-BR" w:bidi="ar-SA"/>
    </w:rPr>
  </w:style>
  <w:style w:type="character" w:customStyle="1" w:styleId="CabealhoChar">
    <w:name w:val="Cabeçalho Char"/>
    <w:basedOn w:val="Fontepargpadro"/>
    <w:qFormat/>
  </w:style>
  <w:style w:type="character" w:customStyle="1" w:styleId="RodapChar">
    <w:name w:val="Rodapé Char"/>
    <w:basedOn w:val="Fontepargpadro"/>
    <w:uiPriority w:val="99"/>
    <w:qFormat/>
  </w:style>
  <w:style w:type="character" w:customStyle="1" w:styleId="TextodebaloChar">
    <w:name w:val="Texto de balão Char"/>
    <w:basedOn w:val="Fontepargpadro"/>
    <w:qFormat/>
    <w:rPr>
      <w:rFonts w:ascii="Tahoma" w:hAnsi="Tahoma"/>
      <w:sz w:val="16"/>
      <w:szCs w:val="16"/>
    </w:rPr>
  </w:style>
  <w:style w:type="character" w:customStyle="1" w:styleId="SemEspaamentoChar">
    <w:name w:val="Sem Espaçamento Char"/>
    <w:basedOn w:val="Fontepargpadro"/>
    <w:qFormat/>
  </w:style>
  <w:style w:type="paragraph" w:styleId="Ttulo">
    <w:name w:val="Title"/>
    <w:basedOn w:val="Normal"/>
    <w:next w:val="Corpodetexto"/>
    <w:link w:val="TtuloChar"/>
    <w:qFormat/>
    <w:pPr>
      <w:keepNext/>
      <w:spacing w:before="240" w:after="120"/>
    </w:pPr>
    <w:rPr>
      <w:rFonts w:ascii="Arial" w:eastAsia="Droid Sans Fallback" w:hAnsi="Arial"/>
      <w:sz w:val="28"/>
      <w:szCs w:val="28"/>
    </w:rPr>
  </w:style>
  <w:style w:type="paragraph" w:styleId="Corpodetexto">
    <w:name w:val="Body Text"/>
    <w:basedOn w:val="Normal"/>
    <w:link w:val="CorpodetextoChar"/>
    <w:pPr>
      <w:spacing w:after="120"/>
    </w:pPr>
  </w:style>
  <w:style w:type="character" w:customStyle="1" w:styleId="CorpodetextoChar">
    <w:name w:val="Corpo de texto Char"/>
    <w:link w:val="Corpodetexto"/>
    <w:rsid w:val="006517C4"/>
    <w:rPr>
      <w:color w:val="00000A"/>
      <w:sz w:val="24"/>
    </w:rPr>
  </w:style>
  <w:style w:type="character" w:customStyle="1" w:styleId="TtuloChar">
    <w:name w:val="Título Char"/>
    <w:link w:val="Ttulo"/>
    <w:rsid w:val="006517C4"/>
    <w:rPr>
      <w:rFonts w:ascii="Arial" w:eastAsia="Droid Sans Fallback" w:hAnsi="Arial"/>
      <w:color w:val="00000A"/>
      <w:sz w:val="28"/>
      <w:szCs w:val="28"/>
    </w:rPr>
  </w:style>
  <w:style w:type="paragraph" w:styleId="Lista">
    <w:name w:val="List"/>
    <w:basedOn w:val="Corpodetexto"/>
  </w:style>
  <w:style w:type="paragraph" w:styleId="Legenda">
    <w:name w:val="caption"/>
    <w:basedOn w:val="Padro"/>
    <w:qFormat/>
    <w:pPr>
      <w:suppressLineNumbers/>
      <w:spacing w:before="120" w:after="120"/>
    </w:pPr>
    <w:rPr>
      <w:rFonts w:cs="Lohit Hindi"/>
      <w:i/>
      <w:iCs/>
      <w:sz w:val="24"/>
      <w:szCs w:val="24"/>
    </w:rPr>
  </w:style>
  <w:style w:type="paragraph" w:customStyle="1" w:styleId="Padro">
    <w:name w:val="Padrão"/>
    <w:qFormat/>
    <w:pPr>
      <w:tabs>
        <w:tab w:val="left" w:pos="708"/>
      </w:tabs>
      <w:suppressAutoHyphens/>
      <w:spacing w:after="200" w:line="276" w:lineRule="auto"/>
    </w:pPr>
    <w:rPr>
      <w:rFonts w:ascii="Calibri" w:eastAsia="Droid Sans Fallback" w:hAnsi="Calibri" w:cs="Calibri"/>
      <w:color w:val="00000A"/>
      <w:sz w:val="22"/>
      <w:szCs w:val="22"/>
      <w:lang w:eastAsia="en-US" w:bidi="ar-SA"/>
    </w:rPr>
  </w:style>
  <w:style w:type="paragraph" w:customStyle="1" w:styleId="ndice">
    <w:name w:val="Índice"/>
    <w:basedOn w:val="Normal"/>
    <w:qFormat/>
    <w:pPr>
      <w:suppressLineNumbers/>
    </w:pPr>
  </w:style>
  <w:style w:type="paragraph" w:customStyle="1" w:styleId="Ttuloprincipal">
    <w:name w:val="Título principal"/>
    <w:basedOn w:val="Padro"/>
    <w:qFormat/>
    <w:pPr>
      <w:keepNext/>
      <w:spacing w:before="240" w:after="120"/>
      <w:jc w:val="center"/>
    </w:pPr>
    <w:rPr>
      <w:rFonts w:ascii="Arial" w:hAnsi="Arial" w:cs="Lohit Hindi"/>
      <w:b/>
      <w:bCs/>
      <w:sz w:val="28"/>
      <w:szCs w:val="28"/>
    </w:rPr>
  </w:style>
  <w:style w:type="paragraph" w:styleId="Subttulo">
    <w:name w:val="Subtitle"/>
    <w:basedOn w:val="Ttulo"/>
    <w:link w:val="SubttuloChar"/>
    <w:pPr>
      <w:jc w:val="center"/>
    </w:pPr>
    <w:rPr>
      <w:i/>
      <w:iCs/>
    </w:rPr>
  </w:style>
  <w:style w:type="character" w:customStyle="1" w:styleId="SubttuloChar">
    <w:name w:val="Subtítulo Char"/>
    <w:link w:val="Subttulo"/>
    <w:rsid w:val="006517C4"/>
    <w:rPr>
      <w:rFonts w:ascii="Arial" w:eastAsia="Droid Sans Fallback" w:hAnsi="Arial"/>
      <w:i/>
      <w:iCs/>
      <w:color w:val="00000A"/>
      <w:sz w:val="28"/>
      <w:szCs w:val="28"/>
    </w:rPr>
  </w:style>
  <w:style w:type="paragraph" w:styleId="Cabealho">
    <w:name w:val="header"/>
    <w:basedOn w:val="Padro"/>
    <w:pPr>
      <w:suppressLineNumbers/>
      <w:tabs>
        <w:tab w:val="center" w:pos="4252"/>
        <w:tab w:val="right" w:pos="8504"/>
      </w:tabs>
      <w:spacing w:after="0" w:line="100" w:lineRule="atLeast"/>
    </w:pPr>
  </w:style>
  <w:style w:type="paragraph" w:styleId="Rodap">
    <w:name w:val="footer"/>
    <w:basedOn w:val="Padro"/>
    <w:uiPriority w:val="99"/>
    <w:pPr>
      <w:suppressLineNumbers/>
      <w:tabs>
        <w:tab w:val="center" w:pos="4252"/>
        <w:tab w:val="right" w:pos="8504"/>
      </w:tabs>
      <w:spacing w:after="0" w:line="100" w:lineRule="atLeast"/>
    </w:pPr>
    <w:rPr>
      <w:rFonts w:ascii="Arial" w:hAnsi="Arial"/>
      <w:sz w:val="17"/>
    </w:rPr>
  </w:style>
  <w:style w:type="paragraph" w:styleId="Textodebalo">
    <w:name w:val="Balloon Text"/>
    <w:basedOn w:val="Padro"/>
    <w:qFormat/>
    <w:pPr>
      <w:spacing w:after="0" w:line="100" w:lineRule="atLeast"/>
    </w:pPr>
    <w:rPr>
      <w:rFonts w:ascii="Tahoma" w:hAnsi="Tahoma"/>
      <w:sz w:val="16"/>
      <w:szCs w:val="16"/>
    </w:rPr>
  </w:style>
  <w:style w:type="paragraph" w:styleId="SemEspaamento">
    <w:name w:val="No Spacing"/>
    <w:uiPriority w:val="1"/>
    <w:qFormat/>
    <w:pPr>
      <w:tabs>
        <w:tab w:val="left" w:pos="708"/>
      </w:tabs>
      <w:suppressAutoHyphens/>
      <w:spacing w:line="100" w:lineRule="atLeast"/>
    </w:pPr>
    <w:rPr>
      <w:rFonts w:ascii="Calibri" w:eastAsia="Droid Sans Fallback" w:hAnsi="Calibri"/>
      <w:color w:val="00000A"/>
      <w:sz w:val="22"/>
      <w:szCs w:val="22"/>
      <w:lang w:eastAsia="en-US" w:bidi="ar-SA"/>
    </w:rPr>
  </w:style>
  <w:style w:type="paragraph" w:customStyle="1" w:styleId="Contedodoquadro">
    <w:name w:val="Conteúdo do quadro"/>
    <w:basedOn w:val="Corpodetexto"/>
    <w:qFormat/>
  </w:style>
  <w:style w:type="paragraph" w:customStyle="1" w:styleId="Contedodatabela">
    <w:name w:val="Conteúdo da tabela"/>
    <w:basedOn w:val="Padro"/>
    <w:qFormat/>
    <w:pPr>
      <w:suppressLineNumbers/>
    </w:pPr>
  </w:style>
  <w:style w:type="paragraph" w:customStyle="1" w:styleId="Ttulodetabela">
    <w:name w:val="Título de tabela"/>
    <w:basedOn w:val="Contedodatabela"/>
    <w:qFormat/>
    <w:pPr>
      <w:jc w:val="center"/>
    </w:pPr>
    <w:rPr>
      <w:b/>
      <w:bCs/>
    </w:rPr>
  </w:style>
  <w:style w:type="paragraph" w:styleId="NormalWeb">
    <w:name w:val="Normal (Web)"/>
    <w:basedOn w:val="Normal"/>
    <w:uiPriority w:val="99"/>
    <w:unhideWhenUsed/>
    <w:pPr>
      <w:widowControl/>
      <w:spacing w:before="100" w:beforeAutospacing="1" w:after="100" w:afterAutospacing="1"/>
      <w:jc w:val="both"/>
    </w:pPr>
    <w:rPr>
      <w:rFonts w:ascii="Arial" w:eastAsiaTheme="minorEastAsia" w:hAnsi="Arial" w:cs="Arial"/>
      <w:color w:val="auto"/>
      <w:sz w:val="19"/>
      <w:szCs w:val="19"/>
      <w:lang w:eastAsia="pt-BR" w:bidi="ar-SA"/>
    </w:rPr>
  </w:style>
  <w:style w:type="paragraph" w:customStyle="1" w:styleId="citacao">
    <w:name w:val="citacao"/>
    <w:basedOn w:val="Normal"/>
    <w:pPr>
      <w:widowControl/>
      <w:spacing w:before="100" w:beforeAutospacing="1" w:after="100" w:afterAutospacing="1"/>
    </w:pPr>
    <w:rPr>
      <w:rFonts w:ascii="Arial" w:eastAsiaTheme="minorEastAsia" w:hAnsi="Arial" w:cs="Arial"/>
      <w:color w:val="auto"/>
      <w:sz w:val="15"/>
      <w:szCs w:val="15"/>
      <w:lang w:eastAsia="pt-BR" w:bidi="ar-SA"/>
    </w:rPr>
  </w:style>
  <w:style w:type="paragraph" w:customStyle="1" w:styleId="titulo">
    <w:name w:val="titulo"/>
    <w:basedOn w:val="Normal"/>
    <w:pPr>
      <w:widowControl/>
      <w:spacing w:before="100" w:beforeAutospacing="1" w:after="100" w:afterAutospacing="1"/>
      <w:jc w:val="both"/>
    </w:pPr>
    <w:rPr>
      <w:rFonts w:ascii="Arial" w:eastAsiaTheme="minorEastAsia" w:hAnsi="Arial" w:cs="Arial"/>
      <w:b/>
      <w:bCs/>
      <w:color w:val="000000"/>
      <w:sz w:val="23"/>
      <w:szCs w:val="23"/>
      <w:lang w:eastAsia="pt-BR" w:bidi="ar-SA"/>
    </w:rPr>
  </w:style>
  <w:style w:type="paragraph" w:customStyle="1" w:styleId="ptabeladireita">
    <w:name w:val="ptabeladireita"/>
    <w:basedOn w:val="Normal"/>
    <w:pPr>
      <w:widowControl/>
      <w:spacing w:before="100" w:beforeAutospacing="1" w:after="100" w:afterAutospacing="1"/>
      <w:jc w:val="right"/>
    </w:pPr>
    <w:rPr>
      <w:rFonts w:ascii="Arial" w:eastAsiaTheme="minorEastAsia" w:hAnsi="Arial" w:cs="Arial"/>
      <w:color w:val="auto"/>
      <w:sz w:val="15"/>
      <w:szCs w:val="15"/>
      <w:lang w:eastAsia="pt-BR" w:bidi="ar-SA"/>
    </w:rPr>
  </w:style>
  <w:style w:type="paragraph" w:customStyle="1" w:styleId="ptabelacentro">
    <w:name w:val="ptabelacentro"/>
    <w:basedOn w:val="Normal"/>
    <w:pPr>
      <w:widowControl/>
      <w:spacing w:before="100" w:beforeAutospacing="1" w:after="100" w:afterAutospacing="1"/>
      <w:jc w:val="center"/>
    </w:pPr>
    <w:rPr>
      <w:rFonts w:ascii="Arial" w:eastAsiaTheme="minorEastAsia" w:hAnsi="Arial" w:cs="Arial"/>
      <w:color w:val="auto"/>
      <w:sz w:val="15"/>
      <w:szCs w:val="15"/>
      <w:lang w:eastAsia="pt-BR" w:bidi="ar-SA"/>
    </w:rPr>
  </w:style>
  <w:style w:type="paragraph" w:customStyle="1" w:styleId="ptabelaesquerda">
    <w:name w:val="ptabelaesquerda"/>
    <w:basedOn w:val="Normal"/>
    <w:pPr>
      <w:widowControl/>
      <w:spacing w:before="100" w:beforeAutospacing="1" w:after="100" w:afterAutospacing="1"/>
    </w:pPr>
    <w:rPr>
      <w:rFonts w:ascii="Arial" w:eastAsiaTheme="minorEastAsia" w:hAnsi="Arial" w:cs="Arial"/>
      <w:color w:val="auto"/>
      <w:sz w:val="15"/>
      <w:szCs w:val="15"/>
      <w:lang w:eastAsia="pt-BR" w:bidi="ar-SA"/>
    </w:rPr>
  </w:style>
  <w:style w:type="paragraph" w:customStyle="1" w:styleId="titulo2">
    <w:name w:val="titulo2"/>
    <w:basedOn w:val="Normal"/>
    <w:pPr>
      <w:widowControl/>
      <w:spacing w:before="100" w:beforeAutospacing="1" w:after="100" w:afterAutospacing="1"/>
      <w:jc w:val="both"/>
    </w:pPr>
    <w:rPr>
      <w:rFonts w:ascii="Arial" w:eastAsiaTheme="minorEastAsia" w:hAnsi="Arial" w:cs="Arial"/>
      <w:b/>
      <w:bCs/>
      <w:color w:val="auto"/>
      <w:sz w:val="19"/>
      <w:szCs w:val="19"/>
      <w:lang w:eastAsia="pt-BR" w:bidi="ar-SA"/>
    </w:rPr>
  </w:style>
  <w:style w:type="paragraph" w:customStyle="1" w:styleId="paragrafo">
    <w:name w:val="paragrafo"/>
    <w:basedOn w:val="Normal"/>
    <w:pPr>
      <w:widowControl/>
      <w:spacing w:before="100" w:beforeAutospacing="1" w:after="100" w:afterAutospacing="1"/>
      <w:ind w:firstLine="964"/>
      <w:jc w:val="both"/>
    </w:pPr>
    <w:rPr>
      <w:rFonts w:ascii="Arial" w:eastAsiaTheme="minorEastAsia" w:hAnsi="Arial" w:cs="Arial"/>
      <w:color w:val="auto"/>
      <w:sz w:val="19"/>
      <w:szCs w:val="19"/>
      <w:lang w:eastAsia="pt-BR" w:bidi="ar-SA"/>
    </w:rPr>
  </w:style>
  <w:style w:type="character" w:styleId="Forte">
    <w:name w:val="Strong"/>
    <w:basedOn w:val="Fontepargpadro"/>
    <w:uiPriority w:val="22"/>
    <w:qFormat/>
    <w:rsid w:val="005C2B13"/>
    <w:rPr>
      <w:b/>
      <w:bCs/>
    </w:rPr>
  </w:style>
  <w:style w:type="table" w:styleId="Tabelacomgrade">
    <w:name w:val="Table Grid"/>
    <w:basedOn w:val="Tabelanormal"/>
    <w:uiPriority w:val="59"/>
    <w:rsid w:val="00C04A4F"/>
    <w:rPr>
      <w:rFonts w:ascii="Times New Roman" w:eastAsia="Times New Roman" w:hAnsi="Times New Roman" w:cs="Times New Roman"/>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517C4"/>
    <w:rPr>
      <w:color w:val="0000FF"/>
      <w:u w:val="single"/>
    </w:rPr>
  </w:style>
  <w:style w:type="character" w:customStyle="1" w:styleId="fontstyle01">
    <w:name w:val="fontstyle01"/>
    <w:rsid w:val="006517C4"/>
    <w:rPr>
      <w:rFonts w:ascii="Calibri" w:hAnsi="Calibri" w:cs="Calibri" w:hint="default"/>
      <w:b w:val="0"/>
      <w:bCs w:val="0"/>
      <w:i w:val="0"/>
      <w:iCs w:val="0"/>
      <w:color w:val="000000"/>
      <w:sz w:val="24"/>
      <w:szCs w:val="24"/>
    </w:rPr>
  </w:style>
  <w:style w:type="character" w:customStyle="1" w:styleId="fontstyle21">
    <w:name w:val="fontstyle21"/>
    <w:rsid w:val="006517C4"/>
    <w:rPr>
      <w:rFonts w:ascii="Calibri" w:hAnsi="Calibri" w:cs="Calibri" w:hint="default"/>
      <w:b w:val="0"/>
      <w:bCs w:val="0"/>
      <w:i w:val="0"/>
      <w:iCs w:val="0"/>
      <w:color w:val="000000"/>
      <w:sz w:val="22"/>
      <w:szCs w:val="22"/>
    </w:rPr>
  </w:style>
  <w:style w:type="character" w:customStyle="1" w:styleId="apple-tab-span">
    <w:name w:val="apple-tab-span"/>
    <w:rsid w:val="006517C4"/>
  </w:style>
  <w:style w:type="paragraph" w:customStyle="1" w:styleId="semborda">
    <w:name w:val="semborda"/>
    <w:basedOn w:val="Normal"/>
    <w:rsid w:val="006517C4"/>
    <w:pPr>
      <w:widowControl/>
      <w:spacing w:before="100" w:beforeAutospacing="1" w:after="100" w:afterAutospacing="1"/>
      <w:jc w:val="both"/>
    </w:pPr>
    <w:rPr>
      <w:rFonts w:ascii="Arial" w:eastAsia="Calibri" w:hAnsi="Arial" w:cs="Arial"/>
      <w:color w:val="auto"/>
      <w:sz w:val="19"/>
      <w:szCs w:val="19"/>
      <w:lang w:eastAsia="pt-BR" w:bidi="ar-SA"/>
    </w:rPr>
  </w:style>
  <w:style w:type="paragraph" w:customStyle="1" w:styleId="sembordacimabaixo">
    <w:name w:val="sembordacimabaixo"/>
    <w:basedOn w:val="Normal"/>
    <w:rsid w:val="006517C4"/>
    <w:pPr>
      <w:widowControl/>
      <w:spacing w:before="100" w:beforeAutospacing="1" w:after="100" w:afterAutospacing="1"/>
      <w:jc w:val="both"/>
    </w:pPr>
    <w:rPr>
      <w:rFonts w:ascii="Arial" w:eastAsia="Calibri" w:hAnsi="Arial" w:cs="Arial"/>
      <w:color w:val="auto"/>
      <w:sz w:val="19"/>
      <w:szCs w:val="19"/>
      <w:lang w:eastAsia="pt-BR" w:bidi="ar-SA"/>
    </w:rPr>
  </w:style>
  <w:style w:type="paragraph" w:customStyle="1" w:styleId="sembordadireita">
    <w:name w:val="sembordadireita"/>
    <w:basedOn w:val="Normal"/>
    <w:rsid w:val="006517C4"/>
    <w:pPr>
      <w:widowControl/>
      <w:pBdr>
        <w:right w:val="single" w:sz="6" w:space="3" w:color="auto"/>
      </w:pBdr>
      <w:spacing w:before="100" w:beforeAutospacing="1" w:after="100" w:afterAutospacing="1"/>
      <w:jc w:val="both"/>
    </w:pPr>
    <w:rPr>
      <w:rFonts w:ascii="Arial" w:eastAsia="Calibri" w:hAnsi="Arial" w:cs="Arial"/>
      <w:color w:val="auto"/>
      <w:sz w:val="19"/>
      <w:szCs w:val="19"/>
      <w:lang w:eastAsia="pt-BR" w:bidi="ar-SA"/>
    </w:rPr>
  </w:style>
  <w:style w:type="paragraph" w:customStyle="1" w:styleId="comborda">
    <w:name w:val="comborda"/>
    <w:basedOn w:val="Normal"/>
    <w:rsid w:val="006517C4"/>
    <w:pPr>
      <w:widowControl/>
      <w:pBdr>
        <w:top w:val="single" w:sz="6" w:space="0" w:color="auto"/>
        <w:left w:val="single" w:sz="6" w:space="0" w:color="auto"/>
        <w:bottom w:val="single" w:sz="6" w:space="0" w:color="auto"/>
        <w:right w:val="single" w:sz="6" w:space="0" w:color="auto"/>
      </w:pBdr>
      <w:spacing w:before="100" w:beforeAutospacing="1" w:after="100" w:afterAutospacing="1"/>
      <w:jc w:val="both"/>
    </w:pPr>
    <w:rPr>
      <w:rFonts w:ascii="Arial" w:eastAsia="Calibri" w:hAnsi="Arial" w:cs="Arial"/>
      <w:color w:val="auto"/>
      <w:sz w:val="19"/>
      <w:szCs w:val="19"/>
      <w:lang w:eastAsia="pt-BR" w:bidi="ar-SA"/>
    </w:rPr>
  </w:style>
  <w:style w:type="paragraph" w:customStyle="1" w:styleId="sembordaesquerda">
    <w:name w:val="sembordaesquerda"/>
    <w:basedOn w:val="Normal"/>
    <w:rsid w:val="006517C4"/>
    <w:pPr>
      <w:widowControl/>
      <w:pBdr>
        <w:left w:val="single" w:sz="6" w:space="3" w:color="auto"/>
      </w:pBdr>
      <w:spacing w:before="100" w:beforeAutospacing="1" w:after="100" w:afterAutospacing="1"/>
      <w:jc w:val="both"/>
    </w:pPr>
    <w:rPr>
      <w:rFonts w:ascii="Arial" w:eastAsia="Calibri" w:hAnsi="Arial" w:cs="Arial"/>
      <w:color w:val="auto"/>
      <w:sz w:val="19"/>
      <w:szCs w:val="19"/>
      <w:lang w:eastAsia="pt-BR" w:bidi="ar-SA"/>
    </w:rPr>
  </w:style>
  <w:style w:type="paragraph" w:customStyle="1" w:styleId="assinatura">
    <w:name w:val="assinatura"/>
    <w:basedOn w:val="Normal"/>
    <w:rsid w:val="006517C4"/>
    <w:pPr>
      <w:widowControl/>
      <w:spacing w:before="100" w:beforeAutospacing="1" w:after="100" w:afterAutospacing="1"/>
      <w:jc w:val="center"/>
    </w:pPr>
    <w:rPr>
      <w:rFonts w:ascii="Arial" w:eastAsia="Calibri" w:hAnsi="Arial" w:cs="Arial"/>
      <w:color w:val="auto"/>
      <w:sz w:val="17"/>
      <w:szCs w:val="17"/>
      <w:lang w:eastAsia="pt-BR" w:bidi="ar-SA"/>
    </w:rPr>
  </w:style>
  <w:style w:type="paragraph" w:customStyle="1" w:styleId="paragrafoitalico">
    <w:name w:val="paragrafoitalico"/>
    <w:basedOn w:val="Normal"/>
    <w:rsid w:val="006517C4"/>
    <w:pPr>
      <w:widowControl/>
      <w:spacing w:before="100" w:beforeAutospacing="1" w:after="100" w:afterAutospacing="1"/>
      <w:jc w:val="both"/>
    </w:pPr>
    <w:rPr>
      <w:rFonts w:ascii="Arial" w:eastAsia="Calibri" w:hAnsi="Arial" w:cs="Arial"/>
      <w:i/>
      <w:iCs/>
      <w:color w:val="auto"/>
      <w:sz w:val="19"/>
      <w:szCs w:val="19"/>
      <w:lang w:eastAsia="pt-BR" w:bidi="ar-SA"/>
    </w:rPr>
  </w:style>
  <w:style w:type="paragraph" w:customStyle="1" w:styleId="negrito">
    <w:name w:val="negrito"/>
    <w:basedOn w:val="Normal"/>
    <w:rsid w:val="006517C4"/>
    <w:pPr>
      <w:widowControl/>
      <w:spacing w:before="100" w:beforeAutospacing="1" w:after="100" w:afterAutospacing="1"/>
      <w:jc w:val="both"/>
    </w:pPr>
    <w:rPr>
      <w:rFonts w:ascii="Arial" w:eastAsia="Calibri" w:hAnsi="Arial" w:cs="Arial"/>
      <w:b/>
      <w:bCs/>
      <w:i/>
      <w:iCs/>
      <w:color w:val="auto"/>
      <w:sz w:val="19"/>
      <w:szCs w:val="19"/>
      <w:lang w:eastAsia="pt-BR" w:bidi="ar-SA"/>
    </w:rPr>
  </w:style>
  <w:style w:type="paragraph" w:customStyle="1" w:styleId="linhatabela">
    <w:name w:val="linhatabela"/>
    <w:basedOn w:val="Normal"/>
    <w:rsid w:val="006517C4"/>
    <w:pPr>
      <w:widowControl/>
      <w:spacing w:before="100" w:beforeAutospacing="1" w:after="100" w:afterAutospacing="1"/>
      <w:jc w:val="both"/>
    </w:pPr>
    <w:rPr>
      <w:rFonts w:ascii="Arial" w:eastAsia="Calibri" w:hAnsi="Arial" w:cs="Arial"/>
      <w:color w:val="auto"/>
      <w:sz w:val="19"/>
      <w:szCs w:val="19"/>
      <w:lang w:eastAsia="pt-BR" w:bidi="ar-SA"/>
    </w:rPr>
  </w:style>
  <w:style w:type="paragraph" w:customStyle="1" w:styleId="cabecalhotabela">
    <w:name w:val="cabecalhotabela"/>
    <w:basedOn w:val="Normal"/>
    <w:rsid w:val="006517C4"/>
    <w:pPr>
      <w:widowControl/>
      <w:spacing w:before="100" w:beforeAutospacing="1" w:after="100" w:afterAutospacing="1"/>
      <w:jc w:val="right"/>
    </w:pPr>
    <w:rPr>
      <w:rFonts w:ascii="Arial" w:eastAsia="Calibri" w:hAnsi="Arial" w:cs="Arial"/>
      <w:b/>
      <w:bCs/>
      <w:color w:val="auto"/>
      <w:sz w:val="19"/>
      <w:szCs w:val="19"/>
      <w:lang w:eastAsia="pt-BR" w:bidi="ar-SA"/>
    </w:rPr>
  </w:style>
  <w:style w:type="paragraph" w:customStyle="1" w:styleId="unidadegestora">
    <w:name w:val="unidadegestora"/>
    <w:basedOn w:val="Normal"/>
    <w:rsid w:val="006517C4"/>
    <w:pPr>
      <w:widowControl/>
      <w:spacing w:before="100" w:beforeAutospacing="1" w:after="100" w:afterAutospacing="1"/>
    </w:pPr>
    <w:rPr>
      <w:rFonts w:ascii="Arial" w:eastAsia="Calibri" w:hAnsi="Arial" w:cs="Arial"/>
      <w:b/>
      <w:bCs/>
      <w:color w:val="auto"/>
      <w:sz w:val="19"/>
      <w:szCs w:val="19"/>
      <w:lang w:eastAsia="pt-BR" w:bidi="ar-SA"/>
    </w:rPr>
  </w:style>
  <w:style w:type="paragraph" w:customStyle="1" w:styleId="tablesemborda">
    <w:name w:val="tablesemborda"/>
    <w:basedOn w:val="Normal"/>
    <w:rsid w:val="006517C4"/>
    <w:pPr>
      <w:widowControl/>
      <w:pBdr>
        <w:top w:val="single" w:sz="2" w:space="0" w:color="auto"/>
        <w:left w:val="single" w:sz="2" w:space="0" w:color="auto"/>
        <w:bottom w:val="single" w:sz="2" w:space="0" w:color="auto"/>
        <w:right w:val="single" w:sz="2" w:space="0" w:color="auto"/>
      </w:pBdr>
      <w:spacing w:before="100" w:beforeAutospacing="1" w:after="100" w:afterAutospacing="1"/>
      <w:jc w:val="both"/>
    </w:pPr>
    <w:rPr>
      <w:rFonts w:ascii="Arial" w:eastAsia="Calibri" w:hAnsi="Arial" w:cs="Arial"/>
      <w:color w:val="auto"/>
      <w:sz w:val="19"/>
      <w:szCs w:val="19"/>
      <w:lang w:eastAsia="pt-BR" w:bidi="ar-SA"/>
    </w:rPr>
  </w:style>
  <w:style w:type="paragraph" w:styleId="PargrafodaLista">
    <w:name w:val="List Paragraph"/>
    <w:basedOn w:val="Normal"/>
    <w:uiPriority w:val="34"/>
    <w:qFormat/>
    <w:rsid w:val="006517C4"/>
    <w:pPr>
      <w:widowControl/>
      <w:spacing w:after="200" w:line="276" w:lineRule="auto"/>
      <w:ind w:left="720"/>
      <w:contextualSpacing/>
    </w:pPr>
    <w:rPr>
      <w:rFonts w:ascii="Calibri" w:eastAsia="Calibri" w:hAnsi="Calibri" w:cs="Calibri"/>
      <w:color w:val="auto"/>
      <w:sz w:val="22"/>
      <w:szCs w:val="22"/>
      <w:lang w:eastAsia="pt-BR" w:bidi="ar-SA"/>
    </w:rPr>
  </w:style>
  <w:style w:type="character" w:customStyle="1" w:styleId="a9b47ea4269144fb593cbc3774088fcf41">
    <w:name w:val="a9b47ea4269144fb593cbc3774088fcf41"/>
    <w:rsid w:val="006517C4"/>
  </w:style>
  <w:style w:type="character" w:customStyle="1" w:styleId="a9b47ea4269144fb593cbc3774088fcf43">
    <w:name w:val="a9b47ea4269144fb593cbc3774088fcf43"/>
    <w:rsid w:val="006517C4"/>
  </w:style>
  <w:style w:type="character" w:customStyle="1" w:styleId="a9b47ea4269144fb593cbc3774088fcf4134">
    <w:name w:val="a9b47ea4269144fb593cbc3774088fcf4134"/>
    <w:rsid w:val="006517C4"/>
  </w:style>
  <w:style w:type="character" w:customStyle="1" w:styleId="a9b47ea4269144fb593cbc3774088fcf4136">
    <w:name w:val="a9b47ea4269144fb593cbc3774088fcf4136"/>
    <w:rsid w:val="006517C4"/>
  </w:style>
  <w:style w:type="character" w:customStyle="1" w:styleId="a9b47ea4269144fb593cbc3774088fcf4151">
    <w:name w:val="a9b47ea4269144fb593cbc3774088fcf4151"/>
    <w:rsid w:val="006517C4"/>
  </w:style>
  <w:style w:type="character" w:customStyle="1" w:styleId="a9b47ea4269144fb593cbc3774088fcf4153">
    <w:name w:val="a9b47ea4269144fb593cbc3774088fcf4153"/>
    <w:rsid w:val="006517C4"/>
  </w:style>
  <w:style w:type="character" w:customStyle="1" w:styleId="a9b47ea4269144fb593cbc3774088fcf4168">
    <w:name w:val="a9b47ea4269144fb593cbc3774088fcf4168"/>
    <w:rsid w:val="006517C4"/>
  </w:style>
  <w:style w:type="character" w:customStyle="1" w:styleId="a9b47ea4269144fb593cbc3774088fcf4170">
    <w:name w:val="a9b47ea4269144fb593cbc3774088fcf4170"/>
    <w:rsid w:val="006517C4"/>
  </w:style>
  <w:style w:type="character" w:customStyle="1" w:styleId="a9b47ea4269144fb593cbc3774088fcf4185">
    <w:name w:val="a9b47ea4269144fb593cbc3774088fcf4185"/>
    <w:rsid w:val="006517C4"/>
  </w:style>
  <w:style w:type="character" w:customStyle="1" w:styleId="a9b47ea4269144fb593cbc3774088fcf4187">
    <w:name w:val="a9b47ea4269144fb593cbc3774088fcf4187"/>
    <w:rsid w:val="006517C4"/>
  </w:style>
  <w:style w:type="character" w:customStyle="1" w:styleId="a9b47ea4269144fb593cbc3774088fcf4202">
    <w:name w:val="a9b47ea4269144fb593cbc3774088fcf4202"/>
    <w:rsid w:val="006517C4"/>
  </w:style>
  <w:style w:type="character" w:customStyle="1" w:styleId="a9b47ea4269144fb593cbc3774088fcf4204">
    <w:name w:val="a9b47ea4269144fb593cbc3774088fcf4204"/>
    <w:rsid w:val="006517C4"/>
  </w:style>
  <w:style w:type="character" w:customStyle="1" w:styleId="a9b47ea4269144fb593cbc3774088fcf4219">
    <w:name w:val="a9b47ea4269144fb593cbc3774088fcf4219"/>
    <w:rsid w:val="006517C4"/>
  </w:style>
  <w:style w:type="character" w:customStyle="1" w:styleId="a9b47ea4269144fb593cbc3774088fcf4221">
    <w:name w:val="a9b47ea4269144fb593cbc3774088fcf4221"/>
    <w:rsid w:val="006517C4"/>
  </w:style>
  <w:style w:type="character" w:customStyle="1" w:styleId="a9b47ea4269144fb593cbc3774088fcf4251">
    <w:name w:val="a9b47ea4269144fb593cbc3774088fcf4251"/>
    <w:rsid w:val="006517C4"/>
  </w:style>
  <w:style w:type="character" w:customStyle="1" w:styleId="a9b47ea4269144fb593cbc3774088fcf4253">
    <w:name w:val="a9b47ea4269144fb593cbc3774088fcf4253"/>
    <w:rsid w:val="006517C4"/>
  </w:style>
  <w:style w:type="character" w:customStyle="1" w:styleId="a9b47ea4269144fb593cbc3774088fcf4268">
    <w:name w:val="a9b47ea4269144fb593cbc3774088fcf4268"/>
    <w:rsid w:val="006517C4"/>
  </w:style>
  <w:style w:type="character" w:customStyle="1" w:styleId="a9b47ea4269144fb593cbc3774088fcf4270">
    <w:name w:val="a9b47ea4269144fb593cbc3774088fcf4270"/>
    <w:rsid w:val="006517C4"/>
  </w:style>
  <w:style w:type="character" w:customStyle="1" w:styleId="a9b47ea4269144fb593cbc3774088fcf411">
    <w:name w:val="a9b47ea4269144fb593cbc3774088fcf411"/>
    <w:rsid w:val="006517C4"/>
  </w:style>
  <w:style w:type="table" w:styleId="SombreamentoClaro-nfase1">
    <w:name w:val="Light Shading Accent 1"/>
    <w:basedOn w:val="Tabelanormal"/>
    <w:uiPriority w:val="60"/>
    <w:rsid w:val="0025498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fase">
    <w:name w:val="Emphasis"/>
    <w:basedOn w:val="Fontepargpadro"/>
    <w:uiPriority w:val="20"/>
    <w:qFormat/>
    <w:rsid w:val="00652A64"/>
    <w:rPr>
      <w:i/>
      <w:iCs/>
    </w:rPr>
  </w:style>
  <w:style w:type="paragraph" w:styleId="Recuodecorpodetexto2">
    <w:name w:val="Body Text Indent 2"/>
    <w:basedOn w:val="Normal"/>
    <w:link w:val="Recuodecorpodetexto2Char"/>
    <w:uiPriority w:val="99"/>
    <w:semiHidden/>
    <w:unhideWhenUsed/>
    <w:rsid w:val="002366C8"/>
    <w:pPr>
      <w:spacing w:after="120" w:line="480" w:lineRule="auto"/>
      <w:ind w:left="283"/>
    </w:pPr>
    <w:rPr>
      <w:rFonts w:cs="Mangal"/>
      <w:szCs w:val="21"/>
    </w:rPr>
  </w:style>
  <w:style w:type="character" w:customStyle="1" w:styleId="Recuodecorpodetexto2Char">
    <w:name w:val="Recuo de corpo de texto 2 Char"/>
    <w:basedOn w:val="Fontepargpadro"/>
    <w:link w:val="Recuodecorpodetexto2"/>
    <w:uiPriority w:val="99"/>
    <w:semiHidden/>
    <w:rsid w:val="002366C8"/>
    <w:rPr>
      <w:rFonts w:cs="Mangal"/>
      <w:color w:val="00000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w:hAnsi="Liberation Serif" w:cs="Lohit Hindi"/>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1" w:uiPriority="0"/>
    <w:lsdException w:name="Table Grid 5" w:uiPriority="0"/>
    <w:lsdException w:name="Table List 1" w:uiPriority="0"/>
    <w:lsdException w:name="Table List 7" w:uiPriority="0"/>
    <w:lsdException w:name="Table 3D effects 3" w:uiPriority="0"/>
    <w:lsdException w:name="Table Contemporary"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Ttulo4">
    <w:name w:val="heading 4"/>
    <w:basedOn w:val="Normal"/>
    <w:link w:val="Ttulo4Char"/>
    <w:uiPriority w:val="9"/>
    <w:qFormat/>
    <w:rsid w:val="00652A64"/>
    <w:pPr>
      <w:widowControl/>
      <w:spacing w:before="100" w:beforeAutospacing="1" w:after="100" w:afterAutospacing="1"/>
      <w:outlineLvl w:val="3"/>
    </w:pPr>
    <w:rPr>
      <w:rFonts w:ascii="Times New Roman" w:eastAsia="Times New Roman" w:hAnsi="Times New Roman" w:cs="Times New Roman"/>
      <w:b/>
      <w:bCs/>
      <w:color w:val="auto"/>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52A64"/>
    <w:rPr>
      <w:rFonts w:ascii="Times New Roman" w:eastAsia="Times New Roman" w:hAnsi="Times New Roman" w:cs="Times New Roman"/>
      <w:b/>
      <w:bCs/>
      <w:sz w:val="24"/>
      <w:lang w:eastAsia="pt-BR" w:bidi="ar-SA"/>
    </w:rPr>
  </w:style>
  <w:style w:type="character" w:customStyle="1" w:styleId="CabealhoChar">
    <w:name w:val="Cabeçalho Char"/>
    <w:basedOn w:val="Fontepargpadro"/>
    <w:qFormat/>
  </w:style>
  <w:style w:type="character" w:customStyle="1" w:styleId="RodapChar">
    <w:name w:val="Rodapé Char"/>
    <w:basedOn w:val="Fontepargpadro"/>
    <w:uiPriority w:val="99"/>
    <w:qFormat/>
  </w:style>
  <w:style w:type="character" w:customStyle="1" w:styleId="TextodebaloChar">
    <w:name w:val="Texto de balão Char"/>
    <w:basedOn w:val="Fontepargpadro"/>
    <w:qFormat/>
    <w:rPr>
      <w:rFonts w:ascii="Tahoma" w:hAnsi="Tahoma"/>
      <w:sz w:val="16"/>
      <w:szCs w:val="16"/>
    </w:rPr>
  </w:style>
  <w:style w:type="character" w:customStyle="1" w:styleId="SemEspaamentoChar">
    <w:name w:val="Sem Espaçamento Char"/>
    <w:basedOn w:val="Fontepargpadro"/>
    <w:qFormat/>
  </w:style>
  <w:style w:type="paragraph" w:styleId="Ttulo">
    <w:name w:val="Title"/>
    <w:basedOn w:val="Normal"/>
    <w:next w:val="Corpodetexto"/>
    <w:link w:val="TtuloChar"/>
    <w:qFormat/>
    <w:pPr>
      <w:keepNext/>
      <w:spacing w:before="240" w:after="120"/>
    </w:pPr>
    <w:rPr>
      <w:rFonts w:ascii="Arial" w:eastAsia="Droid Sans Fallback" w:hAnsi="Arial"/>
      <w:sz w:val="28"/>
      <w:szCs w:val="28"/>
    </w:rPr>
  </w:style>
  <w:style w:type="paragraph" w:styleId="Corpodetexto">
    <w:name w:val="Body Text"/>
    <w:basedOn w:val="Normal"/>
    <w:link w:val="CorpodetextoChar"/>
    <w:pPr>
      <w:spacing w:after="120"/>
    </w:pPr>
  </w:style>
  <w:style w:type="character" w:customStyle="1" w:styleId="CorpodetextoChar">
    <w:name w:val="Corpo de texto Char"/>
    <w:link w:val="Corpodetexto"/>
    <w:rsid w:val="006517C4"/>
    <w:rPr>
      <w:color w:val="00000A"/>
      <w:sz w:val="24"/>
    </w:rPr>
  </w:style>
  <w:style w:type="character" w:customStyle="1" w:styleId="TtuloChar">
    <w:name w:val="Título Char"/>
    <w:link w:val="Ttulo"/>
    <w:rsid w:val="006517C4"/>
    <w:rPr>
      <w:rFonts w:ascii="Arial" w:eastAsia="Droid Sans Fallback" w:hAnsi="Arial"/>
      <w:color w:val="00000A"/>
      <w:sz w:val="28"/>
      <w:szCs w:val="28"/>
    </w:rPr>
  </w:style>
  <w:style w:type="paragraph" w:styleId="Lista">
    <w:name w:val="List"/>
    <w:basedOn w:val="Corpodetexto"/>
  </w:style>
  <w:style w:type="paragraph" w:styleId="Legenda">
    <w:name w:val="caption"/>
    <w:basedOn w:val="Padro"/>
    <w:qFormat/>
    <w:pPr>
      <w:suppressLineNumbers/>
      <w:spacing w:before="120" w:after="120"/>
    </w:pPr>
    <w:rPr>
      <w:rFonts w:cs="Lohit Hindi"/>
      <w:i/>
      <w:iCs/>
      <w:sz w:val="24"/>
      <w:szCs w:val="24"/>
    </w:rPr>
  </w:style>
  <w:style w:type="paragraph" w:customStyle="1" w:styleId="Padro">
    <w:name w:val="Padrão"/>
    <w:qFormat/>
    <w:pPr>
      <w:tabs>
        <w:tab w:val="left" w:pos="708"/>
      </w:tabs>
      <w:suppressAutoHyphens/>
      <w:spacing w:after="200" w:line="276" w:lineRule="auto"/>
    </w:pPr>
    <w:rPr>
      <w:rFonts w:ascii="Calibri" w:eastAsia="Droid Sans Fallback" w:hAnsi="Calibri" w:cs="Calibri"/>
      <w:color w:val="00000A"/>
      <w:sz w:val="22"/>
      <w:szCs w:val="22"/>
      <w:lang w:eastAsia="en-US" w:bidi="ar-SA"/>
    </w:rPr>
  </w:style>
  <w:style w:type="paragraph" w:customStyle="1" w:styleId="ndice">
    <w:name w:val="Índice"/>
    <w:basedOn w:val="Normal"/>
    <w:qFormat/>
    <w:pPr>
      <w:suppressLineNumbers/>
    </w:pPr>
  </w:style>
  <w:style w:type="paragraph" w:customStyle="1" w:styleId="Ttuloprincipal">
    <w:name w:val="Título principal"/>
    <w:basedOn w:val="Padro"/>
    <w:qFormat/>
    <w:pPr>
      <w:keepNext/>
      <w:spacing w:before="240" w:after="120"/>
      <w:jc w:val="center"/>
    </w:pPr>
    <w:rPr>
      <w:rFonts w:ascii="Arial" w:hAnsi="Arial" w:cs="Lohit Hindi"/>
      <w:b/>
      <w:bCs/>
      <w:sz w:val="28"/>
      <w:szCs w:val="28"/>
    </w:rPr>
  </w:style>
  <w:style w:type="paragraph" w:styleId="Subttulo">
    <w:name w:val="Subtitle"/>
    <w:basedOn w:val="Ttulo"/>
    <w:link w:val="SubttuloChar"/>
    <w:pPr>
      <w:jc w:val="center"/>
    </w:pPr>
    <w:rPr>
      <w:i/>
      <w:iCs/>
    </w:rPr>
  </w:style>
  <w:style w:type="character" w:customStyle="1" w:styleId="SubttuloChar">
    <w:name w:val="Subtítulo Char"/>
    <w:link w:val="Subttulo"/>
    <w:rsid w:val="006517C4"/>
    <w:rPr>
      <w:rFonts w:ascii="Arial" w:eastAsia="Droid Sans Fallback" w:hAnsi="Arial"/>
      <w:i/>
      <w:iCs/>
      <w:color w:val="00000A"/>
      <w:sz w:val="28"/>
      <w:szCs w:val="28"/>
    </w:rPr>
  </w:style>
  <w:style w:type="paragraph" w:styleId="Cabealho">
    <w:name w:val="header"/>
    <w:basedOn w:val="Padro"/>
    <w:pPr>
      <w:suppressLineNumbers/>
      <w:tabs>
        <w:tab w:val="center" w:pos="4252"/>
        <w:tab w:val="right" w:pos="8504"/>
      </w:tabs>
      <w:spacing w:after="0" w:line="100" w:lineRule="atLeast"/>
    </w:pPr>
  </w:style>
  <w:style w:type="paragraph" w:styleId="Rodap">
    <w:name w:val="footer"/>
    <w:basedOn w:val="Padro"/>
    <w:uiPriority w:val="99"/>
    <w:pPr>
      <w:suppressLineNumbers/>
      <w:tabs>
        <w:tab w:val="center" w:pos="4252"/>
        <w:tab w:val="right" w:pos="8504"/>
      </w:tabs>
      <w:spacing w:after="0" w:line="100" w:lineRule="atLeast"/>
    </w:pPr>
    <w:rPr>
      <w:rFonts w:ascii="Arial" w:hAnsi="Arial"/>
      <w:sz w:val="17"/>
    </w:rPr>
  </w:style>
  <w:style w:type="paragraph" w:styleId="Textodebalo">
    <w:name w:val="Balloon Text"/>
    <w:basedOn w:val="Padro"/>
    <w:qFormat/>
    <w:pPr>
      <w:spacing w:after="0" w:line="100" w:lineRule="atLeast"/>
    </w:pPr>
    <w:rPr>
      <w:rFonts w:ascii="Tahoma" w:hAnsi="Tahoma"/>
      <w:sz w:val="16"/>
      <w:szCs w:val="16"/>
    </w:rPr>
  </w:style>
  <w:style w:type="paragraph" w:styleId="SemEspaamento">
    <w:name w:val="No Spacing"/>
    <w:uiPriority w:val="1"/>
    <w:qFormat/>
    <w:pPr>
      <w:tabs>
        <w:tab w:val="left" w:pos="708"/>
      </w:tabs>
      <w:suppressAutoHyphens/>
      <w:spacing w:line="100" w:lineRule="atLeast"/>
    </w:pPr>
    <w:rPr>
      <w:rFonts w:ascii="Calibri" w:eastAsia="Droid Sans Fallback" w:hAnsi="Calibri"/>
      <w:color w:val="00000A"/>
      <w:sz w:val="22"/>
      <w:szCs w:val="22"/>
      <w:lang w:eastAsia="en-US" w:bidi="ar-SA"/>
    </w:rPr>
  </w:style>
  <w:style w:type="paragraph" w:customStyle="1" w:styleId="Contedodoquadro">
    <w:name w:val="Conteúdo do quadro"/>
    <w:basedOn w:val="Corpodetexto"/>
    <w:qFormat/>
  </w:style>
  <w:style w:type="paragraph" w:customStyle="1" w:styleId="Contedodatabela">
    <w:name w:val="Conteúdo da tabela"/>
    <w:basedOn w:val="Padro"/>
    <w:qFormat/>
    <w:pPr>
      <w:suppressLineNumbers/>
    </w:pPr>
  </w:style>
  <w:style w:type="paragraph" w:customStyle="1" w:styleId="Ttulodetabela">
    <w:name w:val="Título de tabela"/>
    <w:basedOn w:val="Contedodatabela"/>
    <w:qFormat/>
    <w:pPr>
      <w:jc w:val="center"/>
    </w:pPr>
    <w:rPr>
      <w:b/>
      <w:bCs/>
    </w:rPr>
  </w:style>
  <w:style w:type="paragraph" w:styleId="NormalWeb">
    <w:name w:val="Normal (Web)"/>
    <w:basedOn w:val="Normal"/>
    <w:uiPriority w:val="99"/>
    <w:unhideWhenUsed/>
    <w:pPr>
      <w:widowControl/>
      <w:spacing w:before="100" w:beforeAutospacing="1" w:after="100" w:afterAutospacing="1"/>
      <w:jc w:val="both"/>
    </w:pPr>
    <w:rPr>
      <w:rFonts w:ascii="Arial" w:eastAsiaTheme="minorEastAsia" w:hAnsi="Arial" w:cs="Arial"/>
      <w:color w:val="auto"/>
      <w:sz w:val="19"/>
      <w:szCs w:val="19"/>
      <w:lang w:eastAsia="pt-BR" w:bidi="ar-SA"/>
    </w:rPr>
  </w:style>
  <w:style w:type="paragraph" w:customStyle="1" w:styleId="citacao">
    <w:name w:val="citacao"/>
    <w:basedOn w:val="Normal"/>
    <w:pPr>
      <w:widowControl/>
      <w:spacing w:before="100" w:beforeAutospacing="1" w:after="100" w:afterAutospacing="1"/>
    </w:pPr>
    <w:rPr>
      <w:rFonts w:ascii="Arial" w:eastAsiaTheme="minorEastAsia" w:hAnsi="Arial" w:cs="Arial"/>
      <w:color w:val="auto"/>
      <w:sz w:val="15"/>
      <w:szCs w:val="15"/>
      <w:lang w:eastAsia="pt-BR" w:bidi="ar-SA"/>
    </w:rPr>
  </w:style>
  <w:style w:type="paragraph" w:customStyle="1" w:styleId="titulo">
    <w:name w:val="titulo"/>
    <w:basedOn w:val="Normal"/>
    <w:pPr>
      <w:widowControl/>
      <w:spacing w:before="100" w:beforeAutospacing="1" w:after="100" w:afterAutospacing="1"/>
      <w:jc w:val="both"/>
    </w:pPr>
    <w:rPr>
      <w:rFonts w:ascii="Arial" w:eastAsiaTheme="minorEastAsia" w:hAnsi="Arial" w:cs="Arial"/>
      <w:b/>
      <w:bCs/>
      <w:color w:val="000000"/>
      <w:sz w:val="23"/>
      <w:szCs w:val="23"/>
      <w:lang w:eastAsia="pt-BR" w:bidi="ar-SA"/>
    </w:rPr>
  </w:style>
  <w:style w:type="paragraph" w:customStyle="1" w:styleId="ptabeladireita">
    <w:name w:val="ptabeladireita"/>
    <w:basedOn w:val="Normal"/>
    <w:pPr>
      <w:widowControl/>
      <w:spacing w:before="100" w:beforeAutospacing="1" w:after="100" w:afterAutospacing="1"/>
      <w:jc w:val="right"/>
    </w:pPr>
    <w:rPr>
      <w:rFonts w:ascii="Arial" w:eastAsiaTheme="minorEastAsia" w:hAnsi="Arial" w:cs="Arial"/>
      <w:color w:val="auto"/>
      <w:sz w:val="15"/>
      <w:szCs w:val="15"/>
      <w:lang w:eastAsia="pt-BR" w:bidi="ar-SA"/>
    </w:rPr>
  </w:style>
  <w:style w:type="paragraph" w:customStyle="1" w:styleId="ptabelacentro">
    <w:name w:val="ptabelacentro"/>
    <w:basedOn w:val="Normal"/>
    <w:pPr>
      <w:widowControl/>
      <w:spacing w:before="100" w:beforeAutospacing="1" w:after="100" w:afterAutospacing="1"/>
      <w:jc w:val="center"/>
    </w:pPr>
    <w:rPr>
      <w:rFonts w:ascii="Arial" w:eastAsiaTheme="minorEastAsia" w:hAnsi="Arial" w:cs="Arial"/>
      <w:color w:val="auto"/>
      <w:sz w:val="15"/>
      <w:szCs w:val="15"/>
      <w:lang w:eastAsia="pt-BR" w:bidi="ar-SA"/>
    </w:rPr>
  </w:style>
  <w:style w:type="paragraph" w:customStyle="1" w:styleId="ptabelaesquerda">
    <w:name w:val="ptabelaesquerda"/>
    <w:basedOn w:val="Normal"/>
    <w:pPr>
      <w:widowControl/>
      <w:spacing w:before="100" w:beforeAutospacing="1" w:after="100" w:afterAutospacing="1"/>
    </w:pPr>
    <w:rPr>
      <w:rFonts w:ascii="Arial" w:eastAsiaTheme="minorEastAsia" w:hAnsi="Arial" w:cs="Arial"/>
      <w:color w:val="auto"/>
      <w:sz w:val="15"/>
      <w:szCs w:val="15"/>
      <w:lang w:eastAsia="pt-BR" w:bidi="ar-SA"/>
    </w:rPr>
  </w:style>
  <w:style w:type="paragraph" w:customStyle="1" w:styleId="titulo2">
    <w:name w:val="titulo2"/>
    <w:basedOn w:val="Normal"/>
    <w:pPr>
      <w:widowControl/>
      <w:spacing w:before="100" w:beforeAutospacing="1" w:after="100" w:afterAutospacing="1"/>
      <w:jc w:val="both"/>
    </w:pPr>
    <w:rPr>
      <w:rFonts w:ascii="Arial" w:eastAsiaTheme="minorEastAsia" w:hAnsi="Arial" w:cs="Arial"/>
      <w:b/>
      <w:bCs/>
      <w:color w:val="auto"/>
      <w:sz w:val="19"/>
      <w:szCs w:val="19"/>
      <w:lang w:eastAsia="pt-BR" w:bidi="ar-SA"/>
    </w:rPr>
  </w:style>
  <w:style w:type="paragraph" w:customStyle="1" w:styleId="paragrafo">
    <w:name w:val="paragrafo"/>
    <w:basedOn w:val="Normal"/>
    <w:pPr>
      <w:widowControl/>
      <w:spacing w:before="100" w:beforeAutospacing="1" w:after="100" w:afterAutospacing="1"/>
      <w:ind w:firstLine="964"/>
      <w:jc w:val="both"/>
    </w:pPr>
    <w:rPr>
      <w:rFonts w:ascii="Arial" w:eastAsiaTheme="minorEastAsia" w:hAnsi="Arial" w:cs="Arial"/>
      <w:color w:val="auto"/>
      <w:sz w:val="19"/>
      <w:szCs w:val="19"/>
      <w:lang w:eastAsia="pt-BR" w:bidi="ar-SA"/>
    </w:rPr>
  </w:style>
  <w:style w:type="character" w:styleId="Forte">
    <w:name w:val="Strong"/>
    <w:basedOn w:val="Fontepargpadro"/>
    <w:uiPriority w:val="22"/>
    <w:qFormat/>
    <w:rsid w:val="005C2B13"/>
    <w:rPr>
      <w:b/>
      <w:bCs/>
    </w:rPr>
  </w:style>
  <w:style w:type="table" w:styleId="Tabelacomgrade">
    <w:name w:val="Table Grid"/>
    <w:basedOn w:val="Tabelanormal"/>
    <w:uiPriority w:val="59"/>
    <w:rsid w:val="00C04A4F"/>
    <w:rPr>
      <w:rFonts w:ascii="Times New Roman" w:eastAsia="Times New Roman" w:hAnsi="Times New Roman" w:cs="Times New Roman"/>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517C4"/>
    <w:rPr>
      <w:color w:val="0000FF"/>
      <w:u w:val="single"/>
    </w:rPr>
  </w:style>
  <w:style w:type="character" w:customStyle="1" w:styleId="fontstyle01">
    <w:name w:val="fontstyle01"/>
    <w:rsid w:val="006517C4"/>
    <w:rPr>
      <w:rFonts w:ascii="Calibri" w:hAnsi="Calibri" w:cs="Calibri" w:hint="default"/>
      <w:b w:val="0"/>
      <w:bCs w:val="0"/>
      <w:i w:val="0"/>
      <w:iCs w:val="0"/>
      <w:color w:val="000000"/>
      <w:sz w:val="24"/>
      <w:szCs w:val="24"/>
    </w:rPr>
  </w:style>
  <w:style w:type="character" w:customStyle="1" w:styleId="fontstyle21">
    <w:name w:val="fontstyle21"/>
    <w:rsid w:val="006517C4"/>
    <w:rPr>
      <w:rFonts w:ascii="Calibri" w:hAnsi="Calibri" w:cs="Calibri" w:hint="default"/>
      <w:b w:val="0"/>
      <w:bCs w:val="0"/>
      <w:i w:val="0"/>
      <w:iCs w:val="0"/>
      <w:color w:val="000000"/>
      <w:sz w:val="22"/>
      <w:szCs w:val="22"/>
    </w:rPr>
  </w:style>
  <w:style w:type="character" w:customStyle="1" w:styleId="apple-tab-span">
    <w:name w:val="apple-tab-span"/>
    <w:rsid w:val="006517C4"/>
  </w:style>
  <w:style w:type="paragraph" w:customStyle="1" w:styleId="semborda">
    <w:name w:val="semborda"/>
    <w:basedOn w:val="Normal"/>
    <w:rsid w:val="006517C4"/>
    <w:pPr>
      <w:widowControl/>
      <w:spacing w:before="100" w:beforeAutospacing="1" w:after="100" w:afterAutospacing="1"/>
      <w:jc w:val="both"/>
    </w:pPr>
    <w:rPr>
      <w:rFonts w:ascii="Arial" w:eastAsia="Calibri" w:hAnsi="Arial" w:cs="Arial"/>
      <w:color w:val="auto"/>
      <w:sz w:val="19"/>
      <w:szCs w:val="19"/>
      <w:lang w:eastAsia="pt-BR" w:bidi="ar-SA"/>
    </w:rPr>
  </w:style>
  <w:style w:type="paragraph" w:customStyle="1" w:styleId="sembordacimabaixo">
    <w:name w:val="sembordacimabaixo"/>
    <w:basedOn w:val="Normal"/>
    <w:rsid w:val="006517C4"/>
    <w:pPr>
      <w:widowControl/>
      <w:spacing w:before="100" w:beforeAutospacing="1" w:after="100" w:afterAutospacing="1"/>
      <w:jc w:val="both"/>
    </w:pPr>
    <w:rPr>
      <w:rFonts w:ascii="Arial" w:eastAsia="Calibri" w:hAnsi="Arial" w:cs="Arial"/>
      <w:color w:val="auto"/>
      <w:sz w:val="19"/>
      <w:szCs w:val="19"/>
      <w:lang w:eastAsia="pt-BR" w:bidi="ar-SA"/>
    </w:rPr>
  </w:style>
  <w:style w:type="paragraph" w:customStyle="1" w:styleId="sembordadireita">
    <w:name w:val="sembordadireita"/>
    <w:basedOn w:val="Normal"/>
    <w:rsid w:val="006517C4"/>
    <w:pPr>
      <w:widowControl/>
      <w:pBdr>
        <w:right w:val="single" w:sz="6" w:space="3" w:color="auto"/>
      </w:pBdr>
      <w:spacing w:before="100" w:beforeAutospacing="1" w:after="100" w:afterAutospacing="1"/>
      <w:jc w:val="both"/>
    </w:pPr>
    <w:rPr>
      <w:rFonts w:ascii="Arial" w:eastAsia="Calibri" w:hAnsi="Arial" w:cs="Arial"/>
      <w:color w:val="auto"/>
      <w:sz w:val="19"/>
      <w:szCs w:val="19"/>
      <w:lang w:eastAsia="pt-BR" w:bidi="ar-SA"/>
    </w:rPr>
  </w:style>
  <w:style w:type="paragraph" w:customStyle="1" w:styleId="comborda">
    <w:name w:val="comborda"/>
    <w:basedOn w:val="Normal"/>
    <w:rsid w:val="006517C4"/>
    <w:pPr>
      <w:widowControl/>
      <w:pBdr>
        <w:top w:val="single" w:sz="6" w:space="0" w:color="auto"/>
        <w:left w:val="single" w:sz="6" w:space="0" w:color="auto"/>
        <w:bottom w:val="single" w:sz="6" w:space="0" w:color="auto"/>
        <w:right w:val="single" w:sz="6" w:space="0" w:color="auto"/>
      </w:pBdr>
      <w:spacing w:before="100" w:beforeAutospacing="1" w:after="100" w:afterAutospacing="1"/>
      <w:jc w:val="both"/>
    </w:pPr>
    <w:rPr>
      <w:rFonts w:ascii="Arial" w:eastAsia="Calibri" w:hAnsi="Arial" w:cs="Arial"/>
      <w:color w:val="auto"/>
      <w:sz w:val="19"/>
      <w:szCs w:val="19"/>
      <w:lang w:eastAsia="pt-BR" w:bidi="ar-SA"/>
    </w:rPr>
  </w:style>
  <w:style w:type="paragraph" w:customStyle="1" w:styleId="sembordaesquerda">
    <w:name w:val="sembordaesquerda"/>
    <w:basedOn w:val="Normal"/>
    <w:rsid w:val="006517C4"/>
    <w:pPr>
      <w:widowControl/>
      <w:pBdr>
        <w:left w:val="single" w:sz="6" w:space="3" w:color="auto"/>
      </w:pBdr>
      <w:spacing w:before="100" w:beforeAutospacing="1" w:after="100" w:afterAutospacing="1"/>
      <w:jc w:val="both"/>
    </w:pPr>
    <w:rPr>
      <w:rFonts w:ascii="Arial" w:eastAsia="Calibri" w:hAnsi="Arial" w:cs="Arial"/>
      <w:color w:val="auto"/>
      <w:sz w:val="19"/>
      <w:szCs w:val="19"/>
      <w:lang w:eastAsia="pt-BR" w:bidi="ar-SA"/>
    </w:rPr>
  </w:style>
  <w:style w:type="paragraph" w:customStyle="1" w:styleId="assinatura">
    <w:name w:val="assinatura"/>
    <w:basedOn w:val="Normal"/>
    <w:rsid w:val="006517C4"/>
    <w:pPr>
      <w:widowControl/>
      <w:spacing w:before="100" w:beforeAutospacing="1" w:after="100" w:afterAutospacing="1"/>
      <w:jc w:val="center"/>
    </w:pPr>
    <w:rPr>
      <w:rFonts w:ascii="Arial" w:eastAsia="Calibri" w:hAnsi="Arial" w:cs="Arial"/>
      <w:color w:val="auto"/>
      <w:sz w:val="17"/>
      <w:szCs w:val="17"/>
      <w:lang w:eastAsia="pt-BR" w:bidi="ar-SA"/>
    </w:rPr>
  </w:style>
  <w:style w:type="paragraph" w:customStyle="1" w:styleId="paragrafoitalico">
    <w:name w:val="paragrafoitalico"/>
    <w:basedOn w:val="Normal"/>
    <w:rsid w:val="006517C4"/>
    <w:pPr>
      <w:widowControl/>
      <w:spacing w:before="100" w:beforeAutospacing="1" w:after="100" w:afterAutospacing="1"/>
      <w:jc w:val="both"/>
    </w:pPr>
    <w:rPr>
      <w:rFonts w:ascii="Arial" w:eastAsia="Calibri" w:hAnsi="Arial" w:cs="Arial"/>
      <w:i/>
      <w:iCs/>
      <w:color w:val="auto"/>
      <w:sz w:val="19"/>
      <w:szCs w:val="19"/>
      <w:lang w:eastAsia="pt-BR" w:bidi="ar-SA"/>
    </w:rPr>
  </w:style>
  <w:style w:type="paragraph" w:customStyle="1" w:styleId="negrito">
    <w:name w:val="negrito"/>
    <w:basedOn w:val="Normal"/>
    <w:rsid w:val="006517C4"/>
    <w:pPr>
      <w:widowControl/>
      <w:spacing w:before="100" w:beforeAutospacing="1" w:after="100" w:afterAutospacing="1"/>
      <w:jc w:val="both"/>
    </w:pPr>
    <w:rPr>
      <w:rFonts w:ascii="Arial" w:eastAsia="Calibri" w:hAnsi="Arial" w:cs="Arial"/>
      <w:b/>
      <w:bCs/>
      <w:i/>
      <w:iCs/>
      <w:color w:val="auto"/>
      <w:sz w:val="19"/>
      <w:szCs w:val="19"/>
      <w:lang w:eastAsia="pt-BR" w:bidi="ar-SA"/>
    </w:rPr>
  </w:style>
  <w:style w:type="paragraph" w:customStyle="1" w:styleId="linhatabela">
    <w:name w:val="linhatabela"/>
    <w:basedOn w:val="Normal"/>
    <w:rsid w:val="006517C4"/>
    <w:pPr>
      <w:widowControl/>
      <w:spacing w:before="100" w:beforeAutospacing="1" w:after="100" w:afterAutospacing="1"/>
      <w:jc w:val="both"/>
    </w:pPr>
    <w:rPr>
      <w:rFonts w:ascii="Arial" w:eastAsia="Calibri" w:hAnsi="Arial" w:cs="Arial"/>
      <w:color w:val="auto"/>
      <w:sz w:val="19"/>
      <w:szCs w:val="19"/>
      <w:lang w:eastAsia="pt-BR" w:bidi="ar-SA"/>
    </w:rPr>
  </w:style>
  <w:style w:type="paragraph" w:customStyle="1" w:styleId="cabecalhotabela">
    <w:name w:val="cabecalhotabela"/>
    <w:basedOn w:val="Normal"/>
    <w:rsid w:val="006517C4"/>
    <w:pPr>
      <w:widowControl/>
      <w:spacing w:before="100" w:beforeAutospacing="1" w:after="100" w:afterAutospacing="1"/>
      <w:jc w:val="right"/>
    </w:pPr>
    <w:rPr>
      <w:rFonts w:ascii="Arial" w:eastAsia="Calibri" w:hAnsi="Arial" w:cs="Arial"/>
      <w:b/>
      <w:bCs/>
      <w:color w:val="auto"/>
      <w:sz w:val="19"/>
      <w:szCs w:val="19"/>
      <w:lang w:eastAsia="pt-BR" w:bidi="ar-SA"/>
    </w:rPr>
  </w:style>
  <w:style w:type="paragraph" w:customStyle="1" w:styleId="unidadegestora">
    <w:name w:val="unidadegestora"/>
    <w:basedOn w:val="Normal"/>
    <w:rsid w:val="006517C4"/>
    <w:pPr>
      <w:widowControl/>
      <w:spacing w:before="100" w:beforeAutospacing="1" w:after="100" w:afterAutospacing="1"/>
    </w:pPr>
    <w:rPr>
      <w:rFonts w:ascii="Arial" w:eastAsia="Calibri" w:hAnsi="Arial" w:cs="Arial"/>
      <w:b/>
      <w:bCs/>
      <w:color w:val="auto"/>
      <w:sz w:val="19"/>
      <w:szCs w:val="19"/>
      <w:lang w:eastAsia="pt-BR" w:bidi="ar-SA"/>
    </w:rPr>
  </w:style>
  <w:style w:type="paragraph" w:customStyle="1" w:styleId="tablesemborda">
    <w:name w:val="tablesemborda"/>
    <w:basedOn w:val="Normal"/>
    <w:rsid w:val="006517C4"/>
    <w:pPr>
      <w:widowControl/>
      <w:pBdr>
        <w:top w:val="single" w:sz="2" w:space="0" w:color="auto"/>
        <w:left w:val="single" w:sz="2" w:space="0" w:color="auto"/>
        <w:bottom w:val="single" w:sz="2" w:space="0" w:color="auto"/>
        <w:right w:val="single" w:sz="2" w:space="0" w:color="auto"/>
      </w:pBdr>
      <w:spacing w:before="100" w:beforeAutospacing="1" w:after="100" w:afterAutospacing="1"/>
      <w:jc w:val="both"/>
    </w:pPr>
    <w:rPr>
      <w:rFonts w:ascii="Arial" w:eastAsia="Calibri" w:hAnsi="Arial" w:cs="Arial"/>
      <w:color w:val="auto"/>
      <w:sz w:val="19"/>
      <w:szCs w:val="19"/>
      <w:lang w:eastAsia="pt-BR" w:bidi="ar-SA"/>
    </w:rPr>
  </w:style>
  <w:style w:type="paragraph" w:styleId="PargrafodaLista">
    <w:name w:val="List Paragraph"/>
    <w:basedOn w:val="Normal"/>
    <w:uiPriority w:val="34"/>
    <w:qFormat/>
    <w:rsid w:val="006517C4"/>
    <w:pPr>
      <w:widowControl/>
      <w:spacing w:after="200" w:line="276" w:lineRule="auto"/>
      <w:ind w:left="720"/>
      <w:contextualSpacing/>
    </w:pPr>
    <w:rPr>
      <w:rFonts w:ascii="Calibri" w:eastAsia="Calibri" w:hAnsi="Calibri" w:cs="Calibri"/>
      <w:color w:val="auto"/>
      <w:sz w:val="22"/>
      <w:szCs w:val="22"/>
      <w:lang w:eastAsia="pt-BR" w:bidi="ar-SA"/>
    </w:rPr>
  </w:style>
  <w:style w:type="character" w:customStyle="1" w:styleId="a9b47ea4269144fb593cbc3774088fcf41">
    <w:name w:val="a9b47ea4269144fb593cbc3774088fcf41"/>
    <w:rsid w:val="006517C4"/>
  </w:style>
  <w:style w:type="character" w:customStyle="1" w:styleId="a9b47ea4269144fb593cbc3774088fcf43">
    <w:name w:val="a9b47ea4269144fb593cbc3774088fcf43"/>
    <w:rsid w:val="006517C4"/>
  </w:style>
  <w:style w:type="character" w:customStyle="1" w:styleId="a9b47ea4269144fb593cbc3774088fcf4134">
    <w:name w:val="a9b47ea4269144fb593cbc3774088fcf4134"/>
    <w:rsid w:val="006517C4"/>
  </w:style>
  <w:style w:type="character" w:customStyle="1" w:styleId="a9b47ea4269144fb593cbc3774088fcf4136">
    <w:name w:val="a9b47ea4269144fb593cbc3774088fcf4136"/>
    <w:rsid w:val="006517C4"/>
  </w:style>
  <w:style w:type="character" w:customStyle="1" w:styleId="a9b47ea4269144fb593cbc3774088fcf4151">
    <w:name w:val="a9b47ea4269144fb593cbc3774088fcf4151"/>
    <w:rsid w:val="006517C4"/>
  </w:style>
  <w:style w:type="character" w:customStyle="1" w:styleId="a9b47ea4269144fb593cbc3774088fcf4153">
    <w:name w:val="a9b47ea4269144fb593cbc3774088fcf4153"/>
    <w:rsid w:val="006517C4"/>
  </w:style>
  <w:style w:type="character" w:customStyle="1" w:styleId="a9b47ea4269144fb593cbc3774088fcf4168">
    <w:name w:val="a9b47ea4269144fb593cbc3774088fcf4168"/>
    <w:rsid w:val="006517C4"/>
  </w:style>
  <w:style w:type="character" w:customStyle="1" w:styleId="a9b47ea4269144fb593cbc3774088fcf4170">
    <w:name w:val="a9b47ea4269144fb593cbc3774088fcf4170"/>
    <w:rsid w:val="006517C4"/>
  </w:style>
  <w:style w:type="character" w:customStyle="1" w:styleId="a9b47ea4269144fb593cbc3774088fcf4185">
    <w:name w:val="a9b47ea4269144fb593cbc3774088fcf4185"/>
    <w:rsid w:val="006517C4"/>
  </w:style>
  <w:style w:type="character" w:customStyle="1" w:styleId="a9b47ea4269144fb593cbc3774088fcf4187">
    <w:name w:val="a9b47ea4269144fb593cbc3774088fcf4187"/>
    <w:rsid w:val="006517C4"/>
  </w:style>
  <w:style w:type="character" w:customStyle="1" w:styleId="a9b47ea4269144fb593cbc3774088fcf4202">
    <w:name w:val="a9b47ea4269144fb593cbc3774088fcf4202"/>
    <w:rsid w:val="006517C4"/>
  </w:style>
  <w:style w:type="character" w:customStyle="1" w:styleId="a9b47ea4269144fb593cbc3774088fcf4204">
    <w:name w:val="a9b47ea4269144fb593cbc3774088fcf4204"/>
    <w:rsid w:val="006517C4"/>
  </w:style>
  <w:style w:type="character" w:customStyle="1" w:styleId="a9b47ea4269144fb593cbc3774088fcf4219">
    <w:name w:val="a9b47ea4269144fb593cbc3774088fcf4219"/>
    <w:rsid w:val="006517C4"/>
  </w:style>
  <w:style w:type="character" w:customStyle="1" w:styleId="a9b47ea4269144fb593cbc3774088fcf4221">
    <w:name w:val="a9b47ea4269144fb593cbc3774088fcf4221"/>
    <w:rsid w:val="006517C4"/>
  </w:style>
  <w:style w:type="character" w:customStyle="1" w:styleId="a9b47ea4269144fb593cbc3774088fcf4251">
    <w:name w:val="a9b47ea4269144fb593cbc3774088fcf4251"/>
    <w:rsid w:val="006517C4"/>
  </w:style>
  <w:style w:type="character" w:customStyle="1" w:styleId="a9b47ea4269144fb593cbc3774088fcf4253">
    <w:name w:val="a9b47ea4269144fb593cbc3774088fcf4253"/>
    <w:rsid w:val="006517C4"/>
  </w:style>
  <w:style w:type="character" w:customStyle="1" w:styleId="a9b47ea4269144fb593cbc3774088fcf4268">
    <w:name w:val="a9b47ea4269144fb593cbc3774088fcf4268"/>
    <w:rsid w:val="006517C4"/>
  </w:style>
  <w:style w:type="character" w:customStyle="1" w:styleId="a9b47ea4269144fb593cbc3774088fcf4270">
    <w:name w:val="a9b47ea4269144fb593cbc3774088fcf4270"/>
    <w:rsid w:val="006517C4"/>
  </w:style>
  <w:style w:type="character" w:customStyle="1" w:styleId="a9b47ea4269144fb593cbc3774088fcf411">
    <w:name w:val="a9b47ea4269144fb593cbc3774088fcf411"/>
    <w:rsid w:val="006517C4"/>
  </w:style>
  <w:style w:type="table" w:styleId="SombreamentoClaro-nfase1">
    <w:name w:val="Light Shading Accent 1"/>
    <w:basedOn w:val="Tabelanormal"/>
    <w:uiPriority w:val="60"/>
    <w:rsid w:val="0025498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fase">
    <w:name w:val="Emphasis"/>
    <w:basedOn w:val="Fontepargpadro"/>
    <w:uiPriority w:val="20"/>
    <w:qFormat/>
    <w:rsid w:val="00652A64"/>
    <w:rPr>
      <w:i/>
      <w:iCs/>
    </w:rPr>
  </w:style>
  <w:style w:type="paragraph" w:styleId="Recuodecorpodetexto2">
    <w:name w:val="Body Text Indent 2"/>
    <w:basedOn w:val="Normal"/>
    <w:link w:val="Recuodecorpodetexto2Char"/>
    <w:uiPriority w:val="99"/>
    <w:semiHidden/>
    <w:unhideWhenUsed/>
    <w:rsid w:val="002366C8"/>
    <w:pPr>
      <w:spacing w:after="120" w:line="480" w:lineRule="auto"/>
      <w:ind w:left="283"/>
    </w:pPr>
    <w:rPr>
      <w:rFonts w:cs="Mangal"/>
      <w:szCs w:val="21"/>
    </w:rPr>
  </w:style>
  <w:style w:type="character" w:customStyle="1" w:styleId="Recuodecorpodetexto2Char">
    <w:name w:val="Recuo de corpo de texto 2 Char"/>
    <w:basedOn w:val="Fontepargpadro"/>
    <w:link w:val="Recuodecorpodetexto2"/>
    <w:uiPriority w:val="99"/>
    <w:semiHidden/>
    <w:rsid w:val="002366C8"/>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110">
      <w:bodyDiv w:val="1"/>
      <w:marLeft w:val="0"/>
      <w:marRight w:val="0"/>
      <w:marTop w:val="0"/>
      <w:marBottom w:val="0"/>
      <w:divBdr>
        <w:top w:val="none" w:sz="0" w:space="0" w:color="auto"/>
        <w:left w:val="none" w:sz="0" w:space="0" w:color="auto"/>
        <w:bottom w:val="none" w:sz="0" w:space="0" w:color="auto"/>
        <w:right w:val="none" w:sz="0" w:space="0" w:color="auto"/>
      </w:divBdr>
    </w:div>
    <w:div w:id="49962517">
      <w:bodyDiv w:val="1"/>
      <w:marLeft w:val="0"/>
      <w:marRight w:val="0"/>
      <w:marTop w:val="0"/>
      <w:marBottom w:val="0"/>
      <w:divBdr>
        <w:top w:val="none" w:sz="0" w:space="0" w:color="auto"/>
        <w:left w:val="none" w:sz="0" w:space="0" w:color="auto"/>
        <w:bottom w:val="none" w:sz="0" w:space="0" w:color="auto"/>
        <w:right w:val="none" w:sz="0" w:space="0" w:color="auto"/>
      </w:divBdr>
    </w:div>
    <w:div w:id="65301002">
      <w:bodyDiv w:val="1"/>
      <w:marLeft w:val="0"/>
      <w:marRight w:val="0"/>
      <w:marTop w:val="0"/>
      <w:marBottom w:val="0"/>
      <w:divBdr>
        <w:top w:val="none" w:sz="0" w:space="0" w:color="auto"/>
        <w:left w:val="none" w:sz="0" w:space="0" w:color="auto"/>
        <w:bottom w:val="none" w:sz="0" w:space="0" w:color="auto"/>
        <w:right w:val="none" w:sz="0" w:space="0" w:color="auto"/>
      </w:divBdr>
    </w:div>
    <w:div w:id="96215981">
      <w:bodyDiv w:val="1"/>
      <w:marLeft w:val="0"/>
      <w:marRight w:val="0"/>
      <w:marTop w:val="0"/>
      <w:marBottom w:val="0"/>
      <w:divBdr>
        <w:top w:val="none" w:sz="0" w:space="0" w:color="auto"/>
        <w:left w:val="none" w:sz="0" w:space="0" w:color="auto"/>
        <w:bottom w:val="none" w:sz="0" w:space="0" w:color="auto"/>
        <w:right w:val="none" w:sz="0" w:space="0" w:color="auto"/>
      </w:divBdr>
    </w:div>
    <w:div w:id="103693703">
      <w:bodyDiv w:val="1"/>
      <w:marLeft w:val="0"/>
      <w:marRight w:val="0"/>
      <w:marTop w:val="0"/>
      <w:marBottom w:val="0"/>
      <w:divBdr>
        <w:top w:val="none" w:sz="0" w:space="0" w:color="auto"/>
        <w:left w:val="none" w:sz="0" w:space="0" w:color="auto"/>
        <w:bottom w:val="none" w:sz="0" w:space="0" w:color="auto"/>
        <w:right w:val="none" w:sz="0" w:space="0" w:color="auto"/>
      </w:divBdr>
    </w:div>
    <w:div w:id="167521350">
      <w:bodyDiv w:val="1"/>
      <w:marLeft w:val="0"/>
      <w:marRight w:val="0"/>
      <w:marTop w:val="0"/>
      <w:marBottom w:val="0"/>
      <w:divBdr>
        <w:top w:val="none" w:sz="0" w:space="0" w:color="auto"/>
        <w:left w:val="none" w:sz="0" w:space="0" w:color="auto"/>
        <w:bottom w:val="none" w:sz="0" w:space="0" w:color="auto"/>
        <w:right w:val="none" w:sz="0" w:space="0" w:color="auto"/>
      </w:divBdr>
    </w:div>
    <w:div w:id="179048737">
      <w:bodyDiv w:val="1"/>
      <w:marLeft w:val="0"/>
      <w:marRight w:val="0"/>
      <w:marTop w:val="0"/>
      <w:marBottom w:val="0"/>
      <w:divBdr>
        <w:top w:val="none" w:sz="0" w:space="0" w:color="auto"/>
        <w:left w:val="none" w:sz="0" w:space="0" w:color="auto"/>
        <w:bottom w:val="none" w:sz="0" w:space="0" w:color="auto"/>
        <w:right w:val="none" w:sz="0" w:space="0" w:color="auto"/>
      </w:divBdr>
    </w:div>
    <w:div w:id="221328517">
      <w:bodyDiv w:val="1"/>
      <w:marLeft w:val="0"/>
      <w:marRight w:val="0"/>
      <w:marTop w:val="0"/>
      <w:marBottom w:val="0"/>
      <w:divBdr>
        <w:top w:val="none" w:sz="0" w:space="0" w:color="auto"/>
        <w:left w:val="none" w:sz="0" w:space="0" w:color="auto"/>
        <w:bottom w:val="none" w:sz="0" w:space="0" w:color="auto"/>
        <w:right w:val="none" w:sz="0" w:space="0" w:color="auto"/>
      </w:divBdr>
    </w:div>
    <w:div w:id="254631439">
      <w:bodyDiv w:val="1"/>
      <w:marLeft w:val="0"/>
      <w:marRight w:val="0"/>
      <w:marTop w:val="0"/>
      <w:marBottom w:val="0"/>
      <w:divBdr>
        <w:top w:val="none" w:sz="0" w:space="0" w:color="auto"/>
        <w:left w:val="none" w:sz="0" w:space="0" w:color="auto"/>
        <w:bottom w:val="none" w:sz="0" w:space="0" w:color="auto"/>
        <w:right w:val="none" w:sz="0" w:space="0" w:color="auto"/>
      </w:divBdr>
    </w:div>
    <w:div w:id="257060731">
      <w:bodyDiv w:val="1"/>
      <w:marLeft w:val="0"/>
      <w:marRight w:val="0"/>
      <w:marTop w:val="0"/>
      <w:marBottom w:val="0"/>
      <w:divBdr>
        <w:top w:val="none" w:sz="0" w:space="0" w:color="auto"/>
        <w:left w:val="none" w:sz="0" w:space="0" w:color="auto"/>
        <w:bottom w:val="none" w:sz="0" w:space="0" w:color="auto"/>
        <w:right w:val="none" w:sz="0" w:space="0" w:color="auto"/>
      </w:divBdr>
      <w:divsChild>
        <w:div w:id="1747610192">
          <w:marLeft w:val="0"/>
          <w:marRight w:val="0"/>
          <w:marTop w:val="0"/>
          <w:marBottom w:val="0"/>
          <w:divBdr>
            <w:top w:val="none" w:sz="0" w:space="0" w:color="auto"/>
            <w:left w:val="none" w:sz="0" w:space="0" w:color="auto"/>
            <w:bottom w:val="none" w:sz="0" w:space="0" w:color="auto"/>
            <w:right w:val="none" w:sz="0" w:space="0" w:color="auto"/>
          </w:divBdr>
        </w:div>
      </w:divsChild>
    </w:div>
    <w:div w:id="288635406">
      <w:bodyDiv w:val="1"/>
      <w:marLeft w:val="0"/>
      <w:marRight w:val="0"/>
      <w:marTop w:val="0"/>
      <w:marBottom w:val="0"/>
      <w:divBdr>
        <w:top w:val="none" w:sz="0" w:space="0" w:color="auto"/>
        <w:left w:val="none" w:sz="0" w:space="0" w:color="auto"/>
        <w:bottom w:val="none" w:sz="0" w:space="0" w:color="auto"/>
        <w:right w:val="none" w:sz="0" w:space="0" w:color="auto"/>
      </w:divBdr>
    </w:div>
    <w:div w:id="308019432">
      <w:bodyDiv w:val="1"/>
      <w:marLeft w:val="0"/>
      <w:marRight w:val="0"/>
      <w:marTop w:val="0"/>
      <w:marBottom w:val="0"/>
      <w:divBdr>
        <w:top w:val="none" w:sz="0" w:space="0" w:color="auto"/>
        <w:left w:val="none" w:sz="0" w:space="0" w:color="auto"/>
        <w:bottom w:val="none" w:sz="0" w:space="0" w:color="auto"/>
        <w:right w:val="none" w:sz="0" w:space="0" w:color="auto"/>
      </w:divBdr>
    </w:div>
    <w:div w:id="334265341">
      <w:bodyDiv w:val="1"/>
      <w:marLeft w:val="0"/>
      <w:marRight w:val="0"/>
      <w:marTop w:val="0"/>
      <w:marBottom w:val="0"/>
      <w:divBdr>
        <w:top w:val="none" w:sz="0" w:space="0" w:color="auto"/>
        <w:left w:val="none" w:sz="0" w:space="0" w:color="auto"/>
        <w:bottom w:val="none" w:sz="0" w:space="0" w:color="auto"/>
        <w:right w:val="none" w:sz="0" w:space="0" w:color="auto"/>
      </w:divBdr>
    </w:div>
    <w:div w:id="343359838">
      <w:bodyDiv w:val="1"/>
      <w:marLeft w:val="0"/>
      <w:marRight w:val="0"/>
      <w:marTop w:val="0"/>
      <w:marBottom w:val="0"/>
      <w:divBdr>
        <w:top w:val="none" w:sz="0" w:space="0" w:color="auto"/>
        <w:left w:val="none" w:sz="0" w:space="0" w:color="auto"/>
        <w:bottom w:val="none" w:sz="0" w:space="0" w:color="auto"/>
        <w:right w:val="none" w:sz="0" w:space="0" w:color="auto"/>
      </w:divBdr>
    </w:div>
    <w:div w:id="353653696">
      <w:bodyDiv w:val="1"/>
      <w:marLeft w:val="0"/>
      <w:marRight w:val="0"/>
      <w:marTop w:val="0"/>
      <w:marBottom w:val="0"/>
      <w:divBdr>
        <w:top w:val="none" w:sz="0" w:space="0" w:color="auto"/>
        <w:left w:val="none" w:sz="0" w:space="0" w:color="auto"/>
        <w:bottom w:val="none" w:sz="0" w:space="0" w:color="auto"/>
        <w:right w:val="none" w:sz="0" w:space="0" w:color="auto"/>
      </w:divBdr>
    </w:div>
    <w:div w:id="376471529">
      <w:bodyDiv w:val="1"/>
      <w:marLeft w:val="0"/>
      <w:marRight w:val="0"/>
      <w:marTop w:val="0"/>
      <w:marBottom w:val="0"/>
      <w:divBdr>
        <w:top w:val="none" w:sz="0" w:space="0" w:color="auto"/>
        <w:left w:val="none" w:sz="0" w:space="0" w:color="auto"/>
        <w:bottom w:val="none" w:sz="0" w:space="0" w:color="auto"/>
        <w:right w:val="none" w:sz="0" w:space="0" w:color="auto"/>
      </w:divBdr>
    </w:div>
    <w:div w:id="423572095">
      <w:bodyDiv w:val="1"/>
      <w:marLeft w:val="0"/>
      <w:marRight w:val="0"/>
      <w:marTop w:val="0"/>
      <w:marBottom w:val="0"/>
      <w:divBdr>
        <w:top w:val="none" w:sz="0" w:space="0" w:color="auto"/>
        <w:left w:val="none" w:sz="0" w:space="0" w:color="auto"/>
        <w:bottom w:val="none" w:sz="0" w:space="0" w:color="auto"/>
        <w:right w:val="none" w:sz="0" w:space="0" w:color="auto"/>
      </w:divBdr>
    </w:div>
    <w:div w:id="468670179">
      <w:bodyDiv w:val="1"/>
      <w:marLeft w:val="0"/>
      <w:marRight w:val="0"/>
      <w:marTop w:val="0"/>
      <w:marBottom w:val="0"/>
      <w:divBdr>
        <w:top w:val="none" w:sz="0" w:space="0" w:color="auto"/>
        <w:left w:val="none" w:sz="0" w:space="0" w:color="auto"/>
        <w:bottom w:val="none" w:sz="0" w:space="0" w:color="auto"/>
        <w:right w:val="none" w:sz="0" w:space="0" w:color="auto"/>
      </w:divBdr>
      <w:divsChild>
        <w:div w:id="1303385185">
          <w:marLeft w:val="0"/>
          <w:marRight w:val="0"/>
          <w:marTop w:val="0"/>
          <w:marBottom w:val="0"/>
          <w:divBdr>
            <w:top w:val="none" w:sz="0" w:space="0" w:color="auto"/>
            <w:left w:val="none" w:sz="0" w:space="0" w:color="auto"/>
            <w:bottom w:val="none" w:sz="0" w:space="0" w:color="auto"/>
            <w:right w:val="none" w:sz="0" w:space="0" w:color="auto"/>
          </w:divBdr>
        </w:div>
      </w:divsChild>
    </w:div>
    <w:div w:id="473371206">
      <w:bodyDiv w:val="1"/>
      <w:marLeft w:val="0"/>
      <w:marRight w:val="0"/>
      <w:marTop w:val="0"/>
      <w:marBottom w:val="0"/>
      <w:divBdr>
        <w:top w:val="none" w:sz="0" w:space="0" w:color="auto"/>
        <w:left w:val="none" w:sz="0" w:space="0" w:color="auto"/>
        <w:bottom w:val="none" w:sz="0" w:space="0" w:color="auto"/>
        <w:right w:val="none" w:sz="0" w:space="0" w:color="auto"/>
      </w:divBdr>
    </w:div>
    <w:div w:id="577982081">
      <w:bodyDiv w:val="1"/>
      <w:marLeft w:val="0"/>
      <w:marRight w:val="0"/>
      <w:marTop w:val="0"/>
      <w:marBottom w:val="0"/>
      <w:divBdr>
        <w:top w:val="none" w:sz="0" w:space="0" w:color="auto"/>
        <w:left w:val="none" w:sz="0" w:space="0" w:color="auto"/>
        <w:bottom w:val="none" w:sz="0" w:space="0" w:color="auto"/>
        <w:right w:val="none" w:sz="0" w:space="0" w:color="auto"/>
      </w:divBdr>
    </w:div>
    <w:div w:id="665477214">
      <w:bodyDiv w:val="1"/>
      <w:marLeft w:val="0"/>
      <w:marRight w:val="0"/>
      <w:marTop w:val="0"/>
      <w:marBottom w:val="0"/>
      <w:divBdr>
        <w:top w:val="none" w:sz="0" w:space="0" w:color="auto"/>
        <w:left w:val="none" w:sz="0" w:space="0" w:color="auto"/>
        <w:bottom w:val="none" w:sz="0" w:space="0" w:color="auto"/>
        <w:right w:val="none" w:sz="0" w:space="0" w:color="auto"/>
      </w:divBdr>
    </w:div>
    <w:div w:id="702824294">
      <w:bodyDiv w:val="1"/>
      <w:marLeft w:val="0"/>
      <w:marRight w:val="0"/>
      <w:marTop w:val="0"/>
      <w:marBottom w:val="0"/>
      <w:divBdr>
        <w:top w:val="none" w:sz="0" w:space="0" w:color="auto"/>
        <w:left w:val="none" w:sz="0" w:space="0" w:color="auto"/>
        <w:bottom w:val="none" w:sz="0" w:space="0" w:color="auto"/>
        <w:right w:val="none" w:sz="0" w:space="0" w:color="auto"/>
      </w:divBdr>
    </w:div>
    <w:div w:id="706611365">
      <w:bodyDiv w:val="1"/>
      <w:marLeft w:val="0"/>
      <w:marRight w:val="0"/>
      <w:marTop w:val="0"/>
      <w:marBottom w:val="0"/>
      <w:divBdr>
        <w:top w:val="none" w:sz="0" w:space="0" w:color="auto"/>
        <w:left w:val="none" w:sz="0" w:space="0" w:color="auto"/>
        <w:bottom w:val="none" w:sz="0" w:space="0" w:color="auto"/>
        <w:right w:val="none" w:sz="0" w:space="0" w:color="auto"/>
      </w:divBdr>
    </w:div>
    <w:div w:id="718239265">
      <w:bodyDiv w:val="1"/>
      <w:marLeft w:val="0"/>
      <w:marRight w:val="0"/>
      <w:marTop w:val="0"/>
      <w:marBottom w:val="0"/>
      <w:divBdr>
        <w:top w:val="none" w:sz="0" w:space="0" w:color="auto"/>
        <w:left w:val="none" w:sz="0" w:space="0" w:color="auto"/>
        <w:bottom w:val="none" w:sz="0" w:space="0" w:color="auto"/>
        <w:right w:val="none" w:sz="0" w:space="0" w:color="auto"/>
      </w:divBdr>
    </w:div>
    <w:div w:id="781462869">
      <w:bodyDiv w:val="1"/>
      <w:marLeft w:val="0"/>
      <w:marRight w:val="0"/>
      <w:marTop w:val="0"/>
      <w:marBottom w:val="0"/>
      <w:divBdr>
        <w:top w:val="none" w:sz="0" w:space="0" w:color="auto"/>
        <w:left w:val="none" w:sz="0" w:space="0" w:color="auto"/>
        <w:bottom w:val="none" w:sz="0" w:space="0" w:color="auto"/>
        <w:right w:val="none" w:sz="0" w:space="0" w:color="auto"/>
      </w:divBdr>
    </w:div>
    <w:div w:id="783614642">
      <w:bodyDiv w:val="1"/>
      <w:marLeft w:val="0"/>
      <w:marRight w:val="0"/>
      <w:marTop w:val="0"/>
      <w:marBottom w:val="0"/>
      <w:divBdr>
        <w:top w:val="none" w:sz="0" w:space="0" w:color="auto"/>
        <w:left w:val="none" w:sz="0" w:space="0" w:color="auto"/>
        <w:bottom w:val="none" w:sz="0" w:space="0" w:color="auto"/>
        <w:right w:val="none" w:sz="0" w:space="0" w:color="auto"/>
      </w:divBdr>
    </w:div>
    <w:div w:id="813529480">
      <w:bodyDiv w:val="1"/>
      <w:marLeft w:val="0"/>
      <w:marRight w:val="0"/>
      <w:marTop w:val="0"/>
      <w:marBottom w:val="0"/>
      <w:divBdr>
        <w:top w:val="none" w:sz="0" w:space="0" w:color="auto"/>
        <w:left w:val="none" w:sz="0" w:space="0" w:color="auto"/>
        <w:bottom w:val="none" w:sz="0" w:space="0" w:color="auto"/>
        <w:right w:val="none" w:sz="0" w:space="0" w:color="auto"/>
      </w:divBdr>
    </w:div>
    <w:div w:id="851528095">
      <w:bodyDiv w:val="1"/>
      <w:marLeft w:val="0"/>
      <w:marRight w:val="0"/>
      <w:marTop w:val="0"/>
      <w:marBottom w:val="0"/>
      <w:divBdr>
        <w:top w:val="none" w:sz="0" w:space="0" w:color="auto"/>
        <w:left w:val="none" w:sz="0" w:space="0" w:color="auto"/>
        <w:bottom w:val="none" w:sz="0" w:space="0" w:color="auto"/>
        <w:right w:val="none" w:sz="0" w:space="0" w:color="auto"/>
      </w:divBdr>
    </w:div>
    <w:div w:id="852182859">
      <w:bodyDiv w:val="1"/>
      <w:marLeft w:val="0"/>
      <w:marRight w:val="0"/>
      <w:marTop w:val="0"/>
      <w:marBottom w:val="0"/>
      <w:divBdr>
        <w:top w:val="none" w:sz="0" w:space="0" w:color="auto"/>
        <w:left w:val="none" w:sz="0" w:space="0" w:color="auto"/>
        <w:bottom w:val="none" w:sz="0" w:space="0" w:color="auto"/>
        <w:right w:val="none" w:sz="0" w:space="0" w:color="auto"/>
      </w:divBdr>
    </w:div>
    <w:div w:id="857279214">
      <w:bodyDiv w:val="1"/>
      <w:marLeft w:val="0"/>
      <w:marRight w:val="0"/>
      <w:marTop w:val="0"/>
      <w:marBottom w:val="0"/>
      <w:divBdr>
        <w:top w:val="none" w:sz="0" w:space="0" w:color="auto"/>
        <w:left w:val="none" w:sz="0" w:space="0" w:color="auto"/>
        <w:bottom w:val="none" w:sz="0" w:space="0" w:color="auto"/>
        <w:right w:val="none" w:sz="0" w:space="0" w:color="auto"/>
      </w:divBdr>
    </w:div>
    <w:div w:id="868032897">
      <w:bodyDiv w:val="1"/>
      <w:marLeft w:val="0"/>
      <w:marRight w:val="0"/>
      <w:marTop w:val="0"/>
      <w:marBottom w:val="0"/>
      <w:divBdr>
        <w:top w:val="none" w:sz="0" w:space="0" w:color="auto"/>
        <w:left w:val="none" w:sz="0" w:space="0" w:color="auto"/>
        <w:bottom w:val="none" w:sz="0" w:space="0" w:color="auto"/>
        <w:right w:val="none" w:sz="0" w:space="0" w:color="auto"/>
      </w:divBdr>
    </w:div>
    <w:div w:id="868377905">
      <w:bodyDiv w:val="1"/>
      <w:marLeft w:val="0"/>
      <w:marRight w:val="0"/>
      <w:marTop w:val="0"/>
      <w:marBottom w:val="0"/>
      <w:divBdr>
        <w:top w:val="none" w:sz="0" w:space="0" w:color="auto"/>
        <w:left w:val="none" w:sz="0" w:space="0" w:color="auto"/>
        <w:bottom w:val="none" w:sz="0" w:space="0" w:color="auto"/>
        <w:right w:val="none" w:sz="0" w:space="0" w:color="auto"/>
      </w:divBdr>
    </w:div>
    <w:div w:id="950816451">
      <w:bodyDiv w:val="1"/>
      <w:marLeft w:val="0"/>
      <w:marRight w:val="0"/>
      <w:marTop w:val="0"/>
      <w:marBottom w:val="0"/>
      <w:divBdr>
        <w:top w:val="none" w:sz="0" w:space="0" w:color="auto"/>
        <w:left w:val="none" w:sz="0" w:space="0" w:color="auto"/>
        <w:bottom w:val="none" w:sz="0" w:space="0" w:color="auto"/>
        <w:right w:val="none" w:sz="0" w:space="0" w:color="auto"/>
      </w:divBdr>
    </w:div>
    <w:div w:id="964191146">
      <w:bodyDiv w:val="1"/>
      <w:marLeft w:val="0"/>
      <w:marRight w:val="0"/>
      <w:marTop w:val="0"/>
      <w:marBottom w:val="0"/>
      <w:divBdr>
        <w:top w:val="none" w:sz="0" w:space="0" w:color="auto"/>
        <w:left w:val="none" w:sz="0" w:space="0" w:color="auto"/>
        <w:bottom w:val="none" w:sz="0" w:space="0" w:color="auto"/>
        <w:right w:val="none" w:sz="0" w:space="0" w:color="auto"/>
      </w:divBdr>
    </w:div>
    <w:div w:id="1001545788">
      <w:bodyDiv w:val="1"/>
      <w:marLeft w:val="0"/>
      <w:marRight w:val="0"/>
      <w:marTop w:val="0"/>
      <w:marBottom w:val="0"/>
      <w:divBdr>
        <w:top w:val="none" w:sz="0" w:space="0" w:color="auto"/>
        <w:left w:val="none" w:sz="0" w:space="0" w:color="auto"/>
        <w:bottom w:val="none" w:sz="0" w:space="0" w:color="auto"/>
        <w:right w:val="none" w:sz="0" w:space="0" w:color="auto"/>
      </w:divBdr>
    </w:div>
    <w:div w:id="1013653307">
      <w:bodyDiv w:val="1"/>
      <w:marLeft w:val="0"/>
      <w:marRight w:val="0"/>
      <w:marTop w:val="0"/>
      <w:marBottom w:val="0"/>
      <w:divBdr>
        <w:top w:val="none" w:sz="0" w:space="0" w:color="auto"/>
        <w:left w:val="none" w:sz="0" w:space="0" w:color="auto"/>
        <w:bottom w:val="none" w:sz="0" w:space="0" w:color="auto"/>
        <w:right w:val="none" w:sz="0" w:space="0" w:color="auto"/>
      </w:divBdr>
    </w:div>
    <w:div w:id="1016808653">
      <w:bodyDiv w:val="1"/>
      <w:marLeft w:val="0"/>
      <w:marRight w:val="0"/>
      <w:marTop w:val="0"/>
      <w:marBottom w:val="0"/>
      <w:divBdr>
        <w:top w:val="none" w:sz="0" w:space="0" w:color="auto"/>
        <w:left w:val="none" w:sz="0" w:space="0" w:color="auto"/>
        <w:bottom w:val="none" w:sz="0" w:space="0" w:color="auto"/>
        <w:right w:val="none" w:sz="0" w:space="0" w:color="auto"/>
      </w:divBdr>
      <w:divsChild>
        <w:div w:id="763257993">
          <w:marLeft w:val="0"/>
          <w:marRight w:val="0"/>
          <w:marTop w:val="0"/>
          <w:marBottom w:val="0"/>
          <w:divBdr>
            <w:top w:val="none" w:sz="0" w:space="0" w:color="auto"/>
            <w:left w:val="none" w:sz="0" w:space="0" w:color="auto"/>
            <w:bottom w:val="none" w:sz="0" w:space="0" w:color="auto"/>
            <w:right w:val="none" w:sz="0" w:space="0" w:color="auto"/>
          </w:divBdr>
        </w:div>
        <w:div w:id="258487167">
          <w:marLeft w:val="0"/>
          <w:marRight w:val="0"/>
          <w:marTop w:val="0"/>
          <w:marBottom w:val="0"/>
          <w:divBdr>
            <w:top w:val="none" w:sz="0" w:space="0" w:color="auto"/>
            <w:left w:val="none" w:sz="0" w:space="0" w:color="auto"/>
            <w:bottom w:val="none" w:sz="0" w:space="0" w:color="auto"/>
            <w:right w:val="none" w:sz="0" w:space="0" w:color="auto"/>
          </w:divBdr>
        </w:div>
        <w:div w:id="784081031">
          <w:marLeft w:val="0"/>
          <w:marRight w:val="0"/>
          <w:marTop w:val="0"/>
          <w:marBottom w:val="0"/>
          <w:divBdr>
            <w:top w:val="none" w:sz="0" w:space="0" w:color="auto"/>
            <w:left w:val="none" w:sz="0" w:space="0" w:color="auto"/>
            <w:bottom w:val="none" w:sz="0" w:space="0" w:color="auto"/>
            <w:right w:val="none" w:sz="0" w:space="0" w:color="auto"/>
          </w:divBdr>
        </w:div>
        <w:div w:id="1560744997">
          <w:marLeft w:val="0"/>
          <w:marRight w:val="0"/>
          <w:marTop w:val="0"/>
          <w:marBottom w:val="0"/>
          <w:divBdr>
            <w:top w:val="none" w:sz="0" w:space="0" w:color="auto"/>
            <w:left w:val="none" w:sz="0" w:space="0" w:color="auto"/>
            <w:bottom w:val="none" w:sz="0" w:space="0" w:color="auto"/>
            <w:right w:val="none" w:sz="0" w:space="0" w:color="auto"/>
          </w:divBdr>
        </w:div>
        <w:div w:id="848181916">
          <w:marLeft w:val="0"/>
          <w:marRight w:val="0"/>
          <w:marTop w:val="0"/>
          <w:marBottom w:val="0"/>
          <w:divBdr>
            <w:top w:val="none" w:sz="0" w:space="0" w:color="auto"/>
            <w:left w:val="none" w:sz="0" w:space="0" w:color="auto"/>
            <w:bottom w:val="none" w:sz="0" w:space="0" w:color="auto"/>
            <w:right w:val="none" w:sz="0" w:space="0" w:color="auto"/>
          </w:divBdr>
        </w:div>
        <w:div w:id="438378069">
          <w:marLeft w:val="0"/>
          <w:marRight w:val="0"/>
          <w:marTop w:val="0"/>
          <w:marBottom w:val="0"/>
          <w:divBdr>
            <w:top w:val="none" w:sz="0" w:space="0" w:color="auto"/>
            <w:left w:val="none" w:sz="0" w:space="0" w:color="auto"/>
            <w:bottom w:val="none" w:sz="0" w:space="0" w:color="auto"/>
            <w:right w:val="none" w:sz="0" w:space="0" w:color="auto"/>
          </w:divBdr>
        </w:div>
        <w:div w:id="1083262830">
          <w:marLeft w:val="0"/>
          <w:marRight w:val="0"/>
          <w:marTop w:val="0"/>
          <w:marBottom w:val="0"/>
          <w:divBdr>
            <w:top w:val="none" w:sz="0" w:space="0" w:color="auto"/>
            <w:left w:val="none" w:sz="0" w:space="0" w:color="auto"/>
            <w:bottom w:val="none" w:sz="0" w:space="0" w:color="auto"/>
            <w:right w:val="none" w:sz="0" w:space="0" w:color="auto"/>
          </w:divBdr>
        </w:div>
        <w:div w:id="1454399889">
          <w:marLeft w:val="0"/>
          <w:marRight w:val="0"/>
          <w:marTop w:val="0"/>
          <w:marBottom w:val="0"/>
          <w:divBdr>
            <w:top w:val="none" w:sz="0" w:space="0" w:color="auto"/>
            <w:left w:val="none" w:sz="0" w:space="0" w:color="auto"/>
            <w:bottom w:val="none" w:sz="0" w:space="0" w:color="auto"/>
            <w:right w:val="none" w:sz="0" w:space="0" w:color="auto"/>
          </w:divBdr>
        </w:div>
        <w:div w:id="682635873">
          <w:marLeft w:val="0"/>
          <w:marRight w:val="0"/>
          <w:marTop w:val="0"/>
          <w:marBottom w:val="0"/>
          <w:divBdr>
            <w:top w:val="none" w:sz="0" w:space="0" w:color="auto"/>
            <w:left w:val="none" w:sz="0" w:space="0" w:color="auto"/>
            <w:bottom w:val="none" w:sz="0" w:space="0" w:color="auto"/>
            <w:right w:val="none" w:sz="0" w:space="0" w:color="auto"/>
          </w:divBdr>
        </w:div>
        <w:div w:id="1191187139">
          <w:marLeft w:val="0"/>
          <w:marRight w:val="0"/>
          <w:marTop w:val="0"/>
          <w:marBottom w:val="0"/>
          <w:divBdr>
            <w:top w:val="none" w:sz="0" w:space="0" w:color="auto"/>
            <w:left w:val="none" w:sz="0" w:space="0" w:color="auto"/>
            <w:bottom w:val="none" w:sz="0" w:space="0" w:color="auto"/>
            <w:right w:val="none" w:sz="0" w:space="0" w:color="auto"/>
          </w:divBdr>
        </w:div>
        <w:div w:id="1532448732">
          <w:marLeft w:val="0"/>
          <w:marRight w:val="0"/>
          <w:marTop w:val="0"/>
          <w:marBottom w:val="0"/>
          <w:divBdr>
            <w:top w:val="none" w:sz="0" w:space="0" w:color="auto"/>
            <w:left w:val="none" w:sz="0" w:space="0" w:color="auto"/>
            <w:bottom w:val="none" w:sz="0" w:space="0" w:color="auto"/>
            <w:right w:val="none" w:sz="0" w:space="0" w:color="auto"/>
          </w:divBdr>
        </w:div>
        <w:div w:id="1552378477">
          <w:marLeft w:val="0"/>
          <w:marRight w:val="0"/>
          <w:marTop w:val="0"/>
          <w:marBottom w:val="0"/>
          <w:divBdr>
            <w:top w:val="none" w:sz="0" w:space="0" w:color="auto"/>
            <w:left w:val="none" w:sz="0" w:space="0" w:color="auto"/>
            <w:bottom w:val="none" w:sz="0" w:space="0" w:color="auto"/>
            <w:right w:val="none" w:sz="0" w:space="0" w:color="auto"/>
          </w:divBdr>
        </w:div>
        <w:div w:id="2119715715">
          <w:marLeft w:val="0"/>
          <w:marRight w:val="0"/>
          <w:marTop w:val="0"/>
          <w:marBottom w:val="0"/>
          <w:divBdr>
            <w:top w:val="none" w:sz="0" w:space="0" w:color="auto"/>
            <w:left w:val="none" w:sz="0" w:space="0" w:color="auto"/>
            <w:bottom w:val="none" w:sz="0" w:space="0" w:color="auto"/>
            <w:right w:val="none" w:sz="0" w:space="0" w:color="auto"/>
          </w:divBdr>
        </w:div>
        <w:div w:id="1978601718">
          <w:marLeft w:val="0"/>
          <w:marRight w:val="0"/>
          <w:marTop w:val="0"/>
          <w:marBottom w:val="0"/>
          <w:divBdr>
            <w:top w:val="none" w:sz="0" w:space="0" w:color="auto"/>
            <w:left w:val="none" w:sz="0" w:space="0" w:color="auto"/>
            <w:bottom w:val="none" w:sz="0" w:space="0" w:color="auto"/>
            <w:right w:val="none" w:sz="0" w:space="0" w:color="auto"/>
          </w:divBdr>
        </w:div>
        <w:div w:id="1162503382">
          <w:marLeft w:val="0"/>
          <w:marRight w:val="0"/>
          <w:marTop w:val="0"/>
          <w:marBottom w:val="0"/>
          <w:divBdr>
            <w:top w:val="none" w:sz="0" w:space="0" w:color="auto"/>
            <w:left w:val="none" w:sz="0" w:space="0" w:color="auto"/>
            <w:bottom w:val="none" w:sz="0" w:space="0" w:color="auto"/>
            <w:right w:val="none" w:sz="0" w:space="0" w:color="auto"/>
          </w:divBdr>
        </w:div>
        <w:div w:id="405760144">
          <w:marLeft w:val="0"/>
          <w:marRight w:val="0"/>
          <w:marTop w:val="0"/>
          <w:marBottom w:val="0"/>
          <w:divBdr>
            <w:top w:val="none" w:sz="0" w:space="0" w:color="auto"/>
            <w:left w:val="none" w:sz="0" w:space="0" w:color="auto"/>
            <w:bottom w:val="none" w:sz="0" w:space="0" w:color="auto"/>
            <w:right w:val="none" w:sz="0" w:space="0" w:color="auto"/>
          </w:divBdr>
        </w:div>
        <w:div w:id="270671324">
          <w:marLeft w:val="0"/>
          <w:marRight w:val="0"/>
          <w:marTop w:val="0"/>
          <w:marBottom w:val="0"/>
          <w:divBdr>
            <w:top w:val="none" w:sz="0" w:space="0" w:color="auto"/>
            <w:left w:val="none" w:sz="0" w:space="0" w:color="auto"/>
            <w:bottom w:val="none" w:sz="0" w:space="0" w:color="auto"/>
            <w:right w:val="none" w:sz="0" w:space="0" w:color="auto"/>
          </w:divBdr>
        </w:div>
        <w:div w:id="481428378">
          <w:marLeft w:val="0"/>
          <w:marRight w:val="0"/>
          <w:marTop w:val="0"/>
          <w:marBottom w:val="0"/>
          <w:divBdr>
            <w:top w:val="none" w:sz="0" w:space="0" w:color="auto"/>
            <w:left w:val="none" w:sz="0" w:space="0" w:color="auto"/>
            <w:bottom w:val="none" w:sz="0" w:space="0" w:color="auto"/>
            <w:right w:val="none" w:sz="0" w:space="0" w:color="auto"/>
          </w:divBdr>
        </w:div>
        <w:div w:id="668487316">
          <w:marLeft w:val="0"/>
          <w:marRight w:val="0"/>
          <w:marTop w:val="0"/>
          <w:marBottom w:val="0"/>
          <w:divBdr>
            <w:top w:val="none" w:sz="0" w:space="0" w:color="auto"/>
            <w:left w:val="none" w:sz="0" w:space="0" w:color="auto"/>
            <w:bottom w:val="none" w:sz="0" w:space="0" w:color="auto"/>
            <w:right w:val="none" w:sz="0" w:space="0" w:color="auto"/>
          </w:divBdr>
        </w:div>
        <w:div w:id="551356541">
          <w:marLeft w:val="0"/>
          <w:marRight w:val="0"/>
          <w:marTop w:val="0"/>
          <w:marBottom w:val="0"/>
          <w:divBdr>
            <w:top w:val="none" w:sz="0" w:space="0" w:color="auto"/>
            <w:left w:val="none" w:sz="0" w:space="0" w:color="auto"/>
            <w:bottom w:val="none" w:sz="0" w:space="0" w:color="auto"/>
            <w:right w:val="none" w:sz="0" w:space="0" w:color="auto"/>
          </w:divBdr>
        </w:div>
        <w:div w:id="529803540">
          <w:marLeft w:val="0"/>
          <w:marRight w:val="0"/>
          <w:marTop w:val="0"/>
          <w:marBottom w:val="0"/>
          <w:divBdr>
            <w:top w:val="none" w:sz="0" w:space="0" w:color="auto"/>
            <w:left w:val="none" w:sz="0" w:space="0" w:color="auto"/>
            <w:bottom w:val="none" w:sz="0" w:space="0" w:color="auto"/>
            <w:right w:val="none" w:sz="0" w:space="0" w:color="auto"/>
          </w:divBdr>
        </w:div>
        <w:div w:id="2085294319">
          <w:marLeft w:val="0"/>
          <w:marRight w:val="0"/>
          <w:marTop w:val="0"/>
          <w:marBottom w:val="0"/>
          <w:divBdr>
            <w:top w:val="none" w:sz="0" w:space="0" w:color="auto"/>
            <w:left w:val="none" w:sz="0" w:space="0" w:color="auto"/>
            <w:bottom w:val="none" w:sz="0" w:space="0" w:color="auto"/>
            <w:right w:val="none" w:sz="0" w:space="0" w:color="auto"/>
          </w:divBdr>
        </w:div>
        <w:div w:id="757025861">
          <w:marLeft w:val="0"/>
          <w:marRight w:val="0"/>
          <w:marTop w:val="0"/>
          <w:marBottom w:val="0"/>
          <w:divBdr>
            <w:top w:val="none" w:sz="0" w:space="0" w:color="auto"/>
            <w:left w:val="none" w:sz="0" w:space="0" w:color="auto"/>
            <w:bottom w:val="none" w:sz="0" w:space="0" w:color="auto"/>
            <w:right w:val="none" w:sz="0" w:space="0" w:color="auto"/>
          </w:divBdr>
        </w:div>
        <w:div w:id="175460561">
          <w:marLeft w:val="0"/>
          <w:marRight w:val="0"/>
          <w:marTop w:val="0"/>
          <w:marBottom w:val="0"/>
          <w:divBdr>
            <w:top w:val="none" w:sz="0" w:space="0" w:color="auto"/>
            <w:left w:val="none" w:sz="0" w:space="0" w:color="auto"/>
            <w:bottom w:val="none" w:sz="0" w:space="0" w:color="auto"/>
            <w:right w:val="none" w:sz="0" w:space="0" w:color="auto"/>
          </w:divBdr>
        </w:div>
        <w:div w:id="344284186">
          <w:marLeft w:val="0"/>
          <w:marRight w:val="0"/>
          <w:marTop w:val="0"/>
          <w:marBottom w:val="0"/>
          <w:divBdr>
            <w:top w:val="none" w:sz="0" w:space="0" w:color="auto"/>
            <w:left w:val="none" w:sz="0" w:space="0" w:color="auto"/>
            <w:bottom w:val="none" w:sz="0" w:space="0" w:color="auto"/>
            <w:right w:val="none" w:sz="0" w:space="0" w:color="auto"/>
          </w:divBdr>
        </w:div>
        <w:div w:id="2062317133">
          <w:marLeft w:val="0"/>
          <w:marRight w:val="0"/>
          <w:marTop w:val="0"/>
          <w:marBottom w:val="0"/>
          <w:divBdr>
            <w:top w:val="none" w:sz="0" w:space="0" w:color="auto"/>
            <w:left w:val="none" w:sz="0" w:space="0" w:color="auto"/>
            <w:bottom w:val="none" w:sz="0" w:space="0" w:color="auto"/>
            <w:right w:val="none" w:sz="0" w:space="0" w:color="auto"/>
          </w:divBdr>
        </w:div>
        <w:div w:id="246579014">
          <w:marLeft w:val="0"/>
          <w:marRight w:val="0"/>
          <w:marTop w:val="0"/>
          <w:marBottom w:val="0"/>
          <w:divBdr>
            <w:top w:val="none" w:sz="0" w:space="0" w:color="auto"/>
            <w:left w:val="none" w:sz="0" w:space="0" w:color="auto"/>
            <w:bottom w:val="none" w:sz="0" w:space="0" w:color="auto"/>
            <w:right w:val="none" w:sz="0" w:space="0" w:color="auto"/>
          </w:divBdr>
        </w:div>
        <w:div w:id="1209801807">
          <w:marLeft w:val="0"/>
          <w:marRight w:val="0"/>
          <w:marTop w:val="0"/>
          <w:marBottom w:val="0"/>
          <w:divBdr>
            <w:top w:val="none" w:sz="0" w:space="0" w:color="auto"/>
            <w:left w:val="none" w:sz="0" w:space="0" w:color="auto"/>
            <w:bottom w:val="none" w:sz="0" w:space="0" w:color="auto"/>
            <w:right w:val="none" w:sz="0" w:space="0" w:color="auto"/>
          </w:divBdr>
        </w:div>
        <w:div w:id="1619675023">
          <w:marLeft w:val="0"/>
          <w:marRight w:val="0"/>
          <w:marTop w:val="0"/>
          <w:marBottom w:val="0"/>
          <w:divBdr>
            <w:top w:val="none" w:sz="0" w:space="0" w:color="auto"/>
            <w:left w:val="none" w:sz="0" w:space="0" w:color="auto"/>
            <w:bottom w:val="none" w:sz="0" w:space="0" w:color="auto"/>
            <w:right w:val="none" w:sz="0" w:space="0" w:color="auto"/>
          </w:divBdr>
        </w:div>
        <w:div w:id="1696031982">
          <w:marLeft w:val="0"/>
          <w:marRight w:val="0"/>
          <w:marTop w:val="0"/>
          <w:marBottom w:val="0"/>
          <w:divBdr>
            <w:top w:val="none" w:sz="0" w:space="0" w:color="auto"/>
            <w:left w:val="none" w:sz="0" w:space="0" w:color="auto"/>
            <w:bottom w:val="none" w:sz="0" w:space="0" w:color="auto"/>
            <w:right w:val="none" w:sz="0" w:space="0" w:color="auto"/>
          </w:divBdr>
        </w:div>
        <w:div w:id="926842292">
          <w:marLeft w:val="0"/>
          <w:marRight w:val="0"/>
          <w:marTop w:val="0"/>
          <w:marBottom w:val="0"/>
          <w:divBdr>
            <w:top w:val="none" w:sz="0" w:space="0" w:color="auto"/>
            <w:left w:val="none" w:sz="0" w:space="0" w:color="auto"/>
            <w:bottom w:val="none" w:sz="0" w:space="0" w:color="auto"/>
            <w:right w:val="none" w:sz="0" w:space="0" w:color="auto"/>
          </w:divBdr>
        </w:div>
        <w:div w:id="360519048">
          <w:marLeft w:val="0"/>
          <w:marRight w:val="0"/>
          <w:marTop w:val="0"/>
          <w:marBottom w:val="0"/>
          <w:divBdr>
            <w:top w:val="none" w:sz="0" w:space="0" w:color="auto"/>
            <w:left w:val="none" w:sz="0" w:space="0" w:color="auto"/>
            <w:bottom w:val="none" w:sz="0" w:space="0" w:color="auto"/>
            <w:right w:val="none" w:sz="0" w:space="0" w:color="auto"/>
          </w:divBdr>
        </w:div>
      </w:divsChild>
    </w:div>
    <w:div w:id="1058818838">
      <w:bodyDiv w:val="1"/>
      <w:marLeft w:val="0"/>
      <w:marRight w:val="0"/>
      <w:marTop w:val="0"/>
      <w:marBottom w:val="0"/>
      <w:divBdr>
        <w:top w:val="none" w:sz="0" w:space="0" w:color="auto"/>
        <w:left w:val="none" w:sz="0" w:space="0" w:color="auto"/>
        <w:bottom w:val="none" w:sz="0" w:space="0" w:color="auto"/>
        <w:right w:val="none" w:sz="0" w:space="0" w:color="auto"/>
      </w:divBdr>
      <w:divsChild>
        <w:div w:id="1125006326">
          <w:marLeft w:val="0"/>
          <w:marRight w:val="0"/>
          <w:marTop w:val="0"/>
          <w:marBottom w:val="0"/>
          <w:divBdr>
            <w:top w:val="none" w:sz="0" w:space="0" w:color="auto"/>
            <w:left w:val="none" w:sz="0" w:space="0" w:color="auto"/>
            <w:bottom w:val="none" w:sz="0" w:space="0" w:color="auto"/>
            <w:right w:val="none" w:sz="0" w:space="0" w:color="auto"/>
          </w:divBdr>
        </w:div>
        <w:div w:id="1927688595">
          <w:marLeft w:val="0"/>
          <w:marRight w:val="0"/>
          <w:marTop w:val="0"/>
          <w:marBottom w:val="0"/>
          <w:divBdr>
            <w:top w:val="none" w:sz="0" w:space="0" w:color="auto"/>
            <w:left w:val="none" w:sz="0" w:space="0" w:color="auto"/>
            <w:bottom w:val="none" w:sz="0" w:space="0" w:color="auto"/>
            <w:right w:val="none" w:sz="0" w:space="0" w:color="auto"/>
          </w:divBdr>
        </w:div>
        <w:div w:id="1647541892">
          <w:marLeft w:val="0"/>
          <w:marRight w:val="0"/>
          <w:marTop w:val="0"/>
          <w:marBottom w:val="0"/>
          <w:divBdr>
            <w:top w:val="none" w:sz="0" w:space="0" w:color="auto"/>
            <w:left w:val="none" w:sz="0" w:space="0" w:color="auto"/>
            <w:bottom w:val="none" w:sz="0" w:space="0" w:color="auto"/>
            <w:right w:val="none" w:sz="0" w:space="0" w:color="auto"/>
          </w:divBdr>
        </w:div>
        <w:div w:id="689916558">
          <w:marLeft w:val="0"/>
          <w:marRight w:val="0"/>
          <w:marTop w:val="0"/>
          <w:marBottom w:val="0"/>
          <w:divBdr>
            <w:top w:val="none" w:sz="0" w:space="0" w:color="auto"/>
            <w:left w:val="none" w:sz="0" w:space="0" w:color="auto"/>
            <w:bottom w:val="none" w:sz="0" w:space="0" w:color="auto"/>
            <w:right w:val="none" w:sz="0" w:space="0" w:color="auto"/>
          </w:divBdr>
        </w:div>
        <w:div w:id="652946753">
          <w:marLeft w:val="0"/>
          <w:marRight w:val="0"/>
          <w:marTop w:val="0"/>
          <w:marBottom w:val="0"/>
          <w:divBdr>
            <w:top w:val="none" w:sz="0" w:space="0" w:color="auto"/>
            <w:left w:val="none" w:sz="0" w:space="0" w:color="auto"/>
            <w:bottom w:val="none" w:sz="0" w:space="0" w:color="auto"/>
            <w:right w:val="none" w:sz="0" w:space="0" w:color="auto"/>
          </w:divBdr>
        </w:div>
        <w:div w:id="686173520">
          <w:marLeft w:val="0"/>
          <w:marRight w:val="0"/>
          <w:marTop w:val="0"/>
          <w:marBottom w:val="0"/>
          <w:divBdr>
            <w:top w:val="none" w:sz="0" w:space="0" w:color="auto"/>
            <w:left w:val="none" w:sz="0" w:space="0" w:color="auto"/>
            <w:bottom w:val="none" w:sz="0" w:space="0" w:color="auto"/>
            <w:right w:val="none" w:sz="0" w:space="0" w:color="auto"/>
          </w:divBdr>
        </w:div>
        <w:div w:id="1514608178">
          <w:marLeft w:val="0"/>
          <w:marRight w:val="0"/>
          <w:marTop w:val="0"/>
          <w:marBottom w:val="0"/>
          <w:divBdr>
            <w:top w:val="none" w:sz="0" w:space="0" w:color="auto"/>
            <w:left w:val="none" w:sz="0" w:space="0" w:color="auto"/>
            <w:bottom w:val="none" w:sz="0" w:space="0" w:color="auto"/>
            <w:right w:val="none" w:sz="0" w:space="0" w:color="auto"/>
          </w:divBdr>
        </w:div>
        <w:div w:id="2119254890">
          <w:marLeft w:val="0"/>
          <w:marRight w:val="0"/>
          <w:marTop w:val="0"/>
          <w:marBottom w:val="0"/>
          <w:divBdr>
            <w:top w:val="none" w:sz="0" w:space="0" w:color="auto"/>
            <w:left w:val="none" w:sz="0" w:space="0" w:color="auto"/>
            <w:bottom w:val="none" w:sz="0" w:space="0" w:color="auto"/>
            <w:right w:val="none" w:sz="0" w:space="0" w:color="auto"/>
          </w:divBdr>
        </w:div>
        <w:div w:id="1595823998">
          <w:marLeft w:val="0"/>
          <w:marRight w:val="0"/>
          <w:marTop w:val="0"/>
          <w:marBottom w:val="0"/>
          <w:divBdr>
            <w:top w:val="none" w:sz="0" w:space="0" w:color="auto"/>
            <w:left w:val="none" w:sz="0" w:space="0" w:color="auto"/>
            <w:bottom w:val="none" w:sz="0" w:space="0" w:color="auto"/>
            <w:right w:val="none" w:sz="0" w:space="0" w:color="auto"/>
          </w:divBdr>
        </w:div>
        <w:div w:id="633680624">
          <w:marLeft w:val="0"/>
          <w:marRight w:val="0"/>
          <w:marTop w:val="0"/>
          <w:marBottom w:val="0"/>
          <w:divBdr>
            <w:top w:val="none" w:sz="0" w:space="0" w:color="auto"/>
            <w:left w:val="none" w:sz="0" w:space="0" w:color="auto"/>
            <w:bottom w:val="none" w:sz="0" w:space="0" w:color="auto"/>
            <w:right w:val="none" w:sz="0" w:space="0" w:color="auto"/>
          </w:divBdr>
        </w:div>
        <w:div w:id="888616347">
          <w:marLeft w:val="0"/>
          <w:marRight w:val="0"/>
          <w:marTop w:val="0"/>
          <w:marBottom w:val="0"/>
          <w:divBdr>
            <w:top w:val="none" w:sz="0" w:space="0" w:color="auto"/>
            <w:left w:val="none" w:sz="0" w:space="0" w:color="auto"/>
            <w:bottom w:val="none" w:sz="0" w:space="0" w:color="auto"/>
            <w:right w:val="none" w:sz="0" w:space="0" w:color="auto"/>
          </w:divBdr>
        </w:div>
        <w:div w:id="619340515">
          <w:marLeft w:val="0"/>
          <w:marRight w:val="0"/>
          <w:marTop w:val="0"/>
          <w:marBottom w:val="0"/>
          <w:divBdr>
            <w:top w:val="none" w:sz="0" w:space="0" w:color="auto"/>
            <w:left w:val="none" w:sz="0" w:space="0" w:color="auto"/>
            <w:bottom w:val="none" w:sz="0" w:space="0" w:color="auto"/>
            <w:right w:val="none" w:sz="0" w:space="0" w:color="auto"/>
          </w:divBdr>
        </w:div>
        <w:div w:id="956763624">
          <w:marLeft w:val="0"/>
          <w:marRight w:val="0"/>
          <w:marTop w:val="0"/>
          <w:marBottom w:val="0"/>
          <w:divBdr>
            <w:top w:val="none" w:sz="0" w:space="0" w:color="auto"/>
            <w:left w:val="none" w:sz="0" w:space="0" w:color="auto"/>
            <w:bottom w:val="none" w:sz="0" w:space="0" w:color="auto"/>
            <w:right w:val="none" w:sz="0" w:space="0" w:color="auto"/>
          </w:divBdr>
        </w:div>
        <w:div w:id="613752286">
          <w:marLeft w:val="0"/>
          <w:marRight w:val="0"/>
          <w:marTop w:val="0"/>
          <w:marBottom w:val="0"/>
          <w:divBdr>
            <w:top w:val="none" w:sz="0" w:space="0" w:color="auto"/>
            <w:left w:val="none" w:sz="0" w:space="0" w:color="auto"/>
            <w:bottom w:val="none" w:sz="0" w:space="0" w:color="auto"/>
            <w:right w:val="none" w:sz="0" w:space="0" w:color="auto"/>
          </w:divBdr>
        </w:div>
        <w:div w:id="1720931640">
          <w:marLeft w:val="0"/>
          <w:marRight w:val="0"/>
          <w:marTop w:val="0"/>
          <w:marBottom w:val="0"/>
          <w:divBdr>
            <w:top w:val="none" w:sz="0" w:space="0" w:color="auto"/>
            <w:left w:val="none" w:sz="0" w:space="0" w:color="auto"/>
            <w:bottom w:val="none" w:sz="0" w:space="0" w:color="auto"/>
            <w:right w:val="none" w:sz="0" w:space="0" w:color="auto"/>
          </w:divBdr>
        </w:div>
        <w:div w:id="1472552807">
          <w:marLeft w:val="0"/>
          <w:marRight w:val="0"/>
          <w:marTop w:val="0"/>
          <w:marBottom w:val="0"/>
          <w:divBdr>
            <w:top w:val="none" w:sz="0" w:space="0" w:color="auto"/>
            <w:left w:val="none" w:sz="0" w:space="0" w:color="auto"/>
            <w:bottom w:val="none" w:sz="0" w:space="0" w:color="auto"/>
            <w:right w:val="none" w:sz="0" w:space="0" w:color="auto"/>
          </w:divBdr>
        </w:div>
        <w:div w:id="628509647">
          <w:marLeft w:val="0"/>
          <w:marRight w:val="0"/>
          <w:marTop w:val="0"/>
          <w:marBottom w:val="0"/>
          <w:divBdr>
            <w:top w:val="none" w:sz="0" w:space="0" w:color="auto"/>
            <w:left w:val="none" w:sz="0" w:space="0" w:color="auto"/>
            <w:bottom w:val="none" w:sz="0" w:space="0" w:color="auto"/>
            <w:right w:val="none" w:sz="0" w:space="0" w:color="auto"/>
          </w:divBdr>
        </w:div>
        <w:div w:id="515000711">
          <w:marLeft w:val="0"/>
          <w:marRight w:val="0"/>
          <w:marTop w:val="0"/>
          <w:marBottom w:val="0"/>
          <w:divBdr>
            <w:top w:val="none" w:sz="0" w:space="0" w:color="auto"/>
            <w:left w:val="none" w:sz="0" w:space="0" w:color="auto"/>
            <w:bottom w:val="none" w:sz="0" w:space="0" w:color="auto"/>
            <w:right w:val="none" w:sz="0" w:space="0" w:color="auto"/>
          </w:divBdr>
        </w:div>
        <w:div w:id="1466661635">
          <w:marLeft w:val="0"/>
          <w:marRight w:val="0"/>
          <w:marTop w:val="0"/>
          <w:marBottom w:val="0"/>
          <w:divBdr>
            <w:top w:val="none" w:sz="0" w:space="0" w:color="auto"/>
            <w:left w:val="none" w:sz="0" w:space="0" w:color="auto"/>
            <w:bottom w:val="none" w:sz="0" w:space="0" w:color="auto"/>
            <w:right w:val="none" w:sz="0" w:space="0" w:color="auto"/>
          </w:divBdr>
        </w:div>
        <w:div w:id="1071391053">
          <w:marLeft w:val="0"/>
          <w:marRight w:val="0"/>
          <w:marTop w:val="0"/>
          <w:marBottom w:val="0"/>
          <w:divBdr>
            <w:top w:val="none" w:sz="0" w:space="0" w:color="auto"/>
            <w:left w:val="none" w:sz="0" w:space="0" w:color="auto"/>
            <w:bottom w:val="none" w:sz="0" w:space="0" w:color="auto"/>
            <w:right w:val="none" w:sz="0" w:space="0" w:color="auto"/>
          </w:divBdr>
        </w:div>
        <w:div w:id="648676831">
          <w:marLeft w:val="0"/>
          <w:marRight w:val="0"/>
          <w:marTop w:val="0"/>
          <w:marBottom w:val="0"/>
          <w:divBdr>
            <w:top w:val="none" w:sz="0" w:space="0" w:color="auto"/>
            <w:left w:val="none" w:sz="0" w:space="0" w:color="auto"/>
            <w:bottom w:val="none" w:sz="0" w:space="0" w:color="auto"/>
            <w:right w:val="none" w:sz="0" w:space="0" w:color="auto"/>
          </w:divBdr>
        </w:div>
        <w:div w:id="1092509657">
          <w:marLeft w:val="0"/>
          <w:marRight w:val="0"/>
          <w:marTop w:val="0"/>
          <w:marBottom w:val="0"/>
          <w:divBdr>
            <w:top w:val="none" w:sz="0" w:space="0" w:color="auto"/>
            <w:left w:val="none" w:sz="0" w:space="0" w:color="auto"/>
            <w:bottom w:val="none" w:sz="0" w:space="0" w:color="auto"/>
            <w:right w:val="none" w:sz="0" w:space="0" w:color="auto"/>
          </w:divBdr>
        </w:div>
        <w:div w:id="610630874">
          <w:marLeft w:val="0"/>
          <w:marRight w:val="0"/>
          <w:marTop w:val="0"/>
          <w:marBottom w:val="0"/>
          <w:divBdr>
            <w:top w:val="none" w:sz="0" w:space="0" w:color="auto"/>
            <w:left w:val="none" w:sz="0" w:space="0" w:color="auto"/>
            <w:bottom w:val="none" w:sz="0" w:space="0" w:color="auto"/>
            <w:right w:val="none" w:sz="0" w:space="0" w:color="auto"/>
          </w:divBdr>
        </w:div>
        <w:div w:id="1436555213">
          <w:marLeft w:val="0"/>
          <w:marRight w:val="0"/>
          <w:marTop w:val="0"/>
          <w:marBottom w:val="0"/>
          <w:divBdr>
            <w:top w:val="none" w:sz="0" w:space="0" w:color="auto"/>
            <w:left w:val="none" w:sz="0" w:space="0" w:color="auto"/>
            <w:bottom w:val="none" w:sz="0" w:space="0" w:color="auto"/>
            <w:right w:val="none" w:sz="0" w:space="0" w:color="auto"/>
          </w:divBdr>
        </w:div>
        <w:div w:id="290867789">
          <w:marLeft w:val="0"/>
          <w:marRight w:val="0"/>
          <w:marTop w:val="0"/>
          <w:marBottom w:val="0"/>
          <w:divBdr>
            <w:top w:val="none" w:sz="0" w:space="0" w:color="auto"/>
            <w:left w:val="none" w:sz="0" w:space="0" w:color="auto"/>
            <w:bottom w:val="none" w:sz="0" w:space="0" w:color="auto"/>
            <w:right w:val="none" w:sz="0" w:space="0" w:color="auto"/>
          </w:divBdr>
        </w:div>
        <w:div w:id="2091417438">
          <w:marLeft w:val="0"/>
          <w:marRight w:val="0"/>
          <w:marTop w:val="0"/>
          <w:marBottom w:val="0"/>
          <w:divBdr>
            <w:top w:val="none" w:sz="0" w:space="0" w:color="auto"/>
            <w:left w:val="none" w:sz="0" w:space="0" w:color="auto"/>
            <w:bottom w:val="none" w:sz="0" w:space="0" w:color="auto"/>
            <w:right w:val="none" w:sz="0" w:space="0" w:color="auto"/>
          </w:divBdr>
        </w:div>
        <w:div w:id="1465350132">
          <w:marLeft w:val="0"/>
          <w:marRight w:val="0"/>
          <w:marTop w:val="0"/>
          <w:marBottom w:val="0"/>
          <w:divBdr>
            <w:top w:val="none" w:sz="0" w:space="0" w:color="auto"/>
            <w:left w:val="none" w:sz="0" w:space="0" w:color="auto"/>
            <w:bottom w:val="none" w:sz="0" w:space="0" w:color="auto"/>
            <w:right w:val="none" w:sz="0" w:space="0" w:color="auto"/>
          </w:divBdr>
        </w:div>
        <w:div w:id="2128306646">
          <w:marLeft w:val="0"/>
          <w:marRight w:val="0"/>
          <w:marTop w:val="0"/>
          <w:marBottom w:val="0"/>
          <w:divBdr>
            <w:top w:val="none" w:sz="0" w:space="0" w:color="auto"/>
            <w:left w:val="none" w:sz="0" w:space="0" w:color="auto"/>
            <w:bottom w:val="none" w:sz="0" w:space="0" w:color="auto"/>
            <w:right w:val="none" w:sz="0" w:space="0" w:color="auto"/>
          </w:divBdr>
        </w:div>
        <w:div w:id="1682272122">
          <w:marLeft w:val="0"/>
          <w:marRight w:val="0"/>
          <w:marTop w:val="0"/>
          <w:marBottom w:val="0"/>
          <w:divBdr>
            <w:top w:val="none" w:sz="0" w:space="0" w:color="auto"/>
            <w:left w:val="none" w:sz="0" w:space="0" w:color="auto"/>
            <w:bottom w:val="none" w:sz="0" w:space="0" w:color="auto"/>
            <w:right w:val="none" w:sz="0" w:space="0" w:color="auto"/>
          </w:divBdr>
        </w:div>
        <w:div w:id="1111317097">
          <w:marLeft w:val="0"/>
          <w:marRight w:val="0"/>
          <w:marTop w:val="0"/>
          <w:marBottom w:val="0"/>
          <w:divBdr>
            <w:top w:val="none" w:sz="0" w:space="0" w:color="auto"/>
            <w:left w:val="none" w:sz="0" w:space="0" w:color="auto"/>
            <w:bottom w:val="none" w:sz="0" w:space="0" w:color="auto"/>
            <w:right w:val="none" w:sz="0" w:space="0" w:color="auto"/>
          </w:divBdr>
        </w:div>
        <w:div w:id="344527289">
          <w:marLeft w:val="0"/>
          <w:marRight w:val="0"/>
          <w:marTop w:val="0"/>
          <w:marBottom w:val="0"/>
          <w:divBdr>
            <w:top w:val="none" w:sz="0" w:space="0" w:color="auto"/>
            <w:left w:val="none" w:sz="0" w:space="0" w:color="auto"/>
            <w:bottom w:val="none" w:sz="0" w:space="0" w:color="auto"/>
            <w:right w:val="none" w:sz="0" w:space="0" w:color="auto"/>
          </w:divBdr>
        </w:div>
        <w:div w:id="16808125">
          <w:marLeft w:val="0"/>
          <w:marRight w:val="0"/>
          <w:marTop w:val="0"/>
          <w:marBottom w:val="0"/>
          <w:divBdr>
            <w:top w:val="none" w:sz="0" w:space="0" w:color="auto"/>
            <w:left w:val="none" w:sz="0" w:space="0" w:color="auto"/>
            <w:bottom w:val="none" w:sz="0" w:space="0" w:color="auto"/>
            <w:right w:val="none" w:sz="0" w:space="0" w:color="auto"/>
          </w:divBdr>
        </w:div>
        <w:div w:id="174730748">
          <w:marLeft w:val="0"/>
          <w:marRight w:val="0"/>
          <w:marTop w:val="0"/>
          <w:marBottom w:val="0"/>
          <w:divBdr>
            <w:top w:val="none" w:sz="0" w:space="0" w:color="auto"/>
            <w:left w:val="none" w:sz="0" w:space="0" w:color="auto"/>
            <w:bottom w:val="none" w:sz="0" w:space="0" w:color="auto"/>
            <w:right w:val="none" w:sz="0" w:space="0" w:color="auto"/>
          </w:divBdr>
        </w:div>
        <w:div w:id="1116487835">
          <w:marLeft w:val="0"/>
          <w:marRight w:val="0"/>
          <w:marTop w:val="0"/>
          <w:marBottom w:val="0"/>
          <w:divBdr>
            <w:top w:val="none" w:sz="0" w:space="0" w:color="auto"/>
            <w:left w:val="none" w:sz="0" w:space="0" w:color="auto"/>
            <w:bottom w:val="none" w:sz="0" w:space="0" w:color="auto"/>
            <w:right w:val="none" w:sz="0" w:space="0" w:color="auto"/>
          </w:divBdr>
        </w:div>
        <w:div w:id="572084770">
          <w:marLeft w:val="0"/>
          <w:marRight w:val="0"/>
          <w:marTop w:val="0"/>
          <w:marBottom w:val="0"/>
          <w:divBdr>
            <w:top w:val="none" w:sz="0" w:space="0" w:color="auto"/>
            <w:left w:val="none" w:sz="0" w:space="0" w:color="auto"/>
            <w:bottom w:val="none" w:sz="0" w:space="0" w:color="auto"/>
            <w:right w:val="none" w:sz="0" w:space="0" w:color="auto"/>
          </w:divBdr>
        </w:div>
        <w:div w:id="224999040">
          <w:marLeft w:val="0"/>
          <w:marRight w:val="0"/>
          <w:marTop w:val="0"/>
          <w:marBottom w:val="0"/>
          <w:divBdr>
            <w:top w:val="none" w:sz="0" w:space="0" w:color="auto"/>
            <w:left w:val="none" w:sz="0" w:space="0" w:color="auto"/>
            <w:bottom w:val="none" w:sz="0" w:space="0" w:color="auto"/>
            <w:right w:val="none" w:sz="0" w:space="0" w:color="auto"/>
          </w:divBdr>
        </w:div>
        <w:div w:id="1824546982">
          <w:marLeft w:val="0"/>
          <w:marRight w:val="0"/>
          <w:marTop w:val="0"/>
          <w:marBottom w:val="0"/>
          <w:divBdr>
            <w:top w:val="none" w:sz="0" w:space="0" w:color="auto"/>
            <w:left w:val="none" w:sz="0" w:space="0" w:color="auto"/>
            <w:bottom w:val="none" w:sz="0" w:space="0" w:color="auto"/>
            <w:right w:val="none" w:sz="0" w:space="0" w:color="auto"/>
          </w:divBdr>
        </w:div>
        <w:div w:id="1780758340">
          <w:marLeft w:val="0"/>
          <w:marRight w:val="0"/>
          <w:marTop w:val="0"/>
          <w:marBottom w:val="0"/>
          <w:divBdr>
            <w:top w:val="none" w:sz="0" w:space="0" w:color="auto"/>
            <w:left w:val="none" w:sz="0" w:space="0" w:color="auto"/>
            <w:bottom w:val="none" w:sz="0" w:space="0" w:color="auto"/>
            <w:right w:val="none" w:sz="0" w:space="0" w:color="auto"/>
          </w:divBdr>
        </w:div>
        <w:div w:id="1238441355">
          <w:marLeft w:val="0"/>
          <w:marRight w:val="0"/>
          <w:marTop w:val="0"/>
          <w:marBottom w:val="0"/>
          <w:divBdr>
            <w:top w:val="none" w:sz="0" w:space="0" w:color="auto"/>
            <w:left w:val="none" w:sz="0" w:space="0" w:color="auto"/>
            <w:bottom w:val="none" w:sz="0" w:space="0" w:color="auto"/>
            <w:right w:val="none" w:sz="0" w:space="0" w:color="auto"/>
          </w:divBdr>
        </w:div>
        <w:div w:id="2004627098">
          <w:marLeft w:val="0"/>
          <w:marRight w:val="0"/>
          <w:marTop w:val="0"/>
          <w:marBottom w:val="0"/>
          <w:divBdr>
            <w:top w:val="none" w:sz="0" w:space="0" w:color="auto"/>
            <w:left w:val="none" w:sz="0" w:space="0" w:color="auto"/>
            <w:bottom w:val="none" w:sz="0" w:space="0" w:color="auto"/>
            <w:right w:val="none" w:sz="0" w:space="0" w:color="auto"/>
          </w:divBdr>
        </w:div>
        <w:div w:id="1885211014">
          <w:marLeft w:val="0"/>
          <w:marRight w:val="0"/>
          <w:marTop w:val="0"/>
          <w:marBottom w:val="0"/>
          <w:divBdr>
            <w:top w:val="none" w:sz="0" w:space="0" w:color="auto"/>
            <w:left w:val="none" w:sz="0" w:space="0" w:color="auto"/>
            <w:bottom w:val="none" w:sz="0" w:space="0" w:color="auto"/>
            <w:right w:val="none" w:sz="0" w:space="0" w:color="auto"/>
          </w:divBdr>
        </w:div>
        <w:div w:id="1589188638">
          <w:marLeft w:val="0"/>
          <w:marRight w:val="0"/>
          <w:marTop w:val="0"/>
          <w:marBottom w:val="0"/>
          <w:divBdr>
            <w:top w:val="none" w:sz="0" w:space="0" w:color="auto"/>
            <w:left w:val="none" w:sz="0" w:space="0" w:color="auto"/>
            <w:bottom w:val="none" w:sz="0" w:space="0" w:color="auto"/>
            <w:right w:val="none" w:sz="0" w:space="0" w:color="auto"/>
          </w:divBdr>
        </w:div>
        <w:div w:id="909654347">
          <w:marLeft w:val="0"/>
          <w:marRight w:val="0"/>
          <w:marTop w:val="0"/>
          <w:marBottom w:val="0"/>
          <w:divBdr>
            <w:top w:val="none" w:sz="0" w:space="0" w:color="auto"/>
            <w:left w:val="none" w:sz="0" w:space="0" w:color="auto"/>
            <w:bottom w:val="none" w:sz="0" w:space="0" w:color="auto"/>
            <w:right w:val="none" w:sz="0" w:space="0" w:color="auto"/>
          </w:divBdr>
        </w:div>
        <w:div w:id="29033894">
          <w:marLeft w:val="0"/>
          <w:marRight w:val="0"/>
          <w:marTop w:val="0"/>
          <w:marBottom w:val="0"/>
          <w:divBdr>
            <w:top w:val="none" w:sz="0" w:space="0" w:color="auto"/>
            <w:left w:val="none" w:sz="0" w:space="0" w:color="auto"/>
            <w:bottom w:val="none" w:sz="0" w:space="0" w:color="auto"/>
            <w:right w:val="none" w:sz="0" w:space="0" w:color="auto"/>
          </w:divBdr>
        </w:div>
        <w:div w:id="759907279">
          <w:marLeft w:val="0"/>
          <w:marRight w:val="0"/>
          <w:marTop w:val="0"/>
          <w:marBottom w:val="0"/>
          <w:divBdr>
            <w:top w:val="none" w:sz="0" w:space="0" w:color="auto"/>
            <w:left w:val="none" w:sz="0" w:space="0" w:color="auto"/>
            <w:bottom w:val="none" w:sz="0" w:space="0" w:color="auto"/>
            <w:right w:val="none" w:sz="0" w:space="0" w:color="auto"/>
          </w:divBdr>
        </w:div>
        <w:div w:id="1990743245">
          <w:marLeft w:val="0"/>
          <w:marRight w:val="0"/>
          <w:marTop w:val="0"/>
          <w:marBottom w:val="0"/>
          <w:divBdr>
            <w:top w:val="none" w:sz="0" w:space="0" w:color="auto"/>
            <w:left w:val="none" w:sz="0" w:space="0" w:color="auto"/>
            <w:bottom w:val="none" w:sz="0" w:space="0" w:color="auto"/>
            <w:right w:val="none" w:sz="0" w:space="0" w:color="auto"/>
          </w:divBdr>
        </w:div>
        <w:div w:id="1781877860">
          <w:marLeft w:val="0"/>
          <w:marRight w:val="0"/>
          <w:marTop w:val="0"/>
          <w:marBottom w:val="0"/>
          <w:divBdr>
            <w:top w:val="none" w:sz="0" w:space="0" w:color="auto"/>
            <w:left w:val="none" w:sz="0" w:space="0" w:color="auto"/>
            <w:bottom w:val="none" w:sz="0" w:space="0" w:color="auto"/>
            <w:right w:val="none" w:sz="0" w:space="0" w:color="auto"/>
          </w:divBdr>
        </w:div>
        <w:div w:id="626400105">
          <w:marLeft w:val="0"/>
          <w:marRight w:val="0"/>
          <w:marTop w:val="0"/>
          <w:marBottom w:val="0"/>
          <w:divBdr>
            <w:top w:val="none" w:sz="0" w:space="0" w:color="auto"/>
            <w:left w:val="none" w:sz="0" w:space="0" w:color="auto"/>
            <w:bottom w:val="none" w:sz="0" w:space="0" w:color="auto"/>
            <w:right w:val="none" w:sz="0" w:space="0" w:color="auto"/>
          </w:divBdr>
        </w:div>
        <w:div w:id="371269860">
          <w:marLeft w:val="0"/>
          <w:marRight w:val="0"/>
          <w:marTop w:val="0"/>
          <w:marBottom w:val="0"/>
          <w:divBdr>
            <w:top w:val="none" w:sz="0" w:space="0" w:color="auto"/>
            <w:left w:val="none" w:sz="0" w:space="0" w:color="auto"/>
            <w:bottom w:val="none" w:sz="0" w:space="0" w:color="auto"/>
            <w:right w:val="none" w:sz="0" w:space="0" w:color="auto"/>
          </w:divBdr>
        </w:div>
        <w:div w:id="1322151651">
          <w:marLeft w:val="0"/>
          <w:marRight w:val="0"/>
          <w:marTop w:val="0"/>
          <w:marBottom w:val="0"/>
          <w:divBdr>
            <w:top w:val="none" w:sz="0" w:space="0" w:color="auto"/>
            <w:left w:val="none" w:sz="0" w:space="0" w:color="auto"/>
            <w:bottom w:val="none" w:sz="0" w:space="0" w:color="auto"/>
            <w:right w:val="none" w:sz="0" w:space="0" w:color="auto"/>
          </w:divBdr>
        </w:div>
        <w:div w:id="471948583">
          <w:marLeft w:val="0"/>
          <w:marRight w:val="0"/>
          <w:marTop w:val="0"/>
          <w:marBottom w:val="0"/>
          <w:divBdr>
            <w:top w:val="none" w:sz="0" w:space="0" w:color="auto"/>
            <w:left w:val="none" w:sz="0" w:space="0" w:color="auto"/>
            <w:bottom w:val="none" w:sz="0" w:space="0" w:color="auto"/>
            <w:right w:val="none" w:sz="0" w:space="0" w:color="auto"/>
          </w:divBdr>
        </w:div>
        <w:div w:id="1092823348">
          <w:marLeft w:val="0"/>
          <w:marRight w:val="0"/>
          <w:marTop w:val="0"/>
          <w:marBottom w:val="0"/>
          <w:divBdr>
            <w:top w:val="none" w:sz="0" w:space="0" w:color="auto"/>
            <w:left w:val="none" w:sz="0" w:space="0" w:color="auto"/>
            <w:bottom w:val="none" w:sz="0" w:space="0" w:color="auto"/>
            <w:right w:val="none" w:sz="0" w:space="0" w:color="auto"/>
          </w:divBdr>
        </w:div>
        <w:div w:id="1058162542">
          <w:marLeft w:val="0"/>
          <w:marRight w:val="0"/>
          <w:marTop w:val="0"/>
          <w:marBottom w:val="0"/>
          <w:divBdr>
            <w:top w:val="none" w:sz="0" w:space="0" w:color="auto"/>
            <w:left w:val="none" w:sz="0" w:space="0" w:color="auto"/>
            <w:bottom w:val="none" w:sz="0" w:space="0" w:color="auto"/>
            <w:right w:val="none" w:sz="0" w:space="0" w:color="auto"/>
          </w:divBdr>
        </w:div>
        <w:div w:id="1650818104">
          <w:marLeft w:val="0"/>
          <w:marRight w:val="0"/>
          <w:marTop w:val="0"/>
          <w:marBottom w:val="0"/>
          <w:divBdr>
            <w:top w:val="none" w:sz="0" w:space="0" w:color="auto"/>
            <w:left w:val="none" w:sz="0" w:space="0" w:color="auto"/>
            <w:bottom w:val="none" w:sz="0" w:space="0" w:color="auto"/>
            <w:right w:val="none" w:sz="0" w:space="0" w:color="auto"/>
          </w:divBdr>
        </w:div>
        <w:div w:id="641083753">
          <w:marLeft w:val="0"/>
          <w:marRight w:val="0"/>
          <w:marTop w:val="0"/>
          <w:marBottom w:val="0"/>
          <w:divBdr>
            <w:top w:val="none" w:sz="0" w:space="0" w:color="auto"/>
            <w:left w:val="none" w:sz="0" w:space="0" w:color="auto"/>
            <w:bottom w:val="none" w:sz="0" w:space="0" w:color="auto"/>
            <w:right w:val="none" w:sz="0" w:space="0" w:color="auto"/>
          </w:divBdr>
        </w:div>
        <w:div w:id="653996988">
          <w:marLeft w:val="0"/>
          <w:marRight w:val="0"/>
          <w:marTop w:val="0"/>
          <w:marBottom w:val="0"/>
          <w:divBdr>
            <w:top w:val="none" w:sz="0" w:space="0" w:color="auto"/>
            <w:left w:val="none" w:sz="0" w:space="0" w:color="auto"/>
            <w:bottom w:val="none" w:sz="0" w:space="0" w:color="auto"/>
            <w:right w:val="none" w:sz="0" w:space="0" w:color="auto"/>
          </w:divBdr>
        </w:div>
        <w:div w:id="1199468352">
          <w:marLeft w:val="0"/>
          <w:marRight w:val="0"/>
          <w:marTop w:val="0"/>
          <w:marBottom w:val="0"/>
          <w:divBdr>
            <w:top w:val="none" w:sz="0" w:space="0" w:color="auto"/>
            <w:left w:val="none" w:sz="0" w:space="0" w:color="auto"/>
            <w:bottom w:val="none" w:sz="0" w:space="0" w:color="auto"/>
            <w:right w:val="none" w:sz="0" w:space="0" w:color="auto"/>
          </w:divBdr>
        </w:div>
        <w:div w:id="144200609">
          <w:marLeft w:val="0"/>
          <w:marRight w:val="0"/>
          <w:marTop w:val="0"/>
          <w:marBottom w:val="0"/>
          <w:divBdr>
            <w:top w:val="none" w:sz="0" w:space="0" w:color="auto"/>
            <w:left w:val="none" w:sz="0" w:space="0" w:color="auto"/>
            <w:bottom w:val="none" w:sz="0" w:space="0" w:color="auto"/>
            <w:right w:val="none" w:sz="0" w:space="0" w:color="auto"/>
          </w:divBdr>
        </w:div>
        <w:div w:id="1687094474">
          <w:marLeft w:val="0"/>
          <w:marRight w:val="0"/>
          <w:marTop w:val="0"/>
          <w:marBottom w:val="0"/>
          <w:divBdr>
            <w:top w:val="none" w:sz="0" w:space="0" w:color="auto"/>
            <w:left w:val="none" w:sz="0" w:space="0" w:color="auto"/>
            <w:bottom w:val="none" w:sz="0" w:space="0" w:color="auto"/>
            <w:right w:val="none" w:sz="0" w:space="0" w:color="auto"/>
          </w:divBdr>
        </w:div>
        <w:div w:id="842625742">
          <w:marLeft w:val="0"/>
          <w:marRight w:val="0"/>
          <w:marTop w:val="0"/>
          <w:marBottom w:val="0"/>
          <w:divBdr>
            <w:top w:val="none" w:sz="0" w:space="0" w:color="auto"/>
            <w:left w:val="none" w:sz="0" w:space="0" w:color="auto"/>
            <w:bottom w:val="none" w:sz="0" w:space="0" w:color="auto"/>
            <w:right w:val="none" w:sz="0" w:space="0" w:color="auto"/>
          </w:divBdr>
        </w:div>
        <w:div w:id="2112119101">
          <w:marLeft w:val="0"/>
          <w:marRight w:val="0"/>
          <w:marTop w:val="0"/>
          <w:marBottom w:val="0"/>
          <w:divBdr>
            <w:top w:val="none" w:sz="0" w:space="0" w:color="auto"/>
            <w:left w:val="none" w:sz="0" w:space="0" w:color="auto"/>
            <w:bottom w:val="none" w:sz="0" w:space="0" w:color="auto"/>
            <w:right w:val="none" w:sz="0" w:space="0" w:color="auto"/>
          </w:divBdr>
        </w:div>
        <w:div w:id="271936735">
          <w:marLeft w:val="0"/>
          <w:marRight w:val="0"/>
          <w:marTop w:val="0"/>
          <w:marBottom w:val="0"/>
          <w:divBdr>
            <w:top w:val="none" w:sz="0" w:space="0" w:color="auto"/>
            <w:left w:val="none" w:sz="0" w:space="0" w:color="auto"/>
            <w:bottom w:val="none" w:sz="0" w:space="0" w:color="auto"/>
            <w:right w:val="none" w:sz="0" w:space="0" w:color="auto"/>
          </w:divBdr>
        </w:div>
        <w:div w:id="1267611959">
          <w:marLeft w:val="0"/>
          <w:marRight w:val="0"/>
          <w:marTop w:val="0"/>
          <w:marBottom w:val="0"/>
          <w:divBdr>
            <w:top w:val="none" w:sz="0" w:space="0" w:color="auto"/>
            <w:left w:val="none" w:sz="0" w:space="0" w:color="auto"/>
            <w:bottom w:val="none" w:sz="0" w:space="0" w:color="auto"/>
            <w:right w:val="none" w:sz="0" w:space="0" w:color="auto"/>
          </w:divBdr>
        </w:div>
        <w:div w:id="160586794">
          <w:marLeft w:val="0"/>
          <w:marRight w:val="0"/>
          <w:marTop w:val="0"/>
          <w:marBottom w:val="0"/>
          <w:divBdr>
            <w:top w:val="none" w:sz="0" w:space="0" w:color="auto"/>
            <w:left w:val="none" w:sz="0" w:space="0" w:color="auto"/>
            <w:bottom w:val="none" w:sz="0" w:space="0" w:color="auto"/>
            <w:right w:val="none" w:sz="0" w:space="0" w:color="auto"/>
          </w:divBdr>
        </w:div>
      </w:divsChild>
    </w:div>
    <w:div w:id="1083137362">
      <w:bodyDiv w:val="1"/>
      <w:marLeft w:val="0"/>
      <w:marRight w:val="0"/>
      <w:marTop w:val="0"/>
      <w:marBottom w:val="0"/>
      <w:divBdr>
        <w:top w:val="none" w:sz="0" w:space="0" w:color="auto"/>
        <w:left w:val="none" w:sz="0" w:space="0" w:color="auto"/>
        <w:bottom w:val="none" w:sz="0" w:space="0" w:color="auto"/>
        <w:right w:val="none" w:sz="0" w:space="0" w:color="auto"/>
      </w:divBdr>
    </w:div>
    <w:div w:id="1097284620">
      <w:bodyDiv w:val="1"/>
      <w:marLeft w:val="0"/>
      <w:marRight w:val="0"/>
      <w:marTop w:val="0"/>
      <w:marBottom w:val="0"/>
      <w:divBdr>
        <w:top w:val="none" w:sz="0" w:space="0" w:color="auto"/>
        <w:left w:val="none" w:sz="0" w:space="0" w:color="auto"/>
        <w:bottom w:val="none" w:sz="0" w:space="0" w:color="auto"/>
        <w:right w:val="none" w:sz="0" w:space="0" w:color="auto"/>
      </w:divBdr>
    </w:div>
    <w:div w:id="1194223454">
      <w:bodyDiv w:val="1"/>
      <w:marLeft w:val="0"/>
      <w:marRight w:val="0"/>
      <w:marTop w:val="0"/>
      <w:marBottom w:val="0"/>
      <w:divBdr>
        <w:top w:val="none" w:sz="0" w:space="0" w:color="auto"/>
        <w:left w:val="none" w:sz="0" w:space="0" w:color="auto"/>
        <w:bottom w:val="none" w:sz="0" w:space="0" w:color="auto"/>
        <w:right w:val="none" w:sz="0" w:space="0" w:color="auto"/>
      </w:divBdr>
    </w:div>
    <w:div w:id="1247810452">
      <w:bodyDiv w:val="1"/>
      <w:marLeft w:val="0"/>
      <w:marRight w:val="0"/>
      <w:marTop w:val="0"/>
      <w:marBottom w:val="0"/>
      <w:divBdr>
        <w:top w:val="none" w:sz="0" w:space="0" w:color="auto"/>
        <w:left w:val="none" w:sz="0" w:space="0" w:color="auto"/>
        <w:bottom w:val="none" w:sz="0" w:space="0" w:color="auto"/>
        <w:right w:val="none" w:sz="0" w:space="0" w:color="auto"/>
      </w:divBdr>
    </w:div>
    <w:div w:id="1268078952">
      <w:bodyDiv w:val="1"/>
      <w:marLeft w:val="0"/>
      <w:marRight w:val="0"/>
      <w:marTop w:val="0"/>
      <w:marBottom w:val="0"/>
      <w:divBdr>
        <w:top w:val="none" w:sz="0" w:space="0" w:color="auto"/>
        <w:left w:val="none" w:sz="0" w:space="0" w:color="auto"/>
        <w:bottom w:val="none" w:sz="0" w:space="0" w:color="auto"/>
        <w:right w:val="none" w:sz="0" w:space="0" w:color="auto"/>
      </w:divBdr>
    </w:div>
    <w:div w:id="1299337680">
      <w:bodyDiv w:val="1"/>
      <w:marLeft w:val="0"/>
      <w:marRight w:val="0"/>
      <w:marTop w:val="0"/>
      <w:marBottom w:val="0"/>
      <w:divBdr>
        <w:top w:val="none" w:sz="0" w:space="0" w:color="auto"/>
        <w:left w:val="none" w:sz="0" w:space="0" w:color="auto"/>
        <w:bottom w:val="none" w:sz="0" w:space="0" w:color="auto"/>
        <w:right w:val="none" w:sz="0" w:space="0" w:color="auto"/>
      </w:divBdr>
      <w:divsChild>
        <w:div w:id="1194808662">
          <w:marLeft w:val="0"/>
          <w:marRight w:val="0"/>
          <w:marTop w:val="0"/>
          <w:marBottom w:val="0"/>
          <w:divBdr>
            <w:top w:val="none" w:sz="0" w:space="0" w:color="auto"/>
            <w:left w:val="none" w:sz="0" w:space="0" w:color="auto"/>
            <w:bottom w:val="none" w:sz="0" w:space="0" w:color="auto"/>
            <w:right w:val="none" w:sz="0" w:space="0" w:color="auto"/>
          </w:divBdr>
        </w:div>
      </w:divsChild>
    </w:div>
    <w:div w:id="1362322650">
      <w:bodyDiv w:val="1"/>
      <w:marLeft w:val="0"/>
      <w:marRight w:val="0"/>
      <w:marTop w:val="0"/>
      <w:marBottom w:val="0"/>
      <w:divBdr>
        <w:top w:val="none" w:sz="0" w:space="0" w:color="auto"/>
        <w:left w:val="none" w:sz="0" w:space="0" w:color="auto"/>
        <w:bottom w:val="none" w:sz="0" w:space="0" w:color="auto"/>
        <w:right w:val="none" w:sz="0" w:space="0" w:color="auto"/>
      </w:divBdr>
    </w:div>
    <w:div w:id="1390375469">
      <w:bodyDiv w:val="1"/>
      <w:marLeft w:val="0"/>
      <w:marRight w:val="0"/>
      <w:marTop w:val="0"/>
      <w:marBottom w:val="0"/>
      <w:divBdr>
        <w:top w:val="none" w:sz="0" w:space="0" w:color="auto"/>
        <w:left w:val="none" w:sz="0" w:space="0" w:color="auto"/>
        <w:bottom w:val="none" w:sz="0" w:space="0" w:color="auto"/>
        <w:right w:val="none" w:sz="0" w:space="0" w:color="auto"/>
      </w:divBdr>
    </w:div>
    <w:div w:id="1402679242">
      <w:bodyDiv w:val="1"/>
      <w:marLeft w:val="0"/>
      <w:marRight w:val="0"/>
      <w:marTop w:val="0"/>
      <w:marBottom w:val="0"/>
      <w:divBdr>
        <w:top w:val="none" w:sz="0" w:space="0" w:color="auto"/>
        <w:left w:val="none" w:sz="0" w:space="0" w:color="auto"/>
        <w:bottom w:val="none" w:sz="0" w:space="0" w:color="auto"/>
        <w:right w:val="none" w:sz="0" w:space="0" w:color="auto"/>
      </w:divBdr>
    </w:div>
    <w:div w:id="1423069782">
      <w:bodyDiv w:val="1"/>
      <w:marLeft w:val="0"/>
      <w:marRight w:val="0"/>
      <w:marTop w:val="0"/>
      <w:marBottom w:val="0"/>
      <w:divBdr>
        <w:top w:val="none" w:sz="0" w:space="0" w:color="auto"/>
        <w:left w:val="none" w:sz="0" w:space="0" w:color="auto"/>
        <w:bottom w:val="none" w:sz="0" w:space="0" w:color="auto"/>
        <w:right w:val="none" w:sz="0" w:space="0" w:color="auto"/>
      </w:divBdr>
    </w:div>
    <w:div w:id="1436748696">
      <w:bodyDiv w:val="1"/>
      <w:marLeft w:val="0"/>
      <w:marRight w:val="0"/>
      <w:marTop w:val="0"/>
      <w:marBottom w:val="0"/>
      <w:divBdr>
        <w:top w:val="none" w:sz="0" w:space="0" w:color="auto"/>
        <w:left w:val="none" w:sz="0" w:space="0" w:color="auto"/>
        <w:bottom w:val="none" w:sz="0" w:space="0" w:color="auto"/>
        <w:right w:val="none" w:sz="0" w:space="0" w:color="auto"/>
      </w:divBdr>
    </w:div>
    <w:div w:id="1441604322">
      <w:bodyDiv w:val="1"/>
      <w:marLeft w:val="0"/>
      <w:marRight w:val="0"/>
      <w:marTop w:val="0"/>
      <w:marBottom w:val="0"/>
      <w:divBdr>
        <w:top w:val="none" w:sz="0" w:space="0" w:color="auto"/>
        <w:left w:val="none" w:sz="0" w:space="0" w:color="auto"/>
        <w:bottom w:val="none" w:sz="0" w:space="0" w:color="auto"/>
        <w:right w:val="none" w:sz="0" w:space="0" w:color="auto"/>
      </w:divBdr>
    </w:div>
    <w:div w:id="1443843799">
      <w:bodyDiv w:val="1"/>
      <w:marLeft w:val="0"/>
      <w:marRight w:val="0"/>
      <w:marTop w:val="0"/>
      <w:marBottom w:val="0"/>
      <w:divBdr>
        <w:top w:val="none" w:sz="0" w:space="0" w:color="auto"/>
        <w:left w:val="none" w:sz="0" w:space="0" w:color="auto"/>
        <w:bottom w:val="none" w:sz="0" w:space="0" w:color="auto"/>
        <w:right w:val="none" w:sz="0" w:space="0" w:color="auto"/>
      </w:divBdr>
      <w:divsChild>
        <w:div w:id="61686678">
          <w:marLeft w:val="0"/>
          <w:marRight w:val="0"/>
          <w:marTop w:val="0"/>
          <w:marBottom w:val="0"/>
          <w:divBdr>
            <w:top w:val="none" w:sz="0" w:space="0" w:color="auto"/>
            <w:left w:val="none" w:sz="0" w:space="0" w:color="auto"/>
            <w:bottom w:val="none" w:sz="0" w:space="0" w:color="auto"/>
            <w:right w:val="none" w:sz="0" w:space="0" w:color="auto"/>
          </w:divBdr>
        </w:div>
        <w:div w:id="1560094276">
          <w:marLeft w:val="0"/>
          <w:marRight w:val="0"/>
          <w:marTop w:val="0"/>
          <w:marBottom w:val="0"/>
          <w:divBdr>
            <w:top w:val="none" w:sz="0" w:space="0" w:color="auto"/>
            <w:left w:val="none" w:sz="0" w:space="0" w:color="auto"/>
            <w:bottom w:val="none" w:sz="0" w:space="0" w:color="auto"/>
            <w:right w:val="none" w:sz="0" w:space="0" w:color="auto"/>
          </w:divBdr>
        </w:div>
        <w:div w:id="353574700">
          <w:marLeft w:val="0"/>
          <w:marRight w:val="0"/>
          <w:marTop w:val="0"/>
          <w:marBottom w:val="0"/>
          <w:divBdr>
            <w:top w:val="none" w:sz="0" w:space="0" w:color="auto"/>
            <w:left w:val="none" w:sz="0" w:space="0" w:color="auto"/>
            <w:bottom w:val="none" w:sz="0" w:space="0" w:color="auto"/>
            <w:right w:val="none" w:sz="0" w:space="0" w:color="auto"/>
          </w:divBdr>
        </w:div>
        <w:div w:id="1591237639">
          <w:marLeft w:val="0"/>
          <w:marRight w:val="0"/>
          <w:marTop w:val="0"/>
          <w:marBottom w:val="0"/>
          <w:divBdr>
            <w:top w:val="none" w:sz="0" w:space="0" w:color="auto"/>
            <w:left w:val="none" w:sz="0" w:space="0" w:color="auto"/>
            <w:bottom w:val="none" w:sz="0" w:space="0" w:color="auto"/>
            <w:right w:val="none" w:sz="0" w:space="0" w:color="auto"/>
          </w:divBdr>
        </w:div>
        <w:div w:id="569854159">
          <w:marLeft w:val="0"/>
          <w:marRight w:val="0"/>
          <w:marTop w:val="0"/>
          <w:marBottom w:val="0"/>
          <w:divBdr>
            <w:top w:val="none" w:sz="0" w:space="0" w:color="auto"/>
            <w:left w:val="none" w:sz="0" w:space="0" w:color="auto"/>
            <w:bottom w:val="none" w:sz="0" w:space="0" w:color="auto"/>
            <w:right w:val="none" w:sz="0" w:space="0" w:color="auto"/>
          </w:divBdr>
        </w:div>
        <w:div w:id="987056652">
          <w:marLeft w:val="0"/>
          <w:marRight w:val="0"/>
          <w:marTop w:val="0"/>
          <w:marBottom w:val="0"/>
          <w:divBdr>
            <w:top w:val="none" w:sz="0" w:space="0" w:color="auto"/>
            <w:left w:val="none" w:sz="0" w:space="0" w:color="auto"/>
            <w:bottom w:val="none" w:sz="0" w:space="0" w:color="auto"/>
            <w:right w:val="none" w:sz="0" w:space="0" w:color="auto"/>
          </w:divBdr>
        </w:div>
        <w:div w:id="1182940879">
          <w:marLeft w:val="0"/>
          <w:marRight w:val="0"/>
          <w:marTop w:val="0"/>
          <w:marBottom w:val="0"/>
          <w:divBdr>
            <w:top w:val="none" w:sz="0" w:space="0" w:color="auto"/>
            <w:left w:val="none" w:sz="0" w:space="0" w:color="auto"/>
            <w:bottom w:val="none" w:sz="0" w:space="0" w:color="auto"/>
            <w:right w:val="none" w:sz="0" w:space="0" w:color="auto"/>
          </w:divBdr>
        </w:div>
        <w:div w:id="573511529">
          <w:marLeft w:val="0"/>
          <w:marRight w:val="0"/>
          <w:marTop w:val="0"/>
          <w:marBottom w:val="0"/>
          <w:divBdr>
            <w:top w:val="none" w:sz="0" w:space="0" w:color="auto"/>
            <w:left w:val="none" w:sz="0" w:space="0" w:color="auto"/>
            <w:bottom w:val="none" w:sz="0" w:space="0" w:color="auto"/>
            <w:right w:val="none" w:sz="0" w:space="0" w:color="auto"/>
          </w:divBdr>
        </w:div>
        <w:div w:id="569536890">
          <w:marLeft w:val="0"/>
          <w:marRight w:val="0"/>
          <w:marTop w:val="0"/>
          <w:marBottom w:val="0"/>
          <w:divBdr>
            <w:top w:val="none" w:sz="0" w:space="0" w:color="auto"/>
            <w:left w:val="none" w:sz="0" w:space="0" w:color="auto"/>
            <w:bottom w:val="none" w:sz="0" w:space="0" w:color="auto"/>
            <w:right w:val="none" w:sz="0" w:space="0" w:color="auto"/>
          </w:divBdr>
        </w:div>
        <w:div w:id="243302205">
          <w:marLeft w:val="0"/>
          <w:marRight w:val="0"/>
          <w:marTop w:val="0"/>
          <w:marBottom w:val="0"/>
          <w:divBdr>
            <w:top w:val="none" w:sz="0" w:space="0" w:color="auto"/>
            <w:left w:val="none" w:sz="0" w:space="0" w:color="auto"/>
            <w:bottom w:val="none" w:sz="0" w:space="0" w:color="auto"/>
            <w:right w:val="none" w:sz="0" w:space="0" w:color="auto"/>
          </w:divBdr>
        </w:div>
        <w:div w:id="1863662186">
          <w:marLeft w:val="0"/>
          <w:marRight w:val="0"/>
          <w:marTop w:val="0"/>
          <w:marBottom w:val="0"/>
          <w:divBdr>
            <w:top w:val="none" w:sz="0" w:space="0" w:color="auto"/>
            <w:left w:val="none" w:sz="0" w:space="0" w:color="auto"/>
            <w:bottom w:val="none" w:sz="0" w:space="0" w:color="auto"/>
            <w:right w:val="none" w:sz="0" w:space="0" w:color="auto"/>
          </w:divBdr>
        </w:div>
        <w:div w:id="2145000714">
          <w:marLeft w:val="0"/>
          <w:marRight w:val="0"/>
          <w:marTop w:val="0"/>
          <w:marBottom w:val="0"/>
          <w:divBdr>
            <w:top w:val="none" w:sz="0" w:space="0" w:color="auto"/>
            <w:left w:val="none" w:sz="0" w:space="0" w:color="auto"/>
            <w:bottom w:val="none" w:sz="0" w:space="0" w:color="auto"/>
            <w:right w:val="none" w:sz="0" w:space="0" w:color="auto"/>
          </w:divBdr>
        </w:div>
        <w:div w:id="604965692">
          <w:marLeft w:val="0"/>
          <w:marRight w:val="0"/>
          <w:marTop w:val="0"/>
          <w:marBottom w:val="0"/>
          <w:divBdr>
            <w:top w:val="none" w:sz="0" w:space="0" w:color="auto"/>
            <w:left w:val="none" w:sz="0" w:space="0" w:color="auto"/>
            <w:bottom w:val="none" w:sz="0" w:space="0" w:color="auto"/>
            <w:right w:val="none" w:sz="0" w:space="0" w:color="auto"/>
          </w:divBdr>
        </w:div>
        <w:div w:id="319383083">
          <w:marLeft w:val="0"/>
          <w:marRight w:val="0"/>
          <w:marTop w:val="0"/>
          <w:marBottom w:val="0"/>
          <w:divBdr>
            <w:top w:val="none" w:sz="0" w:space="0" w:color="auto"/>
            <w:left w:val="none" w:sz="0" w:space="0" w:color="auto"/>
            <w:bottom w:val="none" w:sz="0" w:space="0" w:color="auto"/>
            <w:right w:val="none" w:sz="0" w:space="0" w:color="auto"/>
          </w:divBdr>
        </w:div>
        <w:div w:id="802044632">
          <w:marLeft w:val="0"/>
          <w:marRight w:val="0"/>
          <w:marTop w:val="0"/>
          <w:marBottom w:val="0"/>
          <w:divBdr>
            <w:top w:val="none" w:sz="0" w:space="0" w:color="auto"/>
            <w:left w:val="none" w:sz="0" w:space="0" w:color="auto"/>
            <w:bottom w:val="none" w:sz="0" w:space="0" w:color="auto"/>
            <w:right w:val="none" w:sz="0" w:space="0" w:color="auto"/>
          </w:divBdr>
        </w:div>
        <w:div w:id="837647832">
          <w:marLeft w:val="0"/>
          <w:marRight w:val="0"/>
          <w:marTop w:val="0"/>
          <w:marBottom w:val="0"/>
          <w:divBdr>
            <w:top w:val="none" w:sz="0" w:space="0" w:color="auto"/>
            <w:left w:val="none" w:sz="0" w:space="0" w:color="auto"/>
            <w:bottom w:val="none" w:sz="0" w:space="0" w:color="auto"/>
            <w:right w:val="none" w:sz="0" w:space="0" w:color="auto"/>
          </w:divBdr>
        </w:div>
        <w:div w:id="1966306776">
          <w:marLeft w:val="0"/>
          <w:marRight w:val="0"/>
          <w:marTop w:val="0"/>
          <w:marBottom w:val="0"/>
          <w:divBdr>
            <w:top w:val="none" w:sz="0" w:space="0" w:color="auto"/>
            <w:left w:val="none" w:sz="0" w:space="0" w:color="auto"/>
            <w:bottom w:val="none" w:sz="0" w:space="0" w:color="auto"/>
            <w:right w:val="none" w:sz="0" w:space="0" w:color="auto"/>
          </w:divBdr>
        </w:div>
      </w:divsChild>
    </w:div>
    <w:div w:id="1461922899">
      <w:bodyDiv w:val="1"/>
      <w:marLeft w:val="0"/>
      <w:marRight w:val="0"/>
      <w:marTop w:val="0"/>
      <w:marBottom w:val="0"/>
      <w:divBdr>
        <w:top w:val="none" w:sz="0" w:space="0" w:color="auto"/>
        <w:left w:val="none" w:sz="0" w:space="0" w:color="auto"/>
        <w:bottom w:val="none" w:sz="0" w:space="0" w:color="auto"/>
        <w:right w:val="none" w:sz="0" w:space="0" w:color="auto"/>
      </w:divBdr>
    </w:div>
    <w:div w:id="1501627434">
      <w:bodyDiv w:val="1"/>
      <w:marLeft w:val="0"/>
      <w:marRight w:val="0"/>
      <w:marTop w:val="0"/>
      <w:marBottom w:val="0"/>
      <w:divBdr>
        <w:top w:val="none" w:sz="0" w:space="0" w:color="auto"/>
        <w:left w:val="none" w:sz="0" w:space="0" w:color="auto"/>
        <w:bottom w:val="none" w:sz="0" w:space="0" w:color="auto"/>
        <w:right w:val="none" w:sz="0" w:space="0" w:color="auto"/>
      </w:divBdr>
    </w:div>
    <w:div w:id="1535732712">
      <w:bodyDiv w:val="1"/>
      <w:marLeft w:val="0"/>
      <w:marRight w:val="0"/>
      <w:marTop w:val="0"/>
      <w:marBottom w:val="0"/>
      <w:divBdr>
        <w:top w:val="none" w:sz="0" w:space="0" w:color="auto"/>
        <w:left w:val="none" w:sz="0" w:space="0" w:color="auto"/>
        <w:bottom w:val="none" w:sz="0" w:space="0" w:color="auto"/>
        <w:right w:val="none" w:sz="0" w:space="0" w:color="auto"/>
      </w:divBdr>
    </w:div>
    <w:div w:id="1544174048">
      <w:bodyDiv w:val="1"/>
      <w:marLeft w:val="0"/>
      <w:marRight w:val="0"/>
      <w:marTop w:val="0"/>
      <w:marBottom w:val="0"/>
      <w:divBdr>
        <w:top w:val="none" w:sz="0" w:space="0" w:color="auto"/>
        <w:left w:val="none" w:sz="0" w:space="0" w:color="auto"/>
        <w:bottom w:val="none" w:sz="0" w:space="0" w:color="auto"/>
        <w:right w:val="none" w:sz="0" w:space="0" w:color="auto"/>
      </w:divBdr>
    </w:div>
    <w:div w:id="1551964851">
      <w:bodyDiv w:val="1"/>
      <w:marLeft w:val="0"/>
      <w:marRight w:val="0"/>
      <w:marTop w:val="0"/>
      <w:marBottom w:val="0"/>
      <w:divBdr>
        <w:top w:val="none" w:sz="0" w:space="0" w:color="auto"/>
        <w:left w:val="none" w:sz="0" w:space="0" w:color="auto"/>
        <w:bottom w:val="none" w:sz="0" w:space="0" w:color="auto"/>
        <w:right w:val="none" w:sz="0" w:space="0" w:color="auto"/>
      </w:divBdr>
    </w:div>
    <w:div w:id="1555578919">
      <w:bodyDiv w:val="1"/>
      <w:marLeft w:val="0"/>
      <w:marRight w:val="0"/>
      <w:marTop w:val="0"/>
      <w:marBottom w:val="0"/>
      <w:divBdr>
        <w:top w:val="none" w:sz="0" w:space="0" w:color="auto"/>
        <w:left w:val="none" w:sz="0" w:space="0" w:color="auto"/>
        <w:bottom w:val="none" w:sz="0" w:space="0" w:color="auto"/>
        <w:right w:val="none" w:sz="0" w:space="0" w:color="auto"/>
      </w:divBdr>
    </w:div>
    <w:div w:id="1571580006">
      <w:bodyDiv w:val="1"/>
      <w:marLeft w:val="0"/>
      <w:marRight w:val="0"/>
      <w:marTop w:val="0"/>
      <w:marBottom w:val="0"/>
      <w:divBdr>
        <w:top w:val="none" w:sz="0" w:space="0" w:color="auto"/>
        <w:left w:val="none" w:sz="0" w:space="0" w:color="auto"/>
        <w:bottom w:val="none" w:sz="0" w:space="0" w:color="auto"/>
        <w:right w:val="none" w:sz="0" w:space="0" w:color="auto"/>
      </w:divBdr>
    </w:div>
    <w:div w:id="1581062241">
      <w:bodyDiv w:val="1"/>
      <w:marLeft w:val="0"/>
      <w:marRight w:val="0"/>
      <w:marTop w:val="0"/>
      <w:marBottom w:val="0"/>
      <w:divBdr>
        <w:top w:val="none" w:sz="0" w:space="0" w:color="auto"/>
        <w:left w:val="none" w:sz="0" w:space="0" w:color="auto"/>
        <w:bottom w:val="none" w:sz="0" w:space="0" w:color="auto"/>
        <w:right w:val="none" w:sz="0" w:space="0" w:color="auto"/>
      </w:divBdr>
      <w:divsChild>
        <w:div w:id="933441129">
          <w:marLeft w:val="0"/>
          <w:marRight w:val="0"/>
          <w:marTop w:val="0"/>
          <w:marBottom w:val="0"/>
          <w:divBdr>
            <w:top w:val="none" w:sz="0" w:space="0" w:color="auto"/>
            <w:left w:val="none" w:sz="0" w:space="0" w:color="auto"/>
            <w:bottom w:val="none" w:sz="0" w:space="0" w:color="auto"/>
            <w:right w:val="none" w:sz="0" w:space="0" w:color="auto"/>
          </w:divBdr>
          <w:divsChild>
            <w:div w:id="2083330612">
              <w:marLeft w:val="0"/>
              <w:marRight w:val="0"/>
              <w:marTop w:val="0"/>
              <w:marBottom w:val="0"/>
              <w:divBdr>
                <w:top w:val="none" w:sz="0" w:space="0" w:color="auto"/>
                <w:left w:val="none" w:sz="0" w:space="0" w:color="auto"/>
                <w:bottom w:val="none" w:sz="0" w:space="0" w:color="auto"/>
                <w:right w:val="none" w:sz="0" w:space="0" w:color="auto"/>
              </w:divBdr>
            </w:div>
          </w:divsChild>
        </w:div>
        <w:div w:id="212500455">
          <w:marLeft w:val="0"/>
          <w:marRight w:val="0"/>
          <w:marTop w:val="0"/>
          <w:marBottom w:val="0"/>
          <w:divBdr>
            <w:top w:val="none" w:sz="0" w:space="0" w:color="auto"/>
            <w:left w:val="none" w:sz="0" w:space="0" w:color="auto"/>
            <w:bottom w:val="none" w:sz="0" w:space="0" w:color="auto"/>
            <w:right w:val="none" w:sz="0" w:space="0" w:color="auto"/>
          </w:divBdr>
        </w:div>
        <w:div w:id="1651787067">
          <w:marLeft w:val="0"/>
          <w:marRight w:val="0"/>
          <w:marTop w:val="0"/>
          <w:marBottom w:val="0"/>
          <w:divBdr>
            <w:top w:val="none" w:sz="0" w:space="0" w:color="auto"/>
            <w:left w:val="none" w:sz="0" w:space="0" w:color="auto"/>
            <w:bottom w:val="none" w:sz="0" w:space="0" w:color="auto"/>
            <w:right w:val="none" w:sz="0" w:space="0" w:color="auto"/>
          </w:divBdr>
        </w:div>
        <w:div w:id="1973976817">
          <w:marLeft w:val="0"/>
          <w:marRight w:val="0"/>
          <w:marTop w:val="0"/>
          <w:marBottom w:val="0"/>
          <w:divBdr>
            <w:top w:val="none" w:sz="0" w:space="0" w:color="auto"/>
            <w:left w:val="none" w:sz="0" w:space="0" w:color="auto"/>
            <w:bottom w:val="none" w:sz="0" w:space="0" w:color="auto"/>
            <w:right w:val="none" w:sz="0" w:space="0" w:color="auto"/>
          </w:divBdr>
        </w:div>
        <w:div w:id="354968529">
          <w:marLeft w:val="0"/>
          <w:marRight w:val="0"/>
          <w:marTop w:val="0"/>
          <w:marBottom w:val="0"/>
          <w:divBdr>
            <w:top w:val="none" w:sz="0" w:space="0" w:color="auto"/>
            <w:left w:val="none" w:sz="0" w:space="0" w:color="auto"/>
            <w:bottom w:val="none" w:sz="0" w:space="0" w:color="auto"/>
            <w:right w:val="none" w:sz="0" w:space="0" w:color="auto"/>
          </w:divBdr>
        </w:div>
        <w:div w:id="1587877790">
          <w:marLeft w:val="0"/>
          <w:marRight w:val="0"/>
          <w:marTop w:val="0"/>
          <w:marBottom w:val="0"/>
          <w:divBdr>
            <w:top w:val="none" w:sz="0" w:space="0" w:color="auto"/>
            <w:left w:val="none" w:sz="0" w:space="0" w:color="auto"/>
            <w:bottom w:val="none" w:sz="0" w:space="0" w:color="auto"/>
            <w:right w:val="none" w:sz="0" w:space="0" w:color="auto"/>
          </w:divBdr>
        </w:div>
        <w:div w:id="230238694">
          <w:marLeft w:val="0"/>
          <w:marRight w:val="0"/>
          <w:marTop w:val="0"/>
          <w:marBottom w:val="0"/>
          <w:divBdr>
            <w:top w:val="none" w:sz="0" w:space="0" w:color="auto"/>
            <w:left w:val="none" w:sz="0" w:space="0" w:color="auto"/>
            <w:bottom w:val="none" w:sz="0" w:space="0" w:color="auto"/>
            <w:right w:val="none" w:sz="0" w:space="0" w:color="auto"/>
          </w:divBdr>
        </w:div>
        <w:div w:id="258178642">
          <w:marLeft w:val="0"/>
          <w:marRight w:val="0"/>
          <w:marTop w:val="0"/>
          <w:marBottom w:val="0"/>
          <w:divBdr>
            <w:top w:val="none" w:sz="0" w:space="0" w:color="auto"/>
            <w:left w:val="none" w:sz="0" w:space="0" w:color="auto"/>
            <w:bottom w:val="none" w:sz="0" w:space="0" w:color="auto"/>
            <w:right w:val="none" w:sz="0" w:space="0" w:color="auto"/>
          </w:divBdr>
        </w:div>
        <w:div w:id="1063217418">
          <w:marLeft w:val="0"/>
          <w:marRight w:val="0"/>
          <w:marTop w:val="0"/>
          <w:marBottom w:val="0"/>
          <w:divBdr>
            <w:top w:val="none" w:sz="0" w:space="0" w:color="auto"/>
            <w:left w:val="none" w:sz="0" w:space="0" w:color="auto"/>
            <w:bottom w:val="none" w:sz="0" w:space="0" w:color="auto"/>
            <w:right w:val="none" w:sz="0" w:space="0" w:color="auto"/>
          </w:divBdr>
        </w:div>
        <w:div w:id="609970466">
          <w:marLeft w:val="0"/>
          <w:marRight w:val="0"/>
          <w:marTop w:val="0"/>
          <w:marBottom w:val="0"/>
          <w:divBdr>
            <w:top w:val="none" w:sz="0" w:space="0" w:color="auto"/>
            <w:left w:val="none" w:sz="0" w:space="0" w:color="auto"/>
            <w:bottom w:val="none" w:sz="0" w:space="0" w:color="auto"/>
            <w:right w:val="none" w:sz="0" w:space="0" w:color="auto"/>
          </w:divBdr>
          <w:divsChild>
            <w:div w:id="1963925382">
              <w:marLeft w:val="0"/>
              <w:marRight w:val="0"/>
              <w:marTop w:val="0"/>
              <w:marBottom w:val="0"/>
              <w:divBdr>
                <w:top w:val="none" w:sz="0" w:space="0" w:color="auto"/>
                <w:left w:val="none" w:sz="0" w:space="0" w:color="auto"/>
                <w:bottom w:val="none" w:sz="0" w:space="0" w:color="auto"/>
                <w:right w:val="none" w:sz="0" w:space="0" w:color="auto"/>
              </w:divBdr>
            </w:div>
            <w:div w:id="1943104472">
              <w:marLeft w:val="0"/>
              <w:marRight w:val="0"/>
              <w:marTop w:val="0"/>
              <w:marBottom w:val="0"/>
              <w:divBdr>
                <w:top w:val="none" w:sz="0" w:space="0" w:color="auto"/>
                <w:left w:val="none" w:sz="0" w:space="0" w:color="auto"/>
                <w:bottom w:val="none" w:sz="0" w:space="0" w:color="auto"/>
                <w:right w:val="none" w:sz="0" w:space="0" w:color="auto"/>
              </w:divBdr>
            </w:div>
            <w:div w:id="19822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1424">
      <w:bodyDiv w:val="1"/>
      <w:marLeft w:val="0"/>
      <w:marRight w:val="0"/>
      <w:marTop w:val="0"/>
      <w:marBottom w:val="0"/>
      <w:divBdr>
        <w:top w:val="none" w:sz="0" w:space="0" w:color="auto"/>
        <w:left w:val="none" w:sz="0" w:space="0" w:color="auto"/>
        <w:bottom w:val="none" w:sz="0" w:space="0" w:color="auto"/>
        <w:right w:val="none" w:sz="0" w:space="0" w:color="auto"/>
      </w:divBdr>
    </w:div>
    <w:div w:id="1618246652">
      <w:bodyDiv w:val="1"/>
      <w:marLeft w:val="0"/>
      <w:marRight w:val="0"/>
      <w:marTop w:val="0"/>
      <w:marBottom w:val="0"/>
      <w:divBdr>
        <w:top w:val="none" w:sz="0" w:space="0" w:color="auto"/>
        <w:left w:val="none" w:sz="0" w:space="0" w:color="auto"/>
        <w:bottom w:val="none" w:sz="0" w:space="0" w:color="auto"/>
        <w:right w:val="none" w:sz="0" w:space="0" w:color="auto"/>
      </w:divBdr>
    </w:div>
    <w:div w:id="1675493706">
      <w:bodyDiv w:val="1"/>
      <w:marLeft w:val="0"/>
      <w:marRight w:val="0"/>
      <w:marTop w:val="0"/>
      <w:marBottom w:val="0"/>
      <w:divBdr>
        <w:top w:val="none" w:sz="0" w:space="0" w:color="auto"/>
        <w:left w:val="none" w:sz="0" w:space="0" w:color="auto"/>
        <w:bottom w:val="none" w:sz="0" w:space="0" w:color="auto"/>
        <w:right w:val="none" w:sz="0" w:space="0" w:color="auto"/>
      </w:divBdr>
    </w:div>
    <w:div w:id="1715885418">
      <w:bodyDiv w:val="1"/>
      <w:marLeft w:val="0"/>
      <w:marRight w:val="0"/>
      <w:marTop w:val="0"/>
      <w:marBottom w:val="0"/>
      <w:divBdr>
        <w:top w:val="none" w:sz="0" w:space="0" w:color="auto"/>
        <w:left w:val="none" w:sz="0" w:space="0" w:color="auto"/>
        <w:bottom w:val="none" w:sz="0" w:space="0" w:color="auto"/>
        <w:right w:val="none" w:sz="0" w:space="0" w:color="auto"/>
      </w:divBdr>
    </w:div>
    <w:div w:id="1717318788">
      <w:bodyDiv w:val="1"/>
      <w:marLeft w:val="0"/>
      <w:marRight w:val="0"/>
      <w:marTop w:val="0"/>
      <w:marBottom w:val="0"/>
      <w:divBdr>
        <w:top w:val="none" w:sz="0" w:space="0" w:color="auto"/>
        <w:left w:val="none" w:sz="0" w:space="0" w:color="auto"/>
        <w:bottom w:val="none" w:sz="0" w:space="0" w:color="auto"/>
        <w:right w:val="none" w:sz="0" w:space="0" w:color="auto"/>
      </w:divBdr>
      <w:divsChild>
        <w:div w:id="6446032">
          <w:marLeft w:val="0"/>
          <w:marRight w:val="0"/>
          <w:marTop w:val="0"/>
          <w:marBottom w:val="0"/>
          <w:divBdr>
            <w:top w:val="none" w:sz="0" w:space="0" w:color="auto"/>
            <w:left w:val="none" w:sz="0" w:space="0" w:color="auto"/>
            <w:bottom w:val="none" w:sz="0" w:space="0" w:color="auto"/>
            <w:right w:val="none" w:sz="0" w:space="0" w:color="auto"/>
          </w:divBdr>
        </w:div>
      </w:divsChild>
    </w:div>
    <w:div w:id="1789272811">
      <w:bodyDiv w:val="1"/>
      <w:marLeft w:val="0"/>
      <w:marRight w:val="0"/>
      <w:marTop w:val="0"/>
      <w:marBottom w:val="0"/>
      <w:divBdr>
        <w:top w:val="none" w:sz="0" w:space="0" w:color="auto"/>
        <w:left w:val="none" w:sz="0" w:space="0" w:color="auto"/>
        <w:bottom w:val="none" w:sz="0" w:space="0" w:color="auto"/>
        <w:right w:val="none" w:sz="0" w:space="0" w:color="auto"/>
      </w:divBdr>
    </w:div>
    <w:div w:id="1796678413">
      <w:bodyDiv w:val="1"/>
      <w:marLeft w:val="0"/>
      <w:marRight w:val="0"/>
      <w:marTop w:val="0"/>
      <w:marBottom w:val="0"/>
      <w:divBdr>
        <w:top w:val="none" w:sz="0" w:space="0" w:color="auto"/>
        <w:left w:val="none" w:sz="0" w:space="0" w:color="auto"/>
        <w:bottom w:val="none" w:sz="0" w:space="0" w:color="auto"/>
        <w:right w:val="none" w:sz="0" w:space="0" w:color="auto"/>
      </w:divBdr>
    </w:div>
    <w:div w:id="1798718789">
      <w:bodyDiv w:val="1"/>
      <w:marLeft w:val="0"/>
      <w:marRight w:val="0"/>
      <w:marTop w:val="0"/>
      <w:marBottom w:val="0"/>
      <w:divBdr>
        <w:top w:val="none" w:sz="0" w:space="0" w:color="auto"/>
        <w:left w:val="none" w:sz="0" w:space="0" w:color="auto"/>
        <w:bottom w:val="none" w:sz="0" w:space="0" w:color="auto"/>
        <w:right w:val="none" w:sz="0" w:space="0" w:color="auto"/>
      </w:divBdr>
      <w:divsChild>
        <w:div w:id="2015915894">
          <w:marLeft w:val="0"/>
          <w:marRight w:val="0"/>
          <w:marTop w:val="0"/>
          <w:marBottom w:val="0"/>
          <w:divBdr>
            <w:top w:val="none" w:sz="0" w:space="0" w:color="auto"/>
            <w:left w:val="none" w:sz="0" w:space="0" w:color="auto"/>
            <w:bottom w:val="none" w:sz="0" w:space="0" w:color="auto"/>
            <w:right w:val="none" w:sz="0" w:space="0" w:color="auto"/>
          </w:divBdr>
          <w:divsChild>
            <w:div w:id="1525366278">
              <w:marLeft w:val="0"/>
              <w:marRight w:val="0"/>
              <w:marTop w:val="0"/>
              <w:marBottom w:val="0"/>
              <w:divBdr>
                <w:top w:val="none" w:sz="0" w:space="0" w:color="auto"/>
                <w:left w:val="none" w:sz="0" w:space="0" w:color="auto"/>
                <w:bottom w:val="none" w:sz="0" w:space="0" w:color="auto"/>
                <w:right w:val="none" w:sz="0" w:space="0" w:color="auto"/>
              </w:divBdr>
            </w:div>
          </w:divsChild>
        </w:div>
        <w:div w:id="538518641">
          <w:marLeft w:val="0"/>
          <w:marRight w:val="0"/>
          <w:marTop w:val="0"/>
          <w:marBottom w:val="0"/>
          <w:divBdr>
            <w:top w:val="none" w:sz="0" w:space="0" w:color="auto"/>
            <w:left w:val="none" w:sz="0" w:space="0" w:color="auto"/>
            <w:bottom w:val="none" w:sz="0" w:space="0" w:color="auto"/>
            <w:right w:val="none" w:sz="0" w:space="0" w:color="auto"/>
          </w:divBdr>
        </w:div>
        <w:div w:id="504638168">
          <w:marLeft w:val="0"/>
          <w:marRight w:val="0"/>
          <w:marTop w:val="0"/>
          <w:marBottom w:val="0"/>
          <w:divBdr>
            <w:top w:val="none" w:sz="0" w:space="0" w:color="auto"/>
            <w:left w:val="none" w:sz="0" w:space="0" w:color="auto"/>
            <w:bottom w:val="none" w:sz="0" w:space="0" w:color="auto"/>
            <w:right w:val="none" w:sz="0" w:space="0" w:color="auto"/>
          </w:divBdr>
        </w:div>
        <w:div w:id="632061947">
          <w:marLeft w:val="0"/>
          <w:marRight w:val="0"/>
          <w:marTop w:val="0"/>
          <w:marBottom w:val="0"/>
          <w:divBdr>
            <w:top w:val="none" w:sz="0" w:space="0" w:color="auto"/>
            <w:left w:val="none" w:sz="0" w:space="0" w:color="auto"/>
            <w:bottom w:val="none" w:sz="0" w:space="0" w:color="auto"/>
            <w:right w:val="none" w:sz="0" w:space="0" w:color="auto"/>
          </w:divBdr>
        </w:div>
        <w:div w:id="2113434541">
          <w:marLeft w:val="0"/>
          <w:marRight w:val="0"/>
          <w:marTop w:val="0"/>
          <w:marBottom w:val="0"/>
          <w:divBdr>
            <w:top w:val="none" w:sz="0" w:space="0" w:color="auto"/>
            <w:left w:val="none" w:sz="0" w:space="0" w:color="auto"/>
            <w:bottom w:val="none" w:sz="0" w:space="0" w:color="auto"/>
            <w:right w:val="none" w:sz="0" w:space="0" w:color="auto"/>
          </w:divBdr>
        </w:div>
        <w:div w:id="1302425876">
          <w:marLeft w:val="0"/>
          <w:marRight w:val="0"/>
          <w:marTop w:val="0"/>
          <w:marBottom w:val="0"/>
          <w:divBdr>
            <w:top w:val="none" w:sz="0" w:space="0" w:color="auto"/>
            <w:left w:val="none" w:sz="0" w:space="0" w:color="auto"/>
            <w:bottom w:val="none" w:sz="0" w:space="0" w:color="auto"/>
            <w:right w:val="none" w:sz="0" w:space="0" w:color="auto"/>
          </w:divBdr>
        </w:div>
        <w:div w:id="1037899521">
          <w:marLeft w:val="0"/>
          <w:marRight w:val="0"/>
          <w:marTop w:val="0"/>
          <w:marBottom w:val="0"/>
          <w:divBdr>
            <w:top w:val="none" w:sz="0" w:space="0" w:color="auto"/>
            <w:left w:val="none" w:sz="0" w:space="0" w:color="auto"/>
            <w:bottom w:val="none" w:sz="0" w:space="0" w:color="auto"/>
            <w:right w:val="none" w:sz="0" w:space="0" w:color="auto"/>
          </w:divBdr>
        </w:div>
        <w:div w:id="266470009">
          <w:marLeft w:val="0"/>
          <w:marRight w:val="0"/>
          <w:marTop w:val="0"/>
          <w:marBottom w:val="0"/>
          <w:divBdr>
            <w:top w:val="none" w:sz="0" w:space="0" w:color="auto"/>
            <w:left w:val="none" w:sz="0" w:space="0" w:color="auto"/>
            <w:bottom w:val="none" w:sz="0" w:space="0" w:color="auto"/>
            <w:right w:val="none" w:sz="0" w:space="0" w:color="auto"/>
          </w:divBdr>
        </w:div>
        <w:div w:id="1498885591">
          <w:marLeft w:val="0"/>
          <w:marRight w:val="0"/>
          <w:marTop w:val="0"/>
          <w:marBottom w:val="0"/>
          <w:divBdr>
            <w:top w:val="none" w:sz="0" w:space="0" w:color="auto"/>
            <w:left w:val="none" w:sz="0" w:space="0" w:color="auto"/>
            <w:bottom w:val="none" w:sz="0" w:space="0" w:color="auto"/>
            <w:right w:val="none" w:sz="0" w:space="0" w:color="auto"/>
          </w:divBdr>
        </w:div>
        <w:div w:id="467012049">
          <w:marLeft w:val="0"/>
          <w:marRight w:val="0"/>
          <w:marTop w:val="0"/>
          <w:marBottom w:val="0"/>
          <w:divBdr>
            <w:top w:val="none" w:sz="0" w:space="0" w:color="auto"/>
            <w:left w:val="none" w:sz="0" w:space="0" w:color="auto"/>
            <w:bottom w:val="none" w:sz="0" w:space="0" w:color="auto"/>
            <w:right w:val="none" w:sz="0" w:space="0" w:color="auto"/>
          </w:divBdr>
        </w:div>
        <w:div w:id="800074607">
          <w:marLeft w:val="0"/>
          <w:marRight w:val="0"/>
          <w:marTop w:val="0"/>
          <w:marBottom w:val="0"/>
          <w:divBdr>
            <w:top w:val="none" w:sz="0" w:space="0" w:color="auto"/>
            <w:left w:val="none" w:sz="0" w:space="0" w:color="auto"/>
            <w:bottom w:val="none" w:sz="0" w:space="0" w:color="auto"/>
            <w:right w:val="none" w:sz="0" w:space="0" w:color="auto"/>
          </w:divBdr>
        </w:div>
        <w:div w:id="1692216358">
          <w:marLeft w:val="0"/>
          <w:marRight w:val="0"/>
          <w:marTop w:val="0"/>
          <w:marBottom w:val="0"/>
          <w:divBdr>
            <w:top w:val="none" w:sz="0" w:space="0" w:color="auto"/>
            <w:left w:val="none" w:sz="0" w:space="0" w:color="auto"/>
            <w:bottom w:val="none" w:sz="0" w:space="0" w:color="auto"/>
            <w:right w:val="none" w:sz="0" w:space="0" w:color="auto"/>
          </w:divBdr>
        </w:div>
        <w:div w:id="1150710018">
          <w:marLeft w:val="0"/>
          <w:marRight w:val="0"/>
          <w:marTop w:val="0"/>
          <w:marBottom w:val="0"/>
          <w:divBdr>
            <w:top w:val="none" w:sz="0" w:space="0" w:color="auto"/>
            <w:left w:val="none" w:sz="0" w:space="0" w:color="auto"/>
            <w:bottom w:val="none" w:sz="0" w:space="0" w:color="auto"/>
            <w:right w:val="none" w:sz="0" w:space="0" w:color="auto"/>
          </w:divBdr>
        </w:div>
        <w:div w:id="37054705">
          <w:marLeft w:val="0"/>
          <w:marRight w:val="0"/>
          <w:marTop w:val="0"/>
          <w:marBottom w:val="0"/>
          <w:divBdr>
            <w:top w:val="none" w:sz="0" w:space="0" w:color="auto"/>
            <w:left w:val="none" w:sz="0" w:space="0" w:color="auto"/>
            <w:bottom w:val="none" w:sz="0" w:space="0" w:color="auto"/>
            <w:right w:val="none" w:sz="0" w:space="0" w:color="auto"/>
          </w:divBdr>
        </w:div>
        <w:div w:id="2049991078">
          <w:marLeft w:val="0"/>
          <w:marRight w:val="0"/>
          <w:marTop w:val="0"/>
          <w:marBottom w:val="0"/>
          <w:divBdr>
            <w:top w:val="none" w:sz="0" w:space="0" w:color="auto"/>
            <w:left w:val="none" w:sz="0" w:space="0" w:color="auto"/>
            <w:bottom w:val="none" w:sz="0" w:space="0" w:color="auto"/>
            <w:right w:val="none" w:sz="0" w:space="0" w:color="auto"/>
          </w:divBdr>
        </w:div>
        <w:div w:id="1357581424">
          <w:marLeft w:val="0"/>
          <w:marRight w:val="0"/>
          <w:marTop w:val="0"/>
          <w:marBottom w:val="0"/>
          <w:divBdr>
            <w:top w:val="none" w:sz="0" w:space="0" w:color="auto"/>
            <w:left w:val="none" w:sz="0" w:space="0" w:color="auto"/>
            <w:bottom w:val="none" w:sz="0" w:space="0" w:color="auto"/>
            <w:right w:val="none" w:sz="0" w:space="0" w:color="auto"/>
          </w:divBdr>
        </w:div>
        <w:div w:id="692195793">
          <w:marLeft w:val="0"/>
          <w:marRight w:val="0"/>
          <w:marTop w:val="0"/>
          <w:marBottom w:val="0"/>
          <w:divBdr>
            <w:top w:val="none" w:sz="0" w:space="0" w:color="auto"/>
            <w:left w:val="none" w:sz="0" w:space="0" w:color="auto"/>
            <w:bottom w:val="none" w:sz="0" w:space="0" w:color="auto"/>
            <w:right w:val="none" w:sz="0" w:space="0" w:color="auto"/>
          </w:divBdr>
        </w:div>
        <w:div w:id="2040004764">
          <w:marLeft w:val="0"/>
          <w:marRight w:val="40"/>
          <w:marTop w:val="0"/>
          <w:marBottom w:val="0"/>
          <w:divBdr>
            <w:top w:val="none" w:sz="0" w:space="0" w:color="auto"/>
            <w:left w:val="none" w:sz="0" w:space="0" w:color="auto"/>
            <w:bottom w:val="none" w:sz="0" w:space="0" w:color="auto"/>
            <w:right w:val="none" w:sz="0" w:space="0" w:color="auto"/>
          </w:divBdr>
        </w:div>
        <w:div w:id="1756586400">
          <w:marLeft w:val="0"/>
          <w:marRight w:val="40"/>
          <w:marTop w:val="0"/>
          <w:marBottom w:val="0"/>
          <w:divBdr>
            <w:top w:val="none" w:sz="0" w:space="0" w:color="auto"/>
            <w:left w:val="none" w:sz="0" w:space="0" w:color="auto"/>
            <w:bottom w:val="none" w:sz="0" w:space="0" w:color="auto"/>
            <w:right w:val="none" w:sz="0" w:space="0" w:color="auto"/>
          </w:divBdr>
        </w:div>
        <w:div w:id="1540050323">
          <w:marLeft w:val="0"/>
          <w:marRight w:val="40"/>
          <w:marTop w:val="0"/>
          <w:marBottom w:val="0"/>
          <w:divBdr>
            <w:top w:val="none" w:sz="0" w:space="0" w:color="auto"/>
            <w:left w:val="none" w:sz="0" w:space="0" w:color="auto"/>
            <w:bottom w:val="none" w:sz="0" w:space="0" w:color="auto"/>
            <w:right w:val="none" w:sz="0" w:space="0" w:color="auto"/>
          </w:divBdr>
        </w:div>
        <w:div w:id="671572439">
          <w:marLeft w:val="0"/>
          <w:marRight w:val="40"/>
          <w:marTop w:val="0"/>
          <w:marBottom w:val="0"/>
          <w:divBdr>
            <w:top w:val="none" w:sz="0" w:space="0" w:color="auto"/>
            <w:left w:val="none" w:sz="0" w:space="0" w:color="auto"/>
            <w:bottom w:val="none" w:sz="0" w:space="0" w:color="auto"/>
            <w:right w:val="none" w:sz="0" w:space="0" w:color="auto"/>
          </w:divBdr>
        </w:div>
        <w:div w:id="752557097">
          <w:marLeft w:val="0"/>
          <w:marRight w:val="40"/>
          <w:marTop w:val="0"/>
          <w:marBottom w:val="0"/>
          <w:divBdr>
            <w:top w:val="none" w:sz="0" w:space="0" w:color="auto"/>
            <w:left w:val="none" w:sz="0" w:space="0" w:color="auto"/>
            <w:bottom w:val="none" w:sz="0" w:space="0" w:color="auto"/>
            <w:right w:val="none" w:sz="0" w:space="0" w:color="auto"/>
          </w:divBdr>
        </w:div>
        <w:div w:id="1509170178">
          <w:marLeft w:val="0"/>
          <w:marRight w:val="40"/>
          <w:marTop w:val="0"/>
          <w:marBottom w:val="0"/>
          <w:divBdr>
            <w:top w:val="none" w:sz="0" w:space="0" w:color="auto"/>
            <w:left w:val="none" w:sz="0" w:space="0" w:color="auto"/>
            <w:bottom w:val="none" w:sz="0" w:space="0" w:color="auto"/>
            <w:right w:val="none" w:sz="0" w:space="0" w:color="auto"/>
          </w:divBdr>
        </w:div>
        <w:div w:id="456216823">
          <w:marLeft w:val="0"/>
          <w:marRight w:val="40"/>
          <w:marTop w:val="0"/>
          <w:marBottom w:val="0"/>
          <w:divBdr>
            <w:top w:val="none" w:sz="0" w:space="0" w:color="auto"/>
            <w:left w:val="none" w:sz="0" w:space="0" w:color="auto"/>
            <w:bottom w:val="none" w:sz="0" w:space="0" w:color="auto"/>
            <w:right w:val="none" w:sz="0" w:space="0" w:color="auto"/>
          </w:divBdr>
        </w:div>
        <w:div w:id="1183015189">
          <w:marLeft w:val="0"/>
          <w:marRight w:val="40"/>
          <w:marTop w:val="0"/>
          <w:marBottom w:val="0"/>
          <w:divBdr>
            <w:top w:val="none" w:sz="0" w:space="0" w:color="auto"/>
            <w:left w:val="none" w:sz="0" w:space="0" w:color="auto"/>
            <w:bottom w:val="none" w:sz="0" w:space="0" w:color="auto"/>
            <w:right w:val="none" w:sz="0" w:space="0" w:color="auto"/>
          </w:divBdr>
        </w:div>
        <w:div w:id="36322230">
          <w:marLeft w:val="0"/>
          <w:marRight w:val="40"/>
          <w:marTop w:val="0"/>
          <w:marBottom w:val="0"/>
          <w:divBdr>
            <w:top w:val="none" w:sz="0" w:space="0" w:color="auto"/>
            <w:left w:val="none" w:sz="0" w:space="0" w:color="auto"/>
            <w:bottom w:val="none" w:sz="0" w:space="0" w:color="auto"/>
            <w:right w:val="none" w:sz="0" w:space="0" w:color="auto"/>
          </w:divBdr>
        </w:div>
        <w:div w:id="1385133427">
          <w:marLeft w:val="0"/>
          <w:marRight w:val="40"/>
          <w:marTop w:val="0"/>
          <w:marBottom w:val="0"/>
          <w:divBdr>
            <w:top w:val="none" w:sz="0" w:space="0" w:color="auto"/>
            <w:left w:val="none" w:sz="0" w:space="0" w:color="auto"/>
            <w:bottom w:val="none" w:sz="0" w:space="0" w:color="auto"/>
            <w:right w:val="none" w:sz="0" w:space="0" w:color="auto"/>
          </w:divBdr>
        </w:div>
        <w:div w:id="1935939024">
          <w:marLeft w:val="0"/>
          <w:marRight w:val="40"/>
          <w:marTop w:val="0"/>
          <w:marBottom w:val="0"/>
          <w:divBdr>
            <w:top w:val="none" w:sz="0" w:space="0" w:color="auto"/>
            <w:left w:val="none" w:sz="0" w:space="0" w:color="auto"/>
            <w:bottom w:val="none" w:sz="0" w:space="0" w:color="auto"/>
            <w:right w:val="none" w:sz="0" w:space="0" w:color="auto"/>
          </w:divBdr>
        </w:div>
        <w:div w:id="1253205435">
          <w:marLeft w:val="0"/>
          <w:marRight w:val="40"/>
          <w:marTop w:val="0"/>
          <w:marBottom w:val="0"/>
          <w:divBdr>
            <w:top w:val="none" w:sz="0" w:space="0" w:color="auto"/>
            <w:left w:val="none" w:sz="0" w:space="0" w:color="auto"/>
            <w:bottom w:val="none" w:sz="0" w:space="0" w:color="auto"/>
            <w:right w:val="none" w:sz="0" w:space="0" w:color="auto"/>
          </w:divBdr>
        </w:div>
        <w:div w:id="1507984744">
          <w:marLeft w:val="0"/>
          <w:marRight w:val="0"/>
          <w:marTop w:val="0"/>
          <w:marBottom w:val="0"/>
          <w:divBdr>
            <w:top w:val="none" w:sz="0" w:space="0" w:color="auto"/>
            <w:left w:val="none" w:sz="0" w:space="0" w:color="auto"/>
            <w:bottom w:val="none" w:sz="0" w:space="0" w:color="auto"/>
            <w:right w:val="none" w:sz="0" w:space="0" w:color="auto"/>
          </w:divBdr>
        </w:div>
        <w:div w:id="1962221763">
          <w:marLeft w:val="0"/>
          <w:marRight w:val="40"/>
          <w:marTop w:val="0"/>
          <w:marBottom w:val="0"/>
          <w:divBdr>
            <w:top w:val="none" w:sz="0" w:space="0" w:color="auto"/>
            <w:left w:val="none" w:sz="0" w:space="0" w:color="auto"/>
            <w:bottom w:val="none" w:sz="0" w:space="0" w:color="auto"/>
            <w:right w:val="none" w:sz="0" w:space="0" w:color="auto"/>
          </w:divBdr>
        </w:div>
        <w:div w:id="1829711000">
          <w:marLeft w:val="0"/>
          <w:marRight w:val="40"/>
          <w:marTop w:val="0"/>
          <w:marBottom w:val="0"/>
          <w:divBdr>
            <w:top w:val="none" w:sz="0" w:space="0" w:color="auto"/>
            <w:left w:val="none" w:sz="0" w:space="0" w:color="auto"/>
            <w:bottom w:val="none" w:sz="0" w:space="0" w:color="auto"/>
            <w:right w:val="none" w:sz="0" w:space="0" w:color="auto"/>
          </w:divBdr>
        </w:div>
        <w:div w:id="1459226184">
          <w:marLeft w:val="0"/>
          <w:marRight w:val="40"/>
          <w:marTop w:val="0"/>
          <w:marBottom w:val="0"/>
          <w:divBdr>
            <w:top w:val="none" w:sz="0" w:space="0" w:color="auto"/>
            <w:left w:val="none" w:sz="0" w:space="0" w:color="auto"/>
            <w:bottom w:val="none" w:sz="0" w:space="0" w:color="auto"/>
            <w:right w:val="none" w:sz="0" w:space="0" w:color="auto"/>
          </w:divBdr>
        </w:div>
        <w:div w:id="2050184119">
          <w:marLeft w:val="0"/>
          <w:marRight w:val="40"/>
          <w:marTop w:val="0"/>
          <w:marBottom w:val="0"/>
          <w:divBdr>
            <w:top w:val="none" w:sz="0" w:space="0" w:color="auto"/>
            <w:left w:val="none" w:sz="0" w:space="0" w:color="auto"/>
            <w:bottom w:val="none" w:sz="0" w:space="0" w:color="auto"/>
            <w:right w:val="none" w:sz="0" w:space="0" w:color="auto"/>
          </w:divBdr>
        </w:div>
        <w:div w:id="754476746">
          <w:marLeft w:val="0"/>
          <w:marRight w:val="40"/>
          <w:marTop w:val="0"/>
          <w:marBottom w:val="0"/>
          <w:divBdr>
            <w:top w:val="none" w:sz="0" w:space="0" w:color="auto"/>
            <w:left w:val="none" w:sz="0" w:space="0" w:color="auto"/>
            <w:bottom w:val="none" w:sz="0" w:space="0" w:color="auto"/>
            <w:right w:val="none" w:sz="0" w:space="0" w:color="auto"/>
          </w:divBdr>
        </w:div>
        <w:div w:id="70389950">
          <w:marLeft w:val="0"/>
          <w:marRight w:val="40"/>
          <w:marTop w:val="0"/>
          <w:marBottom w:val="0"/>
          <w:divBdr>
            <w:top w:val="none" w:sz="0" w:space="0" w:color="auto"/>
            <w:left w:val="none" w:sz="0" w:space="0" w:color="auto"/>
            <w:bottom w:val="none" w:sz="0" w:space="0" w:color="auto"/>
            <w:right w:val="none" w:sz="0" w:space="0" w:color="auto"/>
          </w:divBdr>
        </w:div>
        <w:div w:id="1636636442">
          <w:marLeft w:val="0"/>
          <w:marRight w:val="40"/>
          <w:marTop w:val="0"/>
          <w:marBottom w:val="0"/>
          <w:divBdr>
            <w:top w:val="none" w:sz="0" w:space="0" w:color="auto"/>
            <w:left w:val="none" w:sz="0" w:space="0" w:color="auto"/>
            <w:bottom w:val="none" w:sz="0" w:space="0" w:color="auto"/>
            <w:right w:val="none" w:sz="0" w:space="0" w:color="auto"/>
          </w:divBdr>
        </w:div>
        <w:div w:id="1543904694">
          <w:marLeft w:val="0"/>
          <w:marRight w:val="40"/>
          <w:marTop w:val="0"/>
          <w:marBottom w:val="0"/>
          <w:divBdr>
            <w:top w:val="none" w:sz="0" w:space="0" w:color="auto"/>
            <w:left w:val="none" w:sz="0" w:space="0" w:color="auto"/>
            <w:bottom w:val="none" w:sz="0" w:space="0" w:color="auto"/>
            <w:right w:val="none" w:sz="0" w:space="0" w:color="auto"/>
          </w:divBdr>
        </w:div>
        <w:div w:id="1731152988">
          <w:marLeft w:val="0"/>
          <w:marRight w:val="40"/>
          <w:marTop w:val="0"/>
          <w:marBottom w:val="0"/>
          <w:divBdr>
            <w:top w:val="none" w:sz="0" w:space="0" w:color="auto"/>
            <w:left w:val="none" w:sz="0" w:space="0" w:color="auto"/>
            <w:bottom w:val="none" w:sz="0" w:space="0" w:color="auto"/>
            <w:right w:val="none" w:sz="0" w:space="0" w:color="auto"/>
          </w:divBdr>
        </w:div>
        <w:div w:id="2064138160">
          <w:marLeft w:val="0"/>
          <w:marRight w:val="40"/>
          <w:marTop w:val="0"/>
          <w:marBottom w:val="0"/>
          <w:divBdr>
            <w:top w:val="none" w:sz="0" w:space="0" w:color="auto"/>
            <w:left w:val="none" w:sz="0" w:space="0" w:color="auto"/>
            <w:bottom w:val="none" w:sz="0" w:space="0" w:color="auto"/>
            <w:right w:val="none" w:sz="0" w:space="0" w:color="auto"/>
          </w:divBdr>
        </w:div>
        <w:div w:id="1526673794">
          <w:marLeft w:val="0"/>
          <w:marRight w:val="40"/>
          <w:marTop w:val="0"/>
          <w:marBottom w:val="0"/>
          <w:divBdr>
            <w:top w:val="none" w:sz="0" w:space="0" w:color="auto"/>
            <w:left w:val="none" w:sz="0" w:space="0" w:color="auto"/>
            <w:bottom w:val="none" w:sz="0" w:space="0" w:color="auto"/>
            <w:right w:val="none" w:sz="0" w:space="0" w:color="auto"/>
          </w:divBdr>
        </w:div>
        <w:div w:id="1288316327">
          <w:marLeft w:val="0"/>
          <w:marRight w:val="40"/>
          <w:marTop w:val="0"/>
          <w:marBottom w:val="0"/>
          <w:divBdr>
            <w:top w:val="none" w:sz="0" w:space="0" w:color="auto"/>
            <w:left w:val="none" w:sz="0" w:space="0" w:color="auto"/>
            <w:bottom w:val="none" w:sz="0" w:space="0" w:color="auto"/>
            <w:right w:val="none" w:sz="0" w:space="0" w:color="auto"/>
          </w:divBdr>
        </w:div>
        <w:div w:id="194001937">
          <w:marLeft w:val="0"/>
          <w:marRight w:val="0"/>
          <w:marTop w:val="0"/>
          <w:marBottom w:val="0"/>
          <w:divBdr>
            <w:top w:val="none" w:sz="0" w:space="0" w:color="auto"/>
            <w:left w:val="none" w:sz="0" w:space="0" w:color="auto"/>
            <w:bottom w:val="none" w:sz="0" w:space="0" w:color="auto"/>
            <w:right w:val="none" w:sz="0" w:space="0" w:color="auto"/>
          </w:divBdr>
        </w:div>
        <w:div w:id="2106725454">
          <w:marLeft w:val="0"/>
          <w:marRight w:val="40"/>
          <w:marTop w:val="0"/>
          <w:marBottom w:val="0"/>
          <w:divBdr>
            <w:top w:val="none" w:sz="0" w:space="0" w:color="auto"/>
            <w:left w:val="none" w:sz="0" w:space="0" w:color="auto"/>
            <w:bottom w:val="none" w:sz="0" w:space="0" w:color="auto"/>
            <w:right w:val="none" w:sz="0" w:space="0" w:color="auto"/>
          </w:divBdr>
        </w:div>
        <w:div w:id="292255963">
          <w:marLeft w:val="0"/>
          <w:marRight w:val="40"/>
          <w:marTop w:val="0"/>
          <w:marBottom w:val="0"/>
          <w:divBdr>
            <w:top w:val="none" w:sz="0" w:space="0" w:color="auto"/>
            <w:left w:val="none" w:sz="0" w:space="0" w:color="auto"/>
            <w:bottom w:val="none" w:sz="0" w:space="0" w:color="auto"/>
            <w:right w:val="none" w:sz="0" w:space="0" w:color="auto"/>
          </w:divBdr>
        </w:div>
        <w:div w:id="108663663">
          <w:marLeft w:val="0"/>
          <w:marRight w:val="40"/>
          <w:marTop w:val="0"/>
          <w:marBottom w:val="0"/>
          <w:divBdr>
            <w:top w:val="none" w:sz="0" w:space="0" w:color="auto"/>
            <w:left w:val="none" w:sz="0" w:space="0" w:color="auto"/>
            <w:bottom w:val="none" w:sz="0" w:space="0" w:color="auto"/>
            <w:right w:val="none" w:sz="0" w:space="0" w:color="auto"/>
          </w:divBdr>
        </w:div>
        <w:div w:id="606809101">
          <w:marLeft w:val="0"/>
          <w:marRight w:val="40"/>
          <w:marTop w:val="0"/>
          <w:marBottom w:val="0"/>
          <w:divBdr>
            <w:top w:val="none" w:sz="0" w:space="0" w:color="auto"/>
            <w:left w:val="none" w:sz="0" w:space="0" w:color="auto"/>
            <w:bottom w:val="none" w:sz="0" w:space="0" w:color="auto"/>
            <w:right w:val="none" w:sz="0" w:space="0" w:color="auto"/>
          </w:divBdr>
        </w:div>
        <w:div w:id="295061944">
          <w:marLeft w:val="0"/>
          <w:marRight w:val="40"/>
          <w:marTop w:val="0"/>
          <w:marBottom w:val="0"/>
          <w:divBdr>
            <w:top w:val="none" w:sz="0" w:space="0" w:color="auto"/>
            <w:left w:val="none" w:sz="0" w:space="0" w:color="auto"/>
            <w:bottom w:val="none" w:sz="0" w:space="0" w:color="auto"/>
            <w:right w:val="none" w:sz="0" w:space="0" w:color="auto"/>
          </w:divBdr>
        </w:div>
        <w:div w:id="644317094">
          <w:marLeft w:val="0"/>
          <w:marRight w:val="40"/>
          <w:marTop w:val="0"/>
          <w:marBottom w:val="0"/>
          <w:divBdr>
            <w:top w:val="none" w:sz="0" w:space="0" w:color="auto"/>
            <w:left w:val="none" w:sz="0" w:space="0" w:color="auto"/>
            <w:bottom w:val="none" w:sz="0" w:space="0" w:color="auto"/>
            <w:right w:val="none" w:sz="0" w:space="0" w:color="auto"/>
          </w:divBdr>
        </w:div>
        <w:div w:id="964967124">
          <w:marLeft w:val="0"/>
          <w:marRight w:val="40"/>
          <w:marTop w:val="0"/>
          <w:marBottom w:val="0"/>
          <w:divBdr>
            <w:top w:val="none" w:sz="0" w:space="0" w:color="auto"/>
            <w:left w:val="none" w:sz="0" w:space="0" w:color="auto"/>
            <w:bottom w:val="none" w:sz="0" w:space="0" w:color="auto"/>
            <w:right w:val="none" w:sz="0" w:space="0" w:color="auto"/>
          </w:divBdr>
        </w:div>
        <w:div w:id="1962373663">
          <w:marLeft w:val="0"/>
          <w:marRight w:val="40"/>
          <w:marTop w:val="0"/>
          <w:marBottom w:val="0"/>
          <w:divBdr>
            <w:top w:val="none" w:sz="0" w:space="0" w:color="auto"/>
            <w:left w:val="none" w:sz="0" w:space="0" w:color="auto"/>
            <w:bottom w:val="none" w:sz="0" w:space="0" w:color="auto"/>
            <w:right w:val="none" w:sz="0" w:space="0" w:color="auto"/>
          </w:divBdr>
        </w:div>
        <w:div w:id="979773454">
          <w:marLeft w:val="0"/>
          <w:marRight w:val="40"/>
          <w:marTop w:val="0"/>
          <w:marBottom w:val="0"/>
          <w:divBdr>
            <w:top w:val="none" w:sz="0" w:space="0" w:color="auto"/>
            <w:left w:val="none" w:sz="0" w:space="0" w:color="auto"/>
            <w:bottom w:val="none" w:sz="0" w:space="0" w:color="auto"/>
            <w:right w:val="none" w:sz="0" w:space="0" w:color="auto"/>
          </w:divBdr>
        </w:div>
        <w:div w:id="987785546">
          <w:marLeft w:val="0"/>
          <w:marRight w:val="40"/>
          <w:marTop w:val="0"/>
          <w:marBottom w:val="0"/>
          <w:divBdr>
            <w:top w:val="none" w:sz="0" w:space="0" w:color="auto"/>
            <w:left w:val="none" w:sz="0" w:space="0" w:color="auto"/>
            <w:bottom w:val="none" w:sz="0" w:space="0" w:color="auto"/>
            <w:right w:val="none" w:sz="0" w:space="0" w:color="auto"/>
          </w:divBdr>
        </w:div>
        <w:div w:id="1816146847">
          <w:marLeft w:val="0"/>
          <w:marRight w:val="40"/>
          <w:marTop w:val="0"/>
          <w:marBottom w:val="0"/>
          <w:divBdr>
            <w:top w:val="none" w:sz="0" w:space="0" w:color="auto"/>
            <w:left w:val="none" w:sz="0" w:space="0" w:color="auto"/>
            <w:bottom w:val="none" w:sz="0" w:space="0" w:color="auto"/>
            <w:right w:val="none" w:sz="0" w:space="0" w:color="auto"/>
          </w:divBdr>
        </w:div>
        <w:div w:id="1888106004">
          <w:marLeft w:val="0"/>
          <w:marRight w:val="40"/>
          <w:marTop w:val="0"/>
          <w:marBottom w:val="0"/>
          <w:divBdr>
            <w:top w:val="none" w:sz="0" w:space="0" w:color="auto"/>
            <w:left w:val="none" w:sz="0" w:space="0" w:color="auto"/>
            <w:bottom w:val="none" w:sz="0" w:space="0" w:color="auto"/>
            <w:right w:val="none" w:sz="0" w:space="0" w:color="auto"/>
          </w:divBdr>
        </w:div>
        <w:div w:id="762608148">
          <w:marLeft w:val="0"/>
          <w:marRight w:val="0"/>
          <w:marTop w:val="0"/>
          <w:marBottom w:val="0"/>
          <w:divBdr>
            <w:top w:val="none" w:sz="0" w:space="0" w:color="auto"/>
            <w:left w:val="none" w:sz="0" w:space="0" w:color="auto"/>
            <w:bottom w:val="none" w:sz="0" w:space="0" w:color="auto"/>
            <w:right w:val="none" w:sz="0" w:space="0" w:color="auto"/>
          </w:divBdr>
        </w:div>
        <w:div w:id="2133354882">
          <w:marLeft w:val="0"/>
          <w:marRight w:val="40"/>
          <w:marTop w:val="0"/>
          <w:marBottom w:val="0"/>
          <w:divBdr>
            <w:top w:val="none" w:sz="0" w:space="0" w:color="auto"/>
            <w:left w:val="none" w:sz="0" w:space="0" w:color="auto"/>
            <w:bottom w:val="none" w:sz="0" w:space="0" w:color="auto"/>
            <w:right w:val="none" w:sz="0" w:space="0" w:color="auto"/>
          </w:divBdr>
        </w:div>
        <w:div w:id="1230308746">
          <w:marLeft w:val="0"/>
          <w:marRight w:val="40"/>
          <w:marTop w:val="0"/>
          <w:marBottom w:val="0"/>
          <w:divBdr>
            <w:top w:val="none" w:sz="0" w:space="0" w:color="auto"/>
            <w:left w:val="none" w:sz="0" w:space="0" w:color="auto"/>
            <w:bottom w:val="none" w:sz="0" w:space="0" w:color="auto"/>
            <w:right w:val="none" w:sz="0" w:space="0" w:color="auto"/>
          </w:divBdr>
        </w:div>
        <w:div w:id="377969654">
          <w:marLeft w:val="0"/>
          <w:marRight w:val="40"/>
          <w:marTop w:val="0"/>
          <w:marBottom w:val="0"/>
          <w:divBdr>
            <w:top w:val="none" w:sz="0" w:space="0" w:color="auto"/>
            <w:left w:val="none" w:sz="0" w:space="0" w:color="auto"/>
            <w:bottom w:val="none" w:sz="0" w:space="0" w:color="auto"/>
            <w:right w:val="none" w:sz="0" w:space="0" w:color="auto"/>
          </w:divBdr>
        </w:div>
        <w:div w:id="2137095862">
          <w:marLeft w:val="0"/>
          <w:marRight w:val="40"/>
          <w:marTop w:val="0"/>
          <w:marBottom w:val="0"/>
          <w:divBdr>
            <w:top w:val="none" w:sz="0" w:space="0" w:color="auto"/>
            <w:left w:val="none" w:sz="0" w:space="0" w:color="auto"/>
            <w:bottom w:val="none" w:sz="0" w:space="0" w:color="auto"/>
            <w:right w:val="none" w:sz="0" w:space="0" w:color="auto"/>
          </w:divBdr>
        </w:div>
        <w:div w:id="1279871476">
          <w:marLeft w:val="0"/>
          <w:marRight w:val="40"/>
          <w:marTop w:val="0"/>
          <w:marBottom w:val="0"/>
          <w:divBdr>
            <w:top w:val="none" w:sz="0" w:space="0" w:color="auto"/>
            <w:left w:val="none" w:sz="0" w:space="0" w:color="auto"/>
            <w:bottom w:val="none" w:sz="0" w:space="0" w:color="auto"/>
            <w:right w:val="none" w:sz="0" w:space="0" w:color="auto"/>
          </w:divBdr>
        </w:div>
        <w:div w:id="919025311">
          <w:marLeft w:val="0"/>
          <w:marRight w:val="40"/>
          <w:marTop w:val="0"/>
          <w:marBottom w:val="0"/>
          <w:divBdr>
            <w:top w:val="none" w:sz="0" w:space="0" w:color="auto"/>
            <w:left w:val="none" w:sz="0" w:space="0" w:color="auto"/>
            <w:bottom w:val="none" w:sz="0" w:space="0" w:color="auto"/>
            <w:right w:val="none" w:sz="0" w:space="0" w:color="auto"/>
          </w:divBdr>
        </w:div>
        <w:div w:id="337272987">
          <w:marLeft w:val="0"/>
          <w:marRight w:val="40"/>
          <w:marTop w:val="0"/>
          <w:marBottom w:val="0"/>
          <w:divBdr>
            <w:top w:val="none" w:sz="0" w:space="0" w:color="auto"/>
            <w:left w:val="none" w:sz="0" w:space="0" w:color="auto"/>
            <w:bottom w:val="none" w:sz="0" w:space="0" w:color="auto"/>
            <w:right w:val="none" w:sz="0" w:space="0" w:color="auto"/>
          </w:divBdr>
        </w:div>
        <w:div w:id="905455032">
          <w:marLeft w:val="0"/>
          <w:marRight w:val="40"/>
          <w:marTop w:val="0"/>
          <w:marBottom w:val="0"/>
          <w:divBdr>
            <w:top w:val="none" w:sz="0" w:space="0" w:color="auto"/>
            <w:left w:val="none" w:sz="0" w:space="0" w:color="auto"/>
            <w:bottom w:val="none" w:sz="0" w:space="0" w:color="auto"/>
            <w:right w:val="none" w:sz="0" w:space="0" w:color="auto"/>
          </w:divBdr>
        </w:div>
        <w:div w:id="558246408">
          <w:marLeft w:val="0"/>
          <w:marRight w:val="40"/>
          <w:marTop w:val="0"/>
          <w:marBottom w:val="0"/>
          <w:divBdr>
            <w:top w:val="none" w:sz="0" w:space="0" w:color="auto"/>
            <w:left w:val="none" w:sz="0" w:space="0" w:color="auto"/>
            <w:bottom w:val="none" w:sz="0" w:space="0" w:color="auto"/>
            <w:right w:val="none" w:sz="0" w:space="0" w:color="auto"/>
          </w:divBdr>
        </w:div>
        <w:div w:id="2049716337">
          <w:marLeft w:val="0"/>
          <w:marRight w:val="40"/>
          <w:marTop w:val="0"/>
          <w:marBottom w:val="0"/>
          <w:divBdr>
            <w:top w:val="none" w:sz="0" w:space="0" w:color="auto"/>
            <w:left w:val="none" w:sz="0" w:space="0" w:color="auto"/>
            <w:bottom w:val="none" w:sz="0" w:space="0" w:color="auto"/>
            <w:right w:val="none" w:sz="0" w:space="0" w:color="auto"/>
          </w:divBdr>
        </w:div>
        <w:div w:id="4526538">
          <w:marLeft w:val="0"/>
          <w:marRight w:val="40"/>
          <w:marTop w:val="0"/>
          <w:marBottom w:val="0"/>
          <w:divBdr>
            <w:top w:val="none" w:sz="0" w:space="0" w:color="auto"/>
            <w:left w:val="none" w:sz="0" w:space="0" w:color="auto"/>
            <w:bottom w:val="none" w:sz="0" w:space="0" w:color="auto"/>
            <w:right w:val="none" w:sz="0" w:space="0" w:color="auto"/>
          </w:divBdr>
        </w:div>
        <w:div w:id="284123318">
          <w:marLeft w:val="0"/>
          <w:marRight w:val="40"/>
          <w:marTop w:val="0"/>
          <w:marBottom w:val="0"/>
          <w:divBdr>
            <w:top w:val="none" w:sz="0" w:space="0" w:color="auto"/>
            <w:left w:val="none" w:sz="0" w:space="0" w:color="auto"/>
            <w:bottom w:val="none" w:sz="0" w:space="0" w:color="auto"/>
            <w:right w:val="none" w:sz="0" w:space="0" w:color="auto"/>
          </w:divBdr>
        </w:div>
        <w:div w:id="1427849438">
          <w:marLeft w:val="0"/>
          <w:marRight w:val="0"/>
          <w:marTop w:val="0"/>
          <w:marBottom w:val="0"/>
          <w:divBdr>
            <w:top w:val="none" w:sz="0" w:space="0" w:color="auto"/>
            <w:left w:val="none" w:sz="0" w:space="0" w:color="auto"/>
            <w:bottom w:val="none" w:sz="0" w:space="0" w:color="auto"/>
            <w:right w:val="none" w:sz="0" w:space="0" w:color="auto"/>
          </w:divBdr>
        </w:div>
        <w:div w:id="836967483">
          <w:marLeft w:val="0"/>
          <w:marRight w:val="40"/>
          <w:marTop w:val="0"/>
          <w:marBottom w:val="0"/>
          <w:divBdr>
            <w:top w:val="none" w:sz="0" w:space="0" w:color="auto"/>
            <w:left w:val="none" w:sz="0" w:space="0" w:color="auto"/>
            <w:bottom w:val="none" w:sz="0" w:space="0" w:color="auto"/>
            <w:right w:val="none" w:sz="0" w:space="0" w:color="auto"/>
          </w:divBdr>
        </w:div>
        <w:div w:id="499781445">
          <w:marLeft w:val="0"/>
          <w:marRight w:val="40"/>
          <w:marTop w:val="0"/>
          <w:marBottom w:val="0"/>
          <w:divBdr>
            <w:top w:val="none" w:sz="0" w:space="0" w:color="auto"/>
            <w:left w:val="none" w:sz="0" w:space="0" w:color="auto"/>
            <w:bottom w:val="none" w:sz="0" w:space="0" w:color="auto"/>
            <w:right w:val="none" w:sz="0" w:space="0" w:color="auto"/>
          </w:divBdr>
        </w:div>
        <w:div w:id="1463308042">
          <w:marLeft w:val="0"/>
          <w:marRight w:val="40"/>
          <w:marTop w:val="0"/>
          <w:marBottom w:val="0"/>
          <w:divBdr>
            <w:top w:val="none" w:sz="0" w:space="0" w:color="auto"/>
            <w:left w:val="none" w:sz="0" w:space="0" w:color="auto"/>
            <w:bottom w:val="none" w:sz="0" w:space="0" w:color="auto"/>
            <w:right w:val="none" w:sz="0" w:space="0" w:color="auto"/>
          </w:divBdr>
        </w:div>
        <w:div w:id="1680157183">
          <w:marLeft w:val="0"/>
          <w:marRight w:val="40"/>
          <w:marTop w:val="0"/>
          <w:marBottom w:val="0"/>
          <w:divBdr>
            <w:top w:val="none" w:sz="0" w:space="0" w:color="auto"/>
            <w:left w:val="none" w:sz="0" w:space="0" w:color="auto"/>
            <w:bottom w:val="none" w:sz="0" w:space="0" w:color="auto"/>
            <w:right w:val="none" w:sz="0" w:space="0" w:color="auto"/>
          </w:divBdr>
        </w:div>
        <w:div w:id="919103381">
          <w:marLeft w:val="0"/>
          <w:marRight w:val="40"/>
          <w:marTop w:val="0"/>
          <w:marBottom w:val="0"/>
          <w:divBdr>
            <w:top w:val="none" w:sz="0" w:space="0" w:color="auto"/>
            <w:left w:val="none" w:sz="0" w:space="0" w:color="auto"/>
            <w:bottom w:val="none" w:sz="0" w:space="0" w:color="auto"/>
            <w:right w:val="none" w:sz="0" w:space="0" w:color="auto"/>
          </w:divBdr>
        </w:div>
        <w:div w:id="1844392402">
          <w:marLeft w:val="0"/>
          <w:marRight w:val="40"/>
          <w:marTop w:val="0"/>
          <w:marBottom w:val="0"/>
          <w:divBdr>
            <w:top w:val="none" w:sz="0" w:space="0" w:color="auto"/>
            <w:left w:val="none" w:sz="0" w:space="0" w:color="auto"/>
            <w:bottom w:val="none" w:sz="0" w:space="0" w:color="auto"/>
            <w:right w:val="none" w:sz="0" w:space="0" w:color="auto"/>
          </w:divBdr>
        </w:div>
        <w:div w:id="1444107362">
          <w:marLeft w:val="0"/>
          <w:marRight w:val="40"/>
          <w:marTop w:val="0"/>
          <w:marBottom w:val="0"/>
          <w:divBdr>
            <w:top w:val="none" w:sz="0" w:space="0" w:color="auto"/>
            <w:left w:val="none" w:sz="0" w:space="0" w:color="auto"/>
            <w:bottom w:val="none" w:sz="0" w:space="0" w:color="auto"/>
            <w:right w:val="none" w:sz="0" w:space="0" w:color="auto"/>
          </w:divBdr>
        </w:div>
        <w:div w:id="1467237642">
          <w:marLeft w:val="0"/>
          <w:marRight w:val="40"/>
          <w:marTop w:val="0"/>
          <w:marBottom w:val="0"/>
          <w:divBdr>
            <w:top w:val="none" w:sz="0" w:space="0" w:color="auto"/>
            <w:left w:val="none" w:sz="0" w:space="0" w:color="auto"/>
            <w:bottom w:val="none" w:sz="0" w:space="0" w:color="auto"/>
            <w:right w:val="none" w:sz="0" w:space="0" w:color="auto"/>
          </w:divBdr>
        </w:div>
        <w:div w:id="686298565">
          <w:marLeft w:val="0"/>
          <w:marRight w:val="40"/>
          <w:marTop w:val="0"/>
          <w:marBottom w:val="0"/>
          <w:divBdr>
            <w:top w:val="none" w:sz="0" w:space="0" w:color="auto"/>
            <w:left w:val="none" w:sz="0" w:space="0" w:color="auto"/>
            <w:bottom w:val="none" w:sz="0" w:space="0" w:color="auto"/>
            <w:right w:val="none" w:sz="0" w:space="0" w:color="auto"/>
          </w:divBdr>
        </w:div>
        <w:div w:id="750934825">
          <w:marLeft w:val="0"/>
          <w:marRight w:val="40"/>
          <w:marTop w:val="0"/>
          <w:marBottom w:val="0"/>
          <w:divBdr>
            <w:top w:val="none" w:sz="0" w:space="0" w:color="auto"/>
            <w:left w:val="none" w:sz="0" w:space="0" w:color="auto"/>
            <w:bottom w:val="none" w:sz="0" w:space="0" w:color="auto"/>
            <w:right w:val="none" w:sz="0" w:space="0" w:color="auto"/>
          </w:divBdr>
        </w:div>
        <w:div w:id="1771581249">
          <w:marLeft w:val="0"/>
          <w:marRight w:val="40"/>
          <w:marTop w:val="0"/>
          <w:marBottom w:val="0"/>
          <w:divBdr>
            <w:top w:val="none" w:sz="0" w:space="0" w:color="auto"/>
            <w:left w:val="none" w:sz="0" w:space="0" w:color="auto"/>
            <w:bottom w:val="none" w:sz="0" w:space="0" w:color="auto"/>
            <w:right w:val="none" w:sz="0" w:space="0" w:color="auto"/>
          </w:divBdr>
        </w:div>
        <w:div w:id="2014648225">
          <w:marLeft w:val="0"/>
          <w:marRight w:val="40"/>
          <w:marTop w:val="0"/>
          <w:marBottom w:val="0"/>
          <w:divBdr>
            <w:top w:val="none" w:sz="0" w:space="0" w:color="auto"/>
            <w:left w:val="none" w:sz="0" w:space="0" w:color="auto"/>
            <w:bottom w:val="none" w:sz="0" w:space="0" w:color="auto"/>
            <w:right w:val="none" w:sz="0" w:space="0" w:color="auto"/>
          </w:divBdr>
        </w:div>
        <w:div w:id="276186109">
          <w:marLeft w:val="0"/>
          <w:marRight w:val="0"/>
          <w:marTop w:val="0"/>
          <w:marBottom w:val="0"/>
          <w:divBdr>
            <w:top w:val="none" w:sz="0" w:space="0" w:color="auto"/>
            <w:left w:val="none" w:sz="0" w:space="0" w:color="auto"/>
            <w:bottom w:val="none" w:sz="0" w:space="0" w:color="auto"/>
            <w:right w:val="none" w:sz="0" w:space="0" w:color="auto"/>
          </w:divBdr>
        </w:div>
        <w:div w:id="1619288628">
          <w:marLeft w:val="0"/>
          <w:marRight w:val="40"/>
          <w:marTop w:val="0"/>
          <w:marBottom w:val="0"/>
          <w:divBdr>
            <w:top w:val="none" w:sz="0" w:space="0" w:color="auto"/>
            <w:left w:val="none" w:sz="0" w:space="0" w:color="auto"/>
            <w:bottom w:val="none" w:sz="0" w:space="0" w:color="auto"/>
            <w:right w:val="none" w:sz="0" w:space="0" w:color="auto"/>
          </w:divBdr>
        </w:div>
        <w:div w:id="126825829">
          <w:marLeft w:val="0"/>
          <w:marRight w:val="40"/>
          <w:marTop w:val="0"/>
          <w:marBottom w:val="0"/>
          <w:divBdr>
            <w:top w:val="none" w:sz="0" w:space="0" w:color="auto"/>
            <w:left w:val="none" w:sz="0" w:space="0" w:color="auto"/>
            <w:bottom w:val="none" w:sz="0" w:space="0" w:color="auto"/>
            <w:right w:val="none" w:sz="0" w:space="0" w:color="auto"/>
          </w:divBdr>
        </w:div>
        <w:div w:id="1913660758">
          <w:marLeft w:val="0"/>
          <w:marRight w:val="40"/>
          <w:marTop w:val="0"/>
          <w:marBottom w:val="0"/>
          <w:divBdr>
            <w:top w:val="none" w:sz="0" w:space="0" w:color="auto"/>
            <w:left w:val="none" w:sz="0" w:space="0" w:color="auto"/>
            <w:bottom w:val="none" w:sz="0" w:space="0" w:color="auto"/>
            <w:right w:val="none" w:sz="0" w:space="0" w:color="auto"/>
          </w:divBdr>
        </w:div>
        <w:div w:id="1585844709">
          <w:marLeft w:val="0"/>
          <w:marRight w:val="40"/>
          <w:marTop w:val="0"/>
          <w:marBottom w:val="0"/>
          <w:divBdr>
            <w:top w:val="none" w:sz="0" w:space="0" w:color="auto"/>
            <w:left w:val="none" w:sz="0" w:space="0" w:color="auto"/>
            <w:bottom w:val="none" w:sz="0" w:space="0" w:color="auto"/>
            <w:right w:val="none" w:sz="0" w:space="0" w:color="auto"/>
          </w:divBdr>
        </w:div>
        <w:div w:id="7755342">
          <w:marLeft w:val="0"/>
          <w:marRight w:val="40"/>
          <w:marTop w:val="0"/>
          <w:marBottom w:val="0"/>
          <w:divBdr>
            <w:top w:val="none" w:sz="0" w:space="0" w:color="auto"/>
            <w:left w:val="none" w:sz="0" w:space="0" w:color="auto"/>
            <w:bottom w:val="none" w:sz="0" w:space="0" w:color="auto"/>
            <w:right w:val="none" w:sz="0" w:space="0" w:color="auto"/>
          </w:divBdr>
        </w:div>
        <w:div w:id="331110943">
          <w:marLeft w:val="0"/>
          <w:marRight w:val="40"/>
          <w:marTop w:val="0"/>
          <w:marBottom w:val="0"/>
          <w:divBdr>
            <w:top w:val="none" w:sz="0" w:space="0" w:color="auto"/>
            <w:left w:val="none" w:sz="0" w:space="0" w:color="auto"/>
            <w:bottom w:val="none" w:sz="0" w:space="0" w:color="auto"/>
            <w:right w:val="none" w:sz="0" w:space="0" w:color="auto"/>
          </w:divBdr>
        </w:div>
        <w:div w:id="1774086355">
          <w:marLeft w:val="0"/>
          <w:marRight w:val="40"/>
          <w:marTop w:val="0"/>
          <w:marBottom w:val="0"/>
          <w:divBdr>
            <w:top w:val="none" w:sz="0" w:space="0" w:color="auto"/>
            <w:left w:val="none" w:sz="0" w:space="0" w:color="auto"/>
            <w:bottom w:val="none" w:sz="0" w:space="0" w:color="auto"/>
            <w:right w:val="none" w:sz="0" w:space="0" w:color="auto"/>
          </w:divBdr>
        </w:div>
        <w:div w:id="461845462">
          <w:marLeft w:val="0"/>
          <w:marRight w:val="40"/>
          <w:marTop w:val="0"/>
          <w:marBottom w:val="0"/>
          <w:divBdr>
            <w:top w:val="none" w:sz="0" w:space="0" w:color="auto"/>
            <w:left w:val="none" w:sz="0" w:space="0" w:color="auto"/>
            <w:bottom w:val="none" w:sz="0" w:space="0" w:color="auto"/>
            <w:right w:val="none" w:sz="0" w:space="0" w:color="auto"/>
          </w:divBdr>
        </w:div>
        <w:div w:id="559752698">
          <w:marLeft w:val="0"/>
          <w:marRight w:val="40"/>
          <w:marTop w:val="0"/>
          <w:marBottom w:val="0"/>
          <w:divBdr>
            <w:top w:val="none" w:sz="0" w:space="0" w:color="auto"/>
            <w:left w:val="none" w:sz="0" w:space="0" w:color="auto"/>
            <w:bottom w:val="none" w:sz="0" w:space="0" w:color="auto"/>
            <w:right w:val="none" w:sz="0" w:space="0" w:color="auto"/>
          </w:divBdr>
        </w:div>
        <w:div w:id="1795169496">
          <w:marLeft w:val="0"/>
          <w:marRight w:val="40"/>
          <w:marTop w:val="0"/>
          <w:marBottom w:val="0"/>
          <w:divBdr>
            <w:top w:val="none" w:sz="0" w:space="0" w:color="auto"/>
            <w:left w:val="none" w:sz="0" w:space="0" w:color="auto"/>
            <w:bottom w:val="none" w:sz="0" w:space="0" w:color="auto"/>
            <w:right w:val="none" w:sz="0" w:space="0" w:color="auto"/>
          </w:divBdr>
        </w:div>
        <w:div w:id="133909733">
          <w:marLeft w:val="0"/>
          <w:marRight w:val="40"/>
          <w:marTop w:val="0"/>
          <w:marBottom w:val="0"/>
          <w:divBdr>
            <w:top w:val="none" w:sz="0" w:space="0" w:color="auto"/>
            <w:left w:val="none" w:sz="0" w:space="0" w:color="auto"/>
            <w:bottom w:val="none" w:sz="0" w:space="0" w:color="auto"/>
            <w:right w:val="none" w:sz="0" w:space="0" w:color="auto"/>
          </w:divBdr>
        </w:div>
        <w:div w:id="398789394">
          <w:marLeft w:val="0"/>
          <w:marRight w:val="40"/>
          <w:marTop w:val="0"/>
          <w:marBottom w:val="0"/>
          <w:divBdr>
            <w:top w:val="none" w:sz="0" w:space="0" w:color="auto"/>
            <w:left w:val="none" w:sz="0" w:space="0" w:color="auto"/>
            <w:bottom w:val="none" w:sz="0" w:space="0" w:color="auto"/>
            <w:right w:val="none" w:sz="0" w:space="0" w:color="auto"/>
          </w:divBdr>
        </w:div>
        <w:div w:id="1340426133">
          <w:marLeft w:val="0"/>
          <w:marRight w:val="0"/>
          <w:marTop w:val="0"/>
          <w:marBottom w:val="0"/>
          <w:divBdr>
            <w:top w:val="none" w:sz="0" w:space="0" w:color="auto"/>
            <w:left w:val="none" w:sz="0" w:space="0" w:color="auto"/>
            <w:bottom w:val="none" w:sz="0" w:space="0" w:color="auto"/>
            <w:right w:val="none" w:sz="0" w:space="0" w:color="auto"/>
          </w:divBdr>
        </w:div>
        <w:div w:id="1205097011">
          <w:marLeft w:val="0"/>
          <w:marRight w:val="40"/>
          <w:marTop w:val="0"/>
          <w:marBottom w:val="0"/>
          <w:divBdr>
            <w:top w:val="none" w:sz="0" w:space="0" w:color="auto"/>
            <w:left w:val="none" w:sz="0" w:space="0" w:color="auto"/>
            <w:bottom w:val="none" w:sz="0" w:space="0" w:color="auto"/>
            <w:right w:val="none" w:sz="0" w:space="0" w:color="auto"/>
          </w:divBdr>
        </w:div>
        <w:div w:id="2130927326">
          <w:marLeft w:val="0"/>
          <w:marRight w:val="40"/>
          <w:marTop w:val="0"/>
          <w:marBottom w:val="0"/>
          <w:divBdr>
            <w:top w:val="none" w:sz="0" w:space="0" w:color="auto"/>
            <w:left w:val="none" w:sz="0" w:space="0" w:color="auto"/>
            <w:bottom w:val="none" w:sz="0" w:space="0" w:color="auto"/>
            <w:right w:val="none" w:sz="0" w:space="0" w:color="auto"/>
          </w:divBdr>
        </w:div>
        <w:div w:id="496461794">
          <w:marLeft w:val="0"/>
          <w:marRight w:val="40"/>
          <w:marTop w:val="0"/>
          <w:marBottom w:val="0"/>
          <w:divBdr>
            <w:top w:val="none" w:sz="0" w:space="0" w:color="auto"/>
            <w:left w:val="none" w:sz="0" w:space="0" w:color="auto"/>
            <w:bottom w:val="none" w:sz="0" w:space="0" w:color="auto"/>
            <w:right w:val="none" w:sz="0" w:space="0" w:color="auto"/>
          </w:divBdr>
        </w:div>
        <w:div w:id="1584947296">
          <w:marLeft w:val="0"/>
          <w:marRight w:val="40"/>
          <w:marTop w:val="0"/>
          <w:marBottom w:val="0"/>
          <w:divBdr>
            <w:top w:val="none" w:sz="0" w:space="0" w:color="auto"/>
            <w:left w:val="none" w:sz="0" w:space="0" w:color="auto"/>
            <w:bottom w:val="none" w:sz="0" w:space="0" w:color="auto"/>
            <w:right w:val="none" w:sz="0" w:space="0" w:color="auto"/>
          </w:divBdr>
        </w:div>
        <w:div w:id="1626306786">
          <w:marLeft w:val="0"/>
          <w:marRight w:val="40"/>
          <w:marTop w:val="0"/>
          <w:marBottom w:val="0"/>
          <w:divBdr>
            <w:top w:val="none" w:sz="0" w:space="0" w:color="auto"/>
            <w:left w:val="none" w:sz="0" w:space="0" w:color="auto"/>
            <w:bottom w:val="none" w:sz="0" w:space="0" w:color="auto"/>
            <w:right w:val="none" w:sz="0" w:space="0" w:color="auto"/>
          </w:divBdr>
        </w:div>
        <w:div w:id="333802997">
          <w:marLeft w:val="0"/>
          <w:marRight w:val="40"/>
          <w:marTop w:val="0"/>
          <w:marBottom w:val="0"/>
          <w:divBdr>
            <w:top w:val="none" w:sz="0" w:space="0" w:color="auto"/>
            <w:left w:val="none" w:sz="0" w:space="0" w:color="auto"/>
            <w:bottom w:val="none" w:sz="0" w:space="0" w:color="auto"/>
            <w:right w:val="none" w:sz="0" w:space="0" w:color="auto"/>
          </w:divBdr>
        </w:div>
        <w:div w:id="1804078021">
          <w:marLeft w:val="0"/>
          <w:marRight w:val="40"/>
          <w:marTop w:val="0"/>
          <w:marBottom w:val="0"/>
          <w:divBdr>
            <w:top w:val="none" w:sz="0" w:space="0" w:color="auto"/>
            <w:left w:val="none" w:sz="0" w:space="0" w:color="auto"/>
            <w:bottom w:val="none" w:sz="0" w:space="0" w:color="auto"/>
            <w:right w:val="none" w:sz="0" w:space="0" w:color="auto"/>
          </w:divBdr>
        </w:div>
        <w:div w:id="43214934">
          <w:marLeft w:val="0"/>
          <w:marRight w:val="40"/>
          <w:marTop w:val="0"/>
          <w:marBottom w:val="0"/>
          <w:divBdr>
            <w:top w:val="none" w:sz="0" w:space="0" w:color="auto"/>
            <w:left w:val="none" w:sz="0" w:space="0" w:color="auto"/>
            <w:bottom w:val="none" w:sz="0" w:space="0" w:color="auto"/>
            <w:right w:val="none" w:sz="0" w:space="0" w:color="auto"/>
          </w:divBdr>
        </w:div>
        <w:div w:id="1084957193">
          <w:marLeft w:val="0"/>
          <w:marRight w:val="40"/>
          <w:marTop w:val="0"/>
          <w:marBottom w:val="0"/>
          <w:divBdr>
            <w:top w:val="none" w:sz="0" w:space="0" w:color="auto"/>
            <w:left w:val="none" w:sz="0" w:space="0" w:color="auto"/>
            <w:bottom w:val="none" w:sz="0" w:space="0" w:color="auto"/>
            <w:right w:val="none" w:sz="0" w:space="0" w:color="auto"/>
          </w:divBdr>
        </w:div>
        <w:div w:id="1402411639">
          <w:marLeft w:val="0"/>
          <w:marRight w:val="40"/>
          <w:marTop w:val="0"/>
          <w:marBottom w:val="0"/>
          <w:divBdr>
            <w:top w:val="none" w:sz="0" w:space="0" w:color="auto"/>
            <w:left w:val="none" w:sz="0" w:space="0" w:color="auto"/>
            <w:bottom w:val="none" w:sz="0" w:space="0" w:color="auto"/>
            <w:right w:val="none" w:sz="0" w:space="0" w:color="auto"/>
          </w:divBdr>
        </w:div>
        <w:div w:id="1243829110">
          <w:marLeft w:val="0"/>
          <w:marRight w:val="40"/>
          <w:marTop w:val="0"/>
          <w:marBottom w:val="0"/>
          <w:divBdr>
            <w:top w:val="none" w:sz="0" w:space="0" w:color="auto"/>
            <w:left w:val="none" w:sz="0" w:space="0" w:color="auto"/>
            <w:bottom w:val="none" w:sz="0" w:space="0" w:color="auto"/>
            <w:right w:val="none" w:sz="0" w:space="0" w:color="auto"/>
          </w:divBdr>
        </w:div>
        <w:div w:id="2086685570">
          <w:marLeft w:val="0"/>
          <w:marRight w:val="40"/>
          <w:marTop w:val="0"/>
          <w:marBottom w:val="0"/>
          <w:divBdr>
            <w:top w:val="none" w:sz="0" w:space="0" w:color="auto"/>
            <w:left w:val="none" w:sz="0" w:space="0" w:color="auto"/>
            <w:bottom w:val="none" w:sz="0" w:space="0" w:color="auto"/>
            <w:right w:val="none" w:sz="0" w:space="0" w:color="auto"/>
          </w:divBdr>
        </w:div>
        <w:div w:id="1715736078">
          <w:marLeft w:val="0"/>
          <w:marRight w:val="0"/>
          <w:marTop w:val="0"/>
          <w:marBottom w:val="0"/>
          <w:divBdr>
            <w:top w:val="none" w:sz="0" w:space="0" w:color="auto"/>
            <w:left w:val="none" w:sz="0" w:space="0" w:color="auto"/>
            <w:bottom w:val="none" w:sz="0" w:space="0" w:color="auto"/>
            <w:right w:val="none" w:sz="0" w:space="0" w:color="auto"/>
          </w:divBdr>
        </w:div>
        <w:div w:id="1022515749">
          <w:marLeft w:val="0"/>
          <w:marRight w:val="40"/>
          <w:marTop w:val="0"/>
          <w:marBottom w:val="0"/>
          <w:divBdr>
            <w:top w:val="none" w:sz="0" w:space="0" w:color="auto"/>
            <w:left w:val="none" w:sz="0" w:space="0" w:color="auto"/>
            <w:bottom w:val="none" w:sz="0" w:space="0" w:color="auto"/>
            <w:right w:val="none" w:sz="0" w:space="0" w:color="auto"/>
          </w:divBdr>
        </w:div>
        <w:div w:id="1919897013">
          <w:marLeft w:val="0"/>
          <w:marRight w:val="40"/>
          <w:marTop w:val="0"/>
          <w:marBottom w:val="0"/>
          <w:divBdr>
            <w:top w:val="none" w:sz="0" w:space="0" w:color="auto"/>
            <w:left w:val="none" w:sz="0" w:space="0" w:color="auto"/>
            <w:bottom w:val="none" w:sz="0" w:space="0" w:color="auto"/>
            <w:right w:val="none" w:sz="0" w:space="0" w:color="auto"/>
          </w:divBdr>
        </w:div>
        <w:div w:id="742603201">
          <w:marLeft w:val="0"/>
          <w:marRight w:val="40"/>
          <w:marTop w:val="0"/>
          <w:marBottom w:val="0"/>
          <w:divBdr>
            <w:top w:val="none" w:sz="0" w:space="0" w:color="auto"/>
            <w:left w:val="none" w:sz="0" w:space="0" w:color="auto"/>
            <w:bottom w:val="none" w:sz="0" w:space="0" w:color="auto"/>
            <w:right w:val="none" w:sz="0" w:space="0" w:color="auto"/>
          </w:divBdr>
        </w:div>
        <w:div w:id="1275559116">
          <w:marLeft w:val="0"/>
          <w:marRight w:val="40"/>
          <w:marTop w:val="0"/>
          <w:marBottom w:val="0"/>
          <w:divBdr>
            <w:top w:val="none" w:sz="0" w:space="0" w:color="auto"/>
            <w:left w:val="none" w:sz="0" w:space="0" w:color="auto"/>
            <w:bottom w:val="none" w:sz="0" w:space="0" w:color="auto"/>
            <w:right w:val="none" w:sz="0" w:space="0" w:color="auto"/>
          </w:divBdr>
        </w:div>
        <w:div w:id="1295057741">
          <w:marLeft w:val="0"/>
          <w:marRight w:val="40"/>
          <w:marTop w:val="0"/>
          <w:marBottom w:val="0"/>
          <w:divBdr>
            <w:top w:val="none" w:sz="0" w:space="0" w:color="auto"/>
            <w:left w:val="none" w:sz="0" w:space="0" w:color="auto"/>
            <w:bottom w:val="none" w:sz="0" w:space="0" w:color="auto"/>
            <w:right w:val="none" w:sz="0" w:space="0" w:color="auto"/>
          </w:divBdr>
        </w:div>
        <w:div w:id="462699318">
          <w:marLeft w:val="0"/>
          <w:marRight w:val="40"/>
          <w:marTop w:val="0"/>
          <w:marBottom w:val="0"/>
          <w:divBdr>
            <w:top w:val="none" w:sz="0" w:space="0" w:color="auto"/>
            <w:left w:val="none" w:sz="0" w:space="0" w:color="auto"/>
            <w:bottom w:val="none" w:sz="0" w:space="0" w:color="auto"/>
            <w:right w:val="none" w:sz="0" w:space="0" w:color="auto"/>
          </w:divBdr>
        </w:div>
        <w:div w:id="412047550">
          <w:marLeft w:val="0"/>
          <w:marRight w:val="40"/>
          <w:marTop w:val="0"/>
          <w:marBottom w:val="0"/>
          <w:divBdr>
            <w:top w:val="none" w:sz="0" w:space="0" w:color="auto"/>
            <w:left w:val="none" w:sz="0" w:space="0" w:color="auto"/>
            <w:bottom w:val="none" w:sz="0" w:space="0" w:color="auto"/>
            <w:right w:val="none" w:sz="0" w:space="0" w:color="auto"/>
          </w:divBdr>
        </w:div>
        <w:div w:id="566648160">
          <w:marLeft w:val="0"/>
          <w:marRight w:val="40"/>
          <w:marTop w:val="0"/>
          <w:marBottom w:val="0"/>
          <w:divBdr>
            <w:top w:val="none" w:sz="0" w:space="0" w:color="auto"/>
            <w:left w:val="none" w:sz="0" w:space="0" w:color="auto"/>
            <w:bottom w:val="none" w:sz="0" w:space="0" w:color="auto"/>
            <w:right w:val="none" w:sz="0" w:space="0" w:color="auto"/>
          </w:divBdr>
        </w:div>
        <w:div w:id="1393499682">
          <w:marLeft w:val="0"/>
          <w:marRight w:val="40"/>
          <w:marTop w:val="0"/>
          <w:marBottom w:val="0"/>
          <w:divBdr>
            <w:top w:val="none" w:sz="0" w:space="0" w:color="auto"/>
            <w:left w:val="none" w:sz="0" w:space="0" w:color="auto"/>
            <w:bottom w:val="none" w:sz="0" w:space="0" w:color="auto"/>
            <w:right w:val="none" w:sz="0" w:space="0" w:color="auto"/>
          </w:divBdr>
        </w:div>
        <w:div w:id="351030244">
          <w:marLeft w:val="0"/>
          <w:marRight w:val="40"/>
          <w:marTop w:val="0"/>
          <w:marBottom w:val="0"/>
          <w:divBdr>
            <w:top w:val="none" w:sz="0" w:space="0" w:color="auto"/>
            <w:left w:val="none" w:sz="0" w:space="0" w:color="auto"/>
            <w:bottom w:val="none" w:sz="0" w:space="0" w:color="auto"/>
            <w:right w:val="none" w:sz="0" w:space="0" w:color="auto"/>
          </w:divBdr>
        </w:div>
        <w:div w:id="17432772">
          <w:marLeft w:val="0"/>
          <w:marRight w:val="40"/>
          <w:marTop w:val="0"/>
          <w:marBottom w:val="0"/>
          <w:divBdr>
            <w:top w:val="none" w:sz="0" w:space="0" w:color="auto"/>
            <w:left w:val="none" w:sz="0" w:space="0" w:color="auto"/>
            <w:bottom w:val="none" w:sz="0" w:space="0" w:color="auto"/>
            <w:right w:val="none" w:sz="0" w:space="0" w:color="auto"/>
          </w:divBdr>
        </w:div>
        <w:div w:id="1959411630">
          <w:marLeft w:val="0"/>
          <w:marRight w:val="40"/>
          <w:marTop w:val="0"/>
          <w:marBottom w:val="0"/>
          <w:divBdr>
            <w:top w:val="none" w:sz="0" w:space="0" w:color="auto"/>
            <w:left w:val="none" w:sz="0" w:space="0" w:color="auto"/>
            <w:bottom w:val="none" w:sz="0" w:space="0" w:color="auto"/>
            <w:right w:val="none" w:sz="0" w:space="0" w:color="auto"/>
          </w:divBdr>
        </w:div>
        <w:div w:id="553270943">
          <w:marLeft w:val="0"/>
          <w:marRight w:val="0"/>
          <w:marTop w:val="0"/>
          <w:marBottom w:val="0"/>
          <w:divBdr>
            <w:top w:val="none" w:sz="0" w:space="0" w:color="auto"/>
            <w:left w:val="none" w:sz="0" w:space="0" w:color="auto"/>
            <w:bottom w:val="none" w:sz="0" w:space="0" w:color="auto"/>
            <w:right w:val="none" w:sz="0" w:space="0" w:color="auto"/>
          </w:divBdr>
        </w:div>
        <w:div w:id="1869680678">
          <w:marLeft w:val="0"/>
          <w:marRight w:val="40"/>
          <w:marTop w:val="0"/>
          <w:marBottom w:val="0"/>
          <w:divBdr>
            <w:top w:val="none" w:sz="0" w:space="0" w:color="auto"/>
            <w:left w:val="none" w:sz="0" w:space="0" w:color="auto"/>
            <w:bottom w:val="none" w:sz="0" w:space="0" w:color="auto"/>
            <w:right w:val="none" w:sz="0" w:space="0" w:color="auto"/>
          </w:divBdr>
        </w:div>
        <w:div w:id="361708938">
          <w:marLeft w:val="0"/>
          <w:marRight w:val="40"/>
          <w:marTop w:val="0"/>
          <w:marBottom w:val="0"/>
          <w:divBdr>
            <w:top w:val="none" w:sz="0" w:space="0" w:color="auto"/>
            <w:left w:val="none" w:sz="0" w:space="0" w:color="auto"/>
            <w:bottom w:val="none" w:sz="0" w:space="0" w:color="auto"/>
            <w:right w:val="none" w:sz="0" w:space="0" w:color="auto"/>
          </w:divBdr>
        </w:div>
        <w:div w:id="1846818418">
          <w:marLeft w:val="0"/>
          <w:marRight w:val="40"/>
          <w:marTop w:val="0"/>
          <w:marBottom w:val="0"/>
          <w:divBdr>
            <w:top w:val="none" w:sz="0" w:space="0" w:color="auto"/>
            <w:left w:val="none" w:sz="0" w:space="0" w:color="auto"/>
            <w:bottom w:val="none" w:sz="0" w:space="0" w:color="auto"/>
            <w:right w:val="none" w:sz="0" w:space="0" w:color="auto"/>
          </w:divBdr>
        </w:div>
        <w:div w:id="1103037029">
          <w:marLeft w:val="0"/>
          <w:marRight w:val="40"/>
          <w:marTop w:val="0"/>
          <w:marBottom w:val="0"/>
          <w:divBdr>
            <w:top w:val="none" w:sz="0" w:space="0" w:color="auto"/>
            <w:left w:val="none" w:sz="0" w:space="0" w:color="auto"/>
            <w:bottom w:val="none" w:sz="0" w:space="0" w:color="auto"/>
            <w:right w:val="none" w:sz="0" w:space="0" w:color="auto"/>
          </w:divBdr>
        </w:div>
        <w:div w:id="1378889649">
          <w:marLeft w:val="0"/>
          <w:marRight w:val="40"/>
          <w:marTop w:val="0"/>
          <w:marBottom w:val="0"/>
          <w:divBdr>
            <w:top w:val="none" w:sz="0" w:space="0" w:color="auto"/>
            <w:left w:val="none" w:sz="0" w:space="0" w:color="auto"/>
            <w:bottom w:val="none" w:sz="0" w:space="0" w:color="auto"/>
            <w:right w:val="none" w:sz="0" w:space="0" w:color="auto"/>
          </w:divBdr>
        </w:div>
        <w:div w:id="523054099">
          <w:marLeft w:val="0"/>
          <w:marRight w:val="40"/>
          <w:marTop w:val="0"/>
          <w:marBottom w:val="0"/>
          <w:divBdr>
            <w:top w:val="none" w:sz="0" w:space="0" w:color="auto"/>
            <w:left w:val="none" w:sz="0" w:space="0" w:color="auto"/>
            <w:bottom w:val="none" w:sz="0" w:space="0" w:color="auto"/>
            <w:right w:val="none" w:sz="0" w:space="0" w:color="auto"/>
          </w:divBdr>
        </w:div>
        <w:div w:id="1976793887">
          <w:marLeft w:val="0"/>
          <w:marRight w:val="40"/>
          <w:marTop w:val="0"/>
          <w:marBottom w:val="0"/>
          <w:divBdr>
            <w:top w:val="none" w:sz="0" w:space="0" w:color="auto"/>
            <w:left w:val="none" w:sz="0" w:space="0" w:color="auto"/>
            <w:bottom w:val="none" w:sz="0" w:space="0" w:color="auto"/>
            <w:right w:val="none" w:sz="0" w:space="0" w:color="auto"/>
          </w:divBdr>
        </w:div>
        <w:div w:id="311184283">
          <w:marLeft w:val="0"/>
          <w:marRight w:val="40"/>
          <w:marTop w:val="0"/>
          <w:marBottom w:val="0"/>
          <w:divBdr>
            <w:top w:val="none" w:sz="0" w:space="0" w:color="auto"/>
            <w:left w:val="none" w:sz="0" w:space="0" w:color="auto"/>
            <w:bottom w:val="none" w:sz="0" w:space="0" w:color="auto"/>
            <w:right w:val="none" w:sz="0" w:space="0" w:color="auto"/>
          </w:divBdr>
        </w:div>
        <w:div w:id="450635026">
          <w:marLeft w:val="0"/>
          <w:marRight w:val="40"/>
          <w:marTop w:val="0"/>
          <w:marBottom w:val="0"/>
          <w:divBdr>
            <w:top w:val="none" w:sz="0" w:space="0" w:color="auto"/>
            <w:left w:val="none" w:sz="0" w:space="0" w:color="auto"/>
            <w:bottom w:val="none" w:sz="0" w:space="0" w:color="auto"/>
            <w:right w:val="none" w:sz="0" w:space="0" w:color="auto"/>
          </w:divBdr>
        </w:div>
        <w:div w:id="1202937216">
          <w:marLeft w:val="0"/>
          <w:marRight w:val="40"/>
          <w:marTop w:val="0"/>
          <w:marBottom w:val="0"/>
          <w:divBdr>
            <w:top w:val="none" w:sz="0" w:space="0" w:color="auto"/>
            <w:left w:val="none" w:sz="0" w:space="0" w:color="auto"/>
            <w:bottom w:val="none" w:sz="0" w:space="0" w:color="auto"/>
            <w:right w:val="none" w:sz="0" w:space="0" w:color="auto"/>
          </w:divBdr>
        </w:div>
        <w:div w:id="200633606">
          <w:marLeft w:val="0"/>
          <w:marRight w:val="40"/>
          <w:marTop w:val="0"/>
          <w:marBottom w:val="0"/>
          <w:divBdr>
            <w:top w:val="none" w:sz="0" w:space="0" w:color="auto"/>
            <w:left w:val="none" w:sz="0" w:space="0" w:color="auto"/>
            <w:bottom w:val="none" w:sz="0" w:space="0" w:color="auto"/>
            <w:right w:val="none" w:sz="0" w:space="0" w:color="auto"/>
          </w:divBdr>
        </w:div>
        <w:div w:id="735855354">
          <w:marLeft w:val="0"/>
          <w:marRight w:val="40"/>
          <w:marTop w:val="0"/>
          <w:marBottom w:val="0"/>
          <w:divBdr>
            <w:top w:val="none" w:sz="0" w:space="0" w:color="auto"/>
            <w:left w:val="none" w:sz="0" w:space="0" w:color="auto"/>
            <w:bottom w:val="none" w:sz="0" w:space="0" w:color="auto"/>
            <w:right w:val="none" w:sz="0" w:space="0" w:color="auto"/>
          </w:divBdr>
        </w:div>
        <w:div w:id="74322510">
          <w:marLeft w:val="0"/>
          <w:marRight w:val="0"/>
          <w:marTop w:val="0"/>
          <w:marBottom w:val="0"/>
          <w:divBdr>
            <w:top w:val="none" w:sz="0" w:space="0" w:color="auto"/>
            <w:left w:val="none" w:sz="0" w:space="0" w:color="auto"/>
            <w:bottom w:val="none" w:sz="0" w:space="0" w:color="auto"/>
            <w:right w:val="none" w:sz="0" w:space="0" w:color="auto"/>
          </w:divBdr>
        </w:div>
        <w:div w:id="1066227055">
          <w:marLeft w:val="0"/>
          <w:marRight w:val="40"/>
          <w:marTop w:val="0"/>
          <w:marBottom w:val="0"/>
          <w:divBdr>
            <w:top w:val="none" w:sz="0" w:space="0" w:color="auto"/>
            <w:left w:val="none" w:sz="0" w:space="0" w:color="auto"/>
            <w:bottom w:val="none" w:sz="0" w:space="0" w:color="auto"/>
            <w:right w:val="none" w:sz="0" w:space="0" w:color="auto"/>
          </w:divBdr>
        </w:div>
        <w:div w:id="744455206">
          <w:marLeft w:val="0"/>
          <w:marRight w:val="40"/>
          <w:marTop w:val="0"/>
          <w:marBottom w:val="0"/>
          <w:divBdr>
            <w:top w:val="none" w:sz="0" w:space="0" w:color="auto"/>
            <w:left w:val="none" w:sz="0" w:space="0" w:color="auto"/>
            <w:bottom w:val="none" w:sz="0" w:space="0" w:color="auto"/>
            <w:right w:val="none" w:sz="0" w:space="0" w:color="auto"/>
          </w:divBdr>
        </w:div>
        <w:div w:id="1600523415">
          <w:marLeft w:val="0"/>
          <w:marRight w:val="40"/>
          <w:marTop w:val="0"/>
          <w:marBottom w:val="0"/>
          <w:divBdr>
            <w:top w:val="none" w:sz="0" w:space="0" w:color="auto"/>
            <w:left w:val="none" w:sz="0" w:space="0" w:color="auto"/>
            <w:bottom w:val="none" w:sz="0" w:space="0" w:color="auto"/>
            <w:right w:val="none" w:sz="0" w:space="0" w:color="auto"/>
          </w:divBdr>
        </w:div>
        <w:div w:id="2071808055">
          <w:marLeft w:val="0"/>
          <w:marRight w:val="40"/>
          <w:marTop w:val="0"/>
          <w:marBottom w:val="0"/>
          <w:divBdr>
            <w:top w:val="none" w:sz="0" w:space="0" w:color="auto"/>
            <w:left w:val="none" w:sz="0" w:space="0" w:color="auto"/>
            <w:bottom w:val="none" w:sz="0" w:space="0" w:color="auto"/>
            <w:right w:val="none" w:sz="0" w:space="0" w:color="auto"/>
          </w:divBdr>
        </w:div>
        <w:div w:id="242839244">
          <w:marLeft w:val="0"/>
          <w:marRight w:val="40"/>
          <w:marTop w:val="0"/>
          <w:marBottom w:val="0"/>
          <w:divBdr>
            <w:top w:val="none" w:sz="0" w:space="0" w:color="auto"/>
            <w:left w:val="none" w:sz="0" w:space="0" w:color="auto"/>
            <w:bottom w:val="none" w:sz="0" w:space="0" w:color="auto"/>
            <w:right w:val="none" w:sz="0" w:space="0" w:color="auto"/>
          </w:divBdr>
        </w:div>
        <w:div w:id="565914193">
          <w:marLeft w:val="0"/>
          <w:marRight w:val="40"/>
          <w:marTop w:val="0"/>
          <w:marBottom w:val="0"/>
          <w:divBdr>
            <w:top w:val="none" w:sz="0" w:space="0" w:color="auto"/>
            <w:left w:val="none" w:sz="0" w:space="0" w:color="auto"/>
            <w:bottom w:val="none" w:sz="0" w:space="0" w:color="auto"/>
            <w:right w:val="none" w:sz="0" w:space="0" w:color="auto"/>
          </w:divBdr>
        </w:div>
        <w:div w:id="183440537">
          <w:marLeft w:val="0"/>
          <w:marRight w:val="40"/>
          <w:marTop w:val="0"/>
          <w:marBottom w:val="0"/>
          <w:divBdr>
            <w:top w:val="none" w:sz="0" w:space="0" w:color="auto"/>
            <w:left w:val="none" w:sz="0" w:space="0" w:color="auto"/>
            <w:bottom w:val="none" w:sz="0" w:space="0" w:color="auto"/>
            <w:right w:val="none" w:sz="0" w:space="0" w:color="auto"/>
          </w:divBdr>
        </w:div>
        <w:div w:id="929120535">
          <w:marLeft w:val="0"/>
          <w:marRight w:val="40"/>
          <w:marTop w:val="0"/>
          <w:marBottom w:val="0"/>
          <w:divBdr>
            <w:top w:val="none" w:sz="0" w:space="0" w:color="auto"/>
            <w:left w:val="none" w:sz="0" w:space="0" w:color="auto"/>
            <w:bottom w:val="none" w:sz="0" w:space="0" w:color="auto"/>
            <w:right w:val="none" w:sz="0" w:space="0" w:color="auto"/>
          </w:divBdr>
        </w:div>
        <w:div w:id="458959354">
          <w:marLeft w:val="0"/>
          <w:marRight w:val="40"/>
          <w:marTop w:val="0"/>
          <w:marBottom w:val="0"/>
          <w:divBdr>
            <w:top w:val="none" w:sz="0" w:space="0" w:color="auto"/>
            <w:left w:val="none" w:sz="0" w:space="0" w:color="auto"/>
            <w:bottom w:val="none" w:sz="0" w:space="0" w:color="auto"/>
            <w:right w:val="none" w:sz="0" w:space="0" w:color="auto"/>
          </w:divBdr>
        </w:div>
        <w:div w:id="1800608560">
          <w:marLeft w:val="0"/>
          <w:marRight w:val="40"/>
          <w:marTop w:val="0"/>
          <w:marBottom w:val="0"/>
          <w:divBdr>
            <w:top w:val="none" w:sz="0" w:space="0" w:color="auto"/>
            <w:left w:val="none" w:sz="0" w:space="0" w:color="auto"/>
            <w:bottom w:val="none" w:sz="0" w:space="0" w:color="auto"/>
            <w:right w:val="none" w:sz="0" w:space="0" w:color="auto"/>
          </w:divBdr>
        </w:div>
        <w:div w:id="27535902">
          <w:marLeft w:val="0"/>
          <w:marRight w:val="40"/>
          <w:marTop w:val="0"/>
          <w:marBottom w:val="0"/>
          <w:divBdr>
            <w:top w:val="none" w:sz="0" w:space="0" w:color="auto"/>
            <w:left w:val="none" w:sz="0" w:space="0" w:color="auto"/>
            <w:bottom w:val="none" w:sz="0" w:space="0" w:color="auto"/>
            <w:right w:val="none" w:sz="0" w:space="0" w:color="auto"/>
          </w:divBdr>
        </w:div>
        <w:div w:id="1318801305">
          <w:marLeft w:val="0"/>
          <w:marRight w:val="40"/>
          <w:marTop w:val="0"/>
          <w:marBottom w:val="0"/>
          <w:divBdr>
            <w:top w:val="none" w:sz="0" w:space="0" w:color="auto"/>
            <w:left w:val="none" w:sz="0" w:space="0" w:color="auto"/>
            <w:bottom w:val="none" w:sz="0" w:space="0" w:color="auto"/>
            <w:right w:val="none" w:sz="0" w:space="0" w:color="auto"/>
          </w:divBdr>
        </w:div>
        <w:div w:id="1178931348">
          <w:marLeft w:val="0"/>
          <w:marRight w:val="0"/>
          <w:marTop w:val="0"/>
          <w:marBottom w:val="0"/>
          <w:divBdr>
            <w:top w:val="none" w:sz="0" w:space="0" w:color="auto"/>
            <w:left w:val="none" w:sz="0" w:space="0" w:color="auto"/>
            <w:bottom w:val="none" w:sz="0" w:space="0" w:color="auto"/>
            <w:right w:val="none" w:sz="0" w:space="0" w:color="auto"/>
          </w:divBdr>
        </w:div>
        <w:div w:id="446779981">
          <w:marLeft w:val="0"/>
          <w:marRight w:val="40"/>
          <w:marTop w:val="0"/>
          <w:marBottom w:val="0"/>
          <w:divBdr>
            <w:top w:val="none" w:sz="0" w:space="0" w:color="auto"/>
            <w:left w:val="none" w:sz="0" w:space="0" w:color="auto"/>
            <w:bottom w:val="none" w:sz="0" w:space="0" w:color="auto"/>
            <w:right w:val="none" w:sz="0" w:space="0" w:color="auto"/>
          </w:divBdr>
        </w:div>
        <w:div w:id="2085953351">
          <w:marLeft w:val="0"/>
          <w:marRight w:val="40"/>
          <w:marTop w:val="0"/>
          <w:marBottom w:val="0"/>
          <w:divBdr>
            <w:top w:val="none" w:sz="0" w:space="0" w:color="auto"/>
            <w:left w:val="none" w:sz="0" w:space="0" w:color="auto"/>
            <w:bottom w:val="none" w:sz="0" w:space="0" w:color="auto"/>
            <w:right w:val="none" w:sz="0" w:space="0" w:color="auto"/>
          </w:divBdr>
        </w:div>
        <w:div w:id="1841652630">
          <w:marLeft w:val="0"/>
          <w:marRight w:val="40"/>
          <w:marTop w:val="0"/>
          <w:marBottom w:val="0"/>
          <w:divBdr>
            <w:top w:val="none" w:sz="0" w:space="0" w:color="auto"/>
            <w:left w:val="none" w:sz="0" w:space="0" w:color="auto"/>
            <w:bottom w:val="none" w:sz="0" w:space="0" w:color="auto"/>
            <w:right w:val="none" w:sz="0" w:space="0" w:color="auto"/>
          </w:divBdr>
        </w:div>
        <w:div w:id="445076034">
          <w:marLeft w:val="0"/>
          <w:marRight w:val="40"/>
          <w:marTop w:val="0"/>
          <w:marBottom w:val="0"/>
          <w:divBdr>
            <w:top w:val="none" w:sz="0" w:space="0" w:color="auto"/>
            <w:left w:val="none" w:sz="0" w:space="0" w:color="auto"/>
            <w:bottom w:val="none" w:sz="0" w:space="0" w:color="auto"/>
            <w:right w:val="none" w:sz="0" w:space="0" w:color="auto"/>
          </w:divBdr>
        </w:div>
        <w:div w:id="1606309725">
          <w:marLeft w:val="0"/>
          <w:marRight w:val="40"/>
          <w:marTop w:val="0"/>
          <w:marBottom w:val="0"/>
          <w:divBdr>
            <w:top w:val="none" w:sz="0" w:space="0" w:color="auto"/>
            <w:left w:val="none" w:sz="0" w:space="0" w:color="auto"/>
            <w:bottom w:val="none" w:sz="0" w:space="0" w:color="auto"/>
            <w:right w:val="none" w:sz="0" w:space="0" w:color="auto"/>
          </w:divBdr>
        </w:div>
        <w:div w:id="832792945">
          <w:marLeft w:val="0"/>
          <w:marRight w:val="40"/>
          <w:marTop w:val="0"/>
          <w:marBottom w:val="0"/>
          <w:divBdr>
            <w:top w:val="none" w:sz="0" w:space="0" w:color="auto"/>
            <w:left w:val="none" w:sz="0" w:space="0" w:color="auto"/>
            <w:bottom w:val="none" w:sz="0" w:space="0" w:color="auto"/>
            <w:right w:val="none" w:sz="0" w:space="0" w:color="auto"/>
          </w:divBdr>
        </w:div>
        <w:div w:id="1094782670">
          <w:marLeft w:val="0"/>
          <w:marRight w:val="40"/>
          <w:marTop w:val="0"/>
          <w:marBottom w:val="0"/>
          <w:divBdr>
            <w:top w:val="none" w:sz="0" w:space="0" w:color="auto"/>
            <w:left w:val="none" w:sz="0" w:space="0" w:color="auto"/>
            <w:bottom w:val="none" w:sz="0" w:space="0" w:color="auto"/>
            <w:right w:val="none" w:sz="0" w:space="0" w:color="auto"/>
          </w:divBdr>
        </w:div>
        <w:div w:id="2112505488">
          <w:marLeft w:val="0"/>
          <w:marRight w:val="40"/>
          <w:marTop w:val="0"/>
          <w:marBottom w:val="0"/>
          <w:divBdr>
            <w:top w:val="none" w:sz="0" w:space="0" w:color="auto"/>
            <w:left w:val="none" w:sz="0" w:space="0" w:color="auto"/>
            <w:bottom w:val="none" w:sz="0" w:space="0" w:color="auto"/>
            <w:right w:val="none" w:sz="0" w:space="0" w:color="auto"/>
          </w:divBdr>
        </w:div>
        <w:div w:id="614946595">
          <w:marLeft w:val="0"/>
          <w:marRight w:val="40"/>
          <w:marTop w:val="0"/>
          <w:marBottom w:val="0"/>
          <w:divBdr>
            <w:top w:val="none" w:sz="0" w:space="0" w:color="auto"/>
            <w:left w:val="none" w:sz="0" w:space="0" w:color="auto"/>
            <w:bottom w:val="none" w:sz="0" w:space="0" w:color="auto"/>
            <w:right w:val="none" w:sz="0" w:space="0" w:color="auto"/>
          </w:divBdr>
        </w:div>
        <w:div w:id="231159929">
          <w:marLeft w:val="0"/>
          <w:marRight w:val="40"/>
          <w:marTop w:val="0"/>
          <w:marBottom w:val="0"/>
          <w:divBdr>
            <w:top w:val="none" w:sz="0" w:space="0" w:color="auto"/>
            <w:left w:val="none" w:sz="0" w:space="0" w:color="auto"/>
            <w:bottom w:val="none" w:sz="0" w:space="0" w:color="auto"/>
            <w:right w:val="none" w:sz="0" w:space="0" w:color="auto"/>
          </w:divBdr>
        </w:div>
        <w:div w:id="512839042">
          <w:marLeft w:val="0"/>
          <w:marRight w:val="40"/>
          <w:marTop w:val="0"/>
          <w:marBottom w:val="0"/>
          <w:divBdr>
            <w:top w:val="none" w:sz="0" w:space="0" w:color="auto"/>
            <w:left w:val="none" w:sz="0" w:space="0" w:color="auto"/>
            <w:bottom w:val="none" w:sz="0" w:space="0" w:color="auto"/>
            <w:right w:val="none" w:sz="0" w:space="0" w:color="auto"/>
          </w:divBdr>
        </w:div>
        <w:div w:id="290012921">
          <w:marLeft w:val="0"/>
          <w:marRight w:val="40"/>
          <w:marTop w:val="0"/>
          <w:marBottom w:val="0"/>
          <w:divBdr>
            <w:top w:val="none" w:sz="0" w:space="0" w:color="auto"/>
            <w:left w:val="none" w:sz="0" w:space="0" w:color="auto"/>
            <w:bottom w:val="none" w:sz="0" w:space="0" w:color="auto"/>
            <w:right w:val="none" w:sz="0" w:space="0" w:color="auto"/>
          </w:divBdr>
        </w:div>
        <w:div w:id="1687560125">
          <w:marLeft w:val="0"/>
          <w:marRight w:val="0"/>
          <w:marTop w:val="0"/>
          <w:marBottom w:val="0"/>
          <w:divBdr>
            <w:top w:val="none" w:sz="0" w:space="0" w:color="auto"/>
            <w:left w:val="none" w:sz="0" w:space="0" w:color="auto"/>
            <w:bottom w:val="none" w:sz="0" w:space="0" w:color="auto"/>
            <w:right w:val="none" w:sz="0" w:space="0" w:color="auto"/>
          </w:divBdr>
        </w:div>
        <w:div w:id="828210732">
          <w:marLeft w:val="0"/>
          <w:marRight w:val="40"/>
          <w:marTop w:val="0"/>
          <w:marBottom w:val="0"/>
          <w:divBdr>
            <w:top w:val="none" w:sz="0" w:space="0" w:color="auto"/>
            <w:left w:val="none" w:sz="0" w:space="0" w:color="auto"/>
            <w:bottom w:val="none" w:sz="0" w:space="0" w:color="auto"/>
            <w:right w:val="none" w:sz="0" w:space="0" w:color="auto"/>
          </w:divBdr>
        </w:div>
        <w:div w:id="299455664">
          <w:marLeft w:val="0"/>
          <w:marRight w:val="40"/>
          <w:marTop w:val="0"/>
          <w:marBottom w:val="0"/>
          <w:divBdr>
            <w:top w:val="none" w:sz="0" w:space="0" w:color="auto"/>
            <w:left w:val="none" w:sz="0" w:space="0" w:color="auto"/>
            <w:bottom w:val="none" w:sz="0" w:space="0" w:color="auto"/>
            <w:right w:val="none" w:sz="0" w:space="0" w:color="auto"/>
          </w:divBdr>
        </w:div>
        <w:div w:id="298190428">
          <w:marLeft w:val="0"/>
          <w:marRight w:val="40"/>
          <w:marTop w:val="0"/>
          <w:marBottom w:val="0"/>
          <w:divBdr>
            <w:top w:val="none" w:sz="0" w:space="0" w:color="auto"/>
            <w:left w:val="none" w:sz="0" w:space="0" w:color="auto"/>
            <w:bottom w:val="none" w:sz="0" w:space="0" w:color="auto"/>
            <w:right w:val="none" w:sz="0" w:space="0" w:color="auto"/>
          </w:divBdr>
        </w:div>
        <w:div w:id="2038702579">
          <w:marLeft w:val="0"/>
          <w:marRight w:val="40"/>
          <w:marTop w:val="0"/>
          <w:marBottom w:val="0"/>
          <w:divBdr>
            <w:top w:val="none" w:sz="0" w:space="0" w:color="auto"/>
            <w:left w:val="none" w:sz="0" w:space="0" w:color="auto"/>
            <w:bottom w:val="none" w:sz="0" w:space="0" w:color="auto"/>
            <w:right w:val="none" w:sz="0" w:space="0" w:color="auto"/>
          </w:divBdr>
        </w:div>
        <w:div w:id="1732849578">
          <w:marLeft w:val="0"/>
          <w:marRight w:val="40"/>
          <w:marTop w:val="0"/>
          <w:marBottom w:val="0"/>
          <w:divBdr>
            <w:top w:val="none" w:sz="0" w:space="0" w:color="auto"/>
            <w:left w:val="none" w:sz="0" w:space="0" w:color="auto"/>
            <w:bottom w:val="none" w:sz="0" w:space="0" w:color="auto"/>
            <w:right w:val="none" w:sz="0" w:space="0" w:color="auto"/>
          </w:divBdr>
        </w:div>
        <w:div w:id="899363318">
          <w:marLeft w:val="0"/>
          <w:marRight w:val="40"/>
          <w:marTop w:val="0"/>
          <w:marBottom w:val="0"/>
          <w:divBdr>
            <w:top w:val="none" w:sz="0" w:space="0" w:color="auto"/>
            <w:left w:val="none" w:sz="0" w:space="0" w:color="auto"/>
            <w:bottom w:val="none" w:sz="0" w:space="0" w:color="auto"/>
            <w:right w:val="none" w:sz="0" w:space="0" w:color="auto"/>
          </w:divBdr>
        </w:div>
        <w:div w:id="1264726869">
          <w:marLeft w:val="0"/>
          <w:marRight w:val="40"/>
          <w:marTop w:val="0"/>
          <w:marBottom w:val="0"/>
          <w:divBdr>
            <w:top w:val="none" w:sz="0" w:space="0" w:color="auto"/>
            <w:left w:val="none" w:sz="0" w:space="0" w:color="auto"/>
            <w:bottom w:val="none" w:sz="0" w:space="0" w:color="auto"/>
            <w:right w:val="none" w:sz="0" w:space="0" w:color="auto"/>
          </w:divBdr>
        </w:div>
        <w:div w:id="1523662278">
          <w:marLeft w:val="0"/>
          <w:marRight w:val="40"/>
          <w:marTop w:val="0"/>
          <w:marBottom w:val="0"/>
          <w:divBdr>
            <w:top w:val="none" w:sz="0" w:space="0" w:color="auto"/>
            <w:left w:val="none" w:sz="0" w:space="0" w:color="auto"/>
            <w:bottom w:val="none" w:sz="0" w:space="0" w:color="auto"/>
            <w:right w:val="none" w:sz="0" w:space="0" w:color="auto"/>
          </w:divBdr>
        </w:div>
        <w:div w:id="2007591053">
          <w:marLeft w:val="0"/>
          <w:marRight w:val="40"/>
          <w:marTop w:val="0"/>
          <w:marBottom w:val="0"/>
          <w:divBdr>
            <w:top w:val="none" w:sz="0" w:space="0" w:color="auto"/>
            <w:left w:val="none" w:sz="0" w:space="0" w:color="auto"/>
            <w:bottom w:val="none" w:sz="0" w:space="0" w:color="auto"/>
            <w:right w:val="none" w:sz="0" w:space="0" w:color="auto"/>
          </w:divBdr>
        </w:div>
        <w:div w:id="533004843">
          <w:marLeft w:val="0"/>
          <w:marRight w:val="40"/>
          <w:marTop w:val="0"/>
          <w:marBottom w:val="0"/>
          <w:divBdr>
            <w:top w:val="none" w:sz="0" w:space="0" w:color="auto"/>
            <w:left w:val="none" w:sz="0" w:space="0" w:color="auto"/>
            <w:bottom w:val="none" w:sz="0" w:space="0" w:color="auto"/>
            <w:right w:val="none" w:sz="0" w:space="0" w:color="auto"/>
          </w:divBdr>
        </w:div>
        <w:div w:id="1158156521">
          <w:marLeft w:val="0"/>
          <w:marRight w:val="40"/>
          <w:marTop w:val="0"/>
          <w:marBottom w:val="0"/>
          <w:divBdr>
            <w:top w:val="none" w:sz="0" w:space="0" w:color="auto"/>
            <w:left w:val="none" w:sz="0" w:space="0" w:color="auto"/>
            <w:bottom w:val="none" w:sz="0" w:space="0" w:color="auto"/>
            <w:right w:val="none" w:sz="0" w:space="0" w:color="auto"/>
          </w:divBdr>
        </w:div>
        <w:div w:id="1459254763">
          <w:marLeft w:val="0"/>
          <w:marRight w:val="40"/>
          <w:marTop w:val="0"/>
          <w:marBottom w:val="0"/>
          <w:divBdr>
            <w:top w:val="none" w:sz="0" w:space="0" w:color="auto"/>
            <w:left w:val="none" w:sz="0" w:space="0" w:color="auto"/>
            <w:bottom w:val="none" w:sz="0" w:space="0" w:color="auto"/>
            <w:right w:val="none" w:sz="0" w:space="0" w:color="auto"/>
          </w:divBdr>
        </w:div>
        <w:div w:id="1978485494">
          <w:marLeft w:val="0"/>
          <w:marRight w:val="0"/>
          <w:marTop w:val="0"/>
          <w:marBottom w:val="0"/>
          <w:divBdr>
            <w:top w:val="none" w:sz="0" w:space="0" w:color="auto"/>
            <w:left w:val="none" w:sz="0" w:space="0" w:color="auto"/>
            <w:bottom w:val="none" w:sz="0" w:space="0" w:color="auto"/>
            <w:right w:val="none" w:sz="0" w:space="0" w:color="auto"/>
          </w:divBdr>
        </w:div>
        <w:div w:id="1417242186">
          <w:marLeft w:val="0"/>
          <w:marRight w:val="40"/>
          <w:marTop w:val="0"/>
          <w:marBottom w:val="0"/>
          <w:divBdr>
            <w:top w:val="none" w:sz="0" w:space="0" w:color="auto"/>
            <w:left w:val="none" w:sz="0" w:space="0" w:color="auto"/>
            <w:bottom w:val="none" w:sz="0" w:space="0" w:color="auto"/>
            <w:right w:val="none" w:sz="0" w:space="0" w:color="auto"/>
          </w:divBdr>
        </w:div>
        <w:div w:id="1330254069">
          <w:marLeft w:val="0"/>
          <w:marRight w:val="40"/>
          <w:marTop w:val="0"/>
          <w:marBottom w:val="0"/>
          <w:divBdr>
            <w:top w:val="none" w:sz="0" w:space="0" w:color="auto"/>
            <w:left w:val="none" w:sz="0" w:space="0" w:color="auto"/>
            <w:bottom w:val="none" w:sz="0" w:space="0" w:color="auto"/>
            <w:right w:val="none" w:sz="0" w:space="0" w:color="auto"/>
          </w:divBdr>
        </w:div>
        <w:div w:id="567882038">
          <w:marLeft w:val="0"/>
          <w:marRight w:val="40"/>
          <w:marTop w:val="0"/>
          <w:marBottom w:val="0"/>
          <w:divBdr>
            <w:top w:val="none" w:sz="0" w:space="0" w:color="auto"/>
            <w:left w:val="none" w:sz="0" w:space="0" w:color="auto"/>
            <w:bottom w:val="none" w:sz="0" w:space="0" w:color="auto"/>
            <w:right w:val="none" w:sz="0" w:space="0" w:color="auto"/>
          </w:divBdr>
        </w:div>
        <w:div w:id="107705011">
          <w:marLeft w:val="0"/>
          <w:marRight w:val="40"/>
          <w:marTop w:val="0"/>
          <w:marBottom w:val="0"/>
          <w:divBdr>
            <w:top w:val="none" w:sz="0" w:space="0" w:color="auto"/>
            <w:left w:val="none" w:sz="0" w:space="0" w:color="auto"/>
            <w:bottom w:val="none" w:sz="0" w:space="0" w:color="auto"/>
            <w:right w:val="none" w:sz="0" w:space="0" w:color="auto"/>
          </w:divBdr>
        </w:div>
        <w:div w:id="1714620443">
          <w:marLeft w:val="0"/>
          <w:marRight w:val="40"/>
          <w:marTop w:val="0"/>
          <w:marBottom w:val="0"/>
          <w:divBdr>
            <w:top w:val="none" w:sz="0" w:space="0" w:color="auto"/>
            <w:left w:val="none" w:sz="0" w:space="0" w:color="auto"/>
            <w:bottom w:val="none" w:sz="0" w:space="0" w:color="auto"/>
            <w:right w:val="none" w:sz="0" w:space="0" w:color="auto"/>
          </w:divBdr>
        </w:div>
        <w:div w:id="253712942">
          <w:marLeft w:val="0"/>
          <w:marRight w:val="40"/>
          <w:marTop w:val="0"/>
          <w:marBottom w:val="0"/>
          <w:divBdr>
            <w:top w:val="none" w:sz="0" w:space="0" w:color="auto"/>
            <w:left w:val="none" w:sz="0" w:space="0" w:color="auto"/>
            <w:bottom w:val="none" w:sz="0" w:space="0" w:color="auto"/>
            <w:right w:val="none" w:sz="0" w:space="0" w:color="auto"/>
          </w:divBdr>
        </w:div>
        <w:div w:id="736709122">
          <w:marLeft w:val="0"/>
          <w:marRight w:val="40"/>
          <w:marTop w:val="0"/>
          <w:marBottom w:val="0"/>
          <w:divBdr>
            <w:top w:val="none" w:sz="0" w:space="0" w:color="auto"/>
            <w:left w:val="none" w:sz="0" w:space="0" w:color="auto"/>
            <w:bottom w:val="none" w:sz="0" w:space="0" w:color="auto"/>
            <w:right w:val="none" w:sz="0" w:space="0" w:color="auto"/>
          </w:divBdr>
        </w:div>
        <w:div w:id="1141339411">
          <w:marLeft w:val="0"/>
          <w:marRight w:val="40"/>
          <w:marTop w:val="0"/>
          <w:marBottom w:val="0"/>
          <w:divBdr>
            <w:top w:val="none" w:sz="0" w:space="0" w:color="auto"/>
            <w:left w:val="none" w:sz="0" w:space="0" w:color="auto"/>
            <w:bottom w:val="none" w:sz="0" w:space="0" w:color="auto"/>
            <w:right w:val="none" w:sz="0" w:space="0" w:color="auto"/>
          </w:divBdr>
        </w:div>
        <w:div w:id="2127194539">
          <w:marLeft w:val="0"/>
          <w:marRight w:val="40"/>
          <w:marTop w:val="0"/>
          <w:marBottom w:val="0"/>
          <w:divBdr>
            <w:top w:val="none" w:sz="0" w:space="0" w:color="auto"/>
            <w:left w:val="none" w:sz="0" w:space="0" w:color="auto"/>
            <w:bottom w:val="none" w:sz="0" w:space="0" w:color="auto"/>
            <w:right w:val="none" w:sz="0" w:space="0" w:color="auto"/>
          </w:divBdr>
        </w:div>
        <w:div w:id="1875189004">
          <w:marLeft w:val="0"/>
          <w:marRight w:val="40"/>
          <w:marTop w:val="0"/>
          <w:marBottom w:val="0"/>
          <w:divBdr>
            <w:top w:val="none" w:sz="0" w:space="0" w:color="auto"/>
            <w:left w:val="none" w:sz="0" w:space="0" w:color="auto"/>
            <w:bottom w:val="none" w:sz="0" w:space="0" w:color="auto"/>
            <w:right w:val="none" w:sz="0" w:space="0" w:color="auto"/>
          </w:divBdr>
        </w:div>
        <w:div w:id="1467353476">
          <w:marLeft w:val="0"/>
          <w:marRight w:val="40"/>
          <w:marTop w:val="0"/>
          <w:marBottom w:val="0"/>
          <w:divBdr>
            <w:top w:val="none" w:sz="0" w:space="0" w:color="auto"/>
            <w:left w:val="none" w:sz="0" w:space="0" w:color="auto"/>
            <w:bottom w:val="none" w:sz="0" w:space="0" w:color="auto"/>
            <w:right w:val="none" w:sz="0" w:space="0" w:color="auto"/>
          </w:divBdr>
        </w:div>
        <w:div w:id="123155398">
          <w:marLeft w:val="0"/>
          <w:marRight w:val="40"/>
          <w:marTop w:val="0"/>
          <w:marBottom w:val="0"/>
          <w:divBdr>
            <w:top w:val="none" w:sz="0" w:space="0" w:color="auto"/>
            <w:left w:val="none" w:sz="0" w:space="0" w:color="auto"/>
            <w:bottom w:val="none" w:sz="0" w:space="0" w:color="auto"/>
            <w:right w:val="none" w:sz="0" w:space="0" w:color="auto"/>
          </w:divBdr>
        </w:div>
        <w:div w:id="1437284032">
          <w:marLeft w:val="0"/>
          <w:marRight w:val="0"/>
          <w:marTop w:val="0"/>
          <w:marBottom w:val="0"/>
          <w:divBdr>
            <w:top w:val="none" w:sz="0" w:space="0" w:color="auto"/>
            <w:left w:val="none" w:sz="0" w:space="0" w:color="auto"/>
            <w:bottom w:val="none" w:sz="0" w:space="0" w:color="auto"/>
            <w:right w:val="none" w:sz="0" w:space="0" w:color="auto"/>
          </w:divBdr>
        </w:div>
        <w:div w:id="242644828">
          <w:marLeft w:val="0"/>
          <w:marRight w:val="0"/>
          <w:marTop w:val="0"/>
          <w:marBottom w:val="0"/>
          <w:divBdr>
            <w:top w:val="none" w:sz="0" w:space="0" w:color="auto"/>
            <w:left w:val="none" w:sz="0" w:space="0" w:color="auto"/>
            <w:bottom w:val="none" w:sz="0" w:space="0" w:color="auto"/>
            <w:right w:val="none" w:sz="0" w:space="0" w:color="auto"/>
          </w:divBdr>
        </w:div>
      </w:divsChild>
    </w:div>
    <w:div w:id="1823232043">
      <w:bodyDiv w:val="1"/>
      <w:marLeft w:val="0"/>
      <w:marRight w:val="0"/>
      <w:marTop w:val="0"/>
      <w:marBottom w:val="0"/>
      <w:divBdr>
        <w:top w:val="none" w:sz="0" w:space="0" w:color="auto"/>
        <w:left w:val="none" w:sz="0" w:space="0" w:color="auto"/>
        <w:bottom w:val="none" w:sz="0" w:space="0" w:color="auto"/>
        <w:right w:val="none" w:sz="0" w:space="0" w:color="auto"/>
      </w:divBdr>
    </w:div>
    <w:div w:id="1899441249">
      <w:bodyDiv w:val="1"/>
      <w:marLeft w:val="0"/>
      <w:marRight w:val="0"/>
      <w:marTop w:val="0"/>
      <w:marBottom w:val="0"/>
      <w:divBdr>
        <w:top w:val="none" w:sz="0" w:space="0" w:color="auto"/>
        <w:left w:val="none" w:sz="0" w:space="0" w:color="auto"/>
        <w:bottom w:val="none" w:sz="0" w:space="0" w:color="auto"/>
        <w:right w:val="none" w:sz="0" w:space="0" w:color="auto"/>
      </w:divBdr>
    </w:div>
    <w:div w:id="1956329267">
      <w:bodyDiv w:val="1"/>
      <w:marLeft w:val="0"/>
      <w:marRight w:val="0"/>
      <w:marTop w:val="0"/>
      <w:marBottom w:val="0"/>
      <w:divBdr>
        <w:top w:val="none" w:sz="0" w:space="0" w:color="auto"/>
        <w:left w:val="none" w:sz="0" w:space="0" w:color="auto"/>
        <w:bottom w:val="none" w:sz="0" w:space="0" w:color="auto"/>
        <w:right w:val="none" w:sz="0" w:space="0" w:color="auto"/>
      </w:divBdr>
    </w:div>
    <w:div w:id="1989163269">
      <w:bodyDiv w:val="1"/>
      <w:marLeft w:val="0"/>
      <w:marRight w:val="0"/>
      <w:marTop w:val="0"/>
      <w:marBottom w:val="0"/>
      <w:divBdr>
        <w:top w:val="none" w:sz="0" w:space="0" w:color="auto"/>
        <w:left w:val="none" w:sz="0" w:space="0" w:color="auto"/>
        <w:bottom w:val="none" w:sz="0" w:space="0" w:color="auto"/>
        <w:right w:val="none" w:sz="0" w:space="0" w:color="auto"/>
      </w:divBdr>
    </w:div>
    <w:div w:id="2048141180">
      <w:bodyDiv w:val="1"/>
      <w:marLeft w:val="0"/>
      <w:marRight w:val="0"/>
      <w:marTop w:val="0"/>
      <w:marBottom w:val="0"/>
      <w:divBdr>
        <w:top w:val="none" w:sz="0" w:space="0" w:color="auto"/>
        <w:left w:val="none" w:sz="0" w:space="0" w:color="auto"/>
        <w:bottom w:val="none" w:sz="0" w:space="0" w:color="auto"/>
        <w:right w:val="none" w:sz="0" w:space="0" w:color="auto"/>
      </w:divBdr>
    </w:div>
    <w:div w:id="2078631114">
      <w:bodyDiv w:val="1"/>
      <w:marLeft w:val="0"/>
      <w:marRight w:val="0"/>
      <w:marTop w:val="0"/>
      <w:marBottom w:val="0"/>
      <w:divBdr>
        <w:top w:val="none" w:sz="0" w:space="0" w:color="auto"/>
        <w:left w:val="none" w:sz="0" w:space="0" w:color="auto"/>
        <w:bottom w:val="none" w:sz="0" w:space="0" w:color="auto"/>
        <w:right w:val="none" w:sz="0" w:space="0" w:color="auto"/>
      </w:divBdr>
    </w:div>
    <w:div w:id="2113554124">
      <w:bodyDiv w:val="1"/>
      <w:marLeft w:val="0"/>
      <w:marRight w:val="0"/>
      <w:marTop w:val="0"/>
      <w:marBottom w:val="0"/>
      <w:divBdr>
        <w:top w:val="none" w:sz="0" w:space="0" w:color="auto"/>
        <w:left w:val="none" w:sz="0" w:space="0" w:color="auto"/>
        <w:bottom w:val="none" w:sz="0" w:space="0" w:color="auto"/>
        <w:right w:val="none" w:sz="0" w:space="0" w:color="auto"/>
      </w:divBdr>
      <w:divsChild>
        <w:div w:id="185874630">
          <w:marLeft w:val="0"/>
          <w:marRight w:val="0"/>
          <w:marTop w:val="0"/>
          <w:marBottom w:val="0"/>
          <w:divBdr>
            <w:top w:val="none" w:sz="0" w:space="0" w:color="auto"/>
            <w:left w:val="none" w:sz="0" w:space="0" w:color="auto"/>
            <w:bottom w:val="none" w:sz="0" w:space="0" w:color="auto"/>
            <w:right w:val="none" w:sz="0" w:space="0" w:color="auto"/>
          </w:divBdr>
        </w:div>
        <w:div w:id="504320589">
          <w:marLeft w:val="0"/>
          <w:marRight w:val="0"/>
          <w:marTop w:val="0"/>
          <w:marBottom w:val="0"/>
          <w:divBdr>
            <w:top w:val="none" w:sz="0" w:space="0" w:color="auto"/>
            <w:left w:val="none" w:sz="0" w:space="0" w:color="auto"/>
            <w:bottom w:val="none" w:sz="0" w:space="0" w:color="auto"/>
            <w:right w:val="none" w:sz="0" w:space="0" w:color="auto"/>
          </w:divBdr>
        </w:div>
        <w:div w:id="1876694160">
          <w:marLeft w:val="0"/>
          <w:marRight w:val="0"/>
          <w:marTop w:val="0"/>
          <w:marBottom w:val="0"/>
          <w:divBdr>
            <w:top w:val="none" w:sz="0" w:space="0" w:color="auto"/>
            <w:left w:val="none" w:sz="0" w:space="0" w:color="auto"/>
            <w:bottom w:val="none" w:sz="0" w:space="0" w:color="auto"/>
            <w:right w:val="none" w:sz="0" w:space="0" w:color="auto"/>
          </w:divBdr>
        </w:div>
        <w:div w:id="1793019154">
          <w:marLeft w:val="0"/>
          <w:marRight w:val="0"/>
          <w:marTop w:val="0"/>
          <w:marBottom w:val="0"/>
          <w:divBdr>
            <w:top w:val="none" w:sz="0" w:space="0" w:color="auto"/>
            <w:left w:val="none" w:sz="0" w:space="0" w:color="auto"/>
            <w:bottom w:val="none" w:sz="0" w:space="0" w:color="auto"/>
            <w:right w:val="none" w:sz="0" w:space="0" w:color="auto"/>
          </w:divBdr>
        </w:div>
        <w:div w:id="1230576148">
          <w:marLeft w:val="0"/>
          <w:marRight w:val="0"/>
          <w:marTop w:val="0"/>
          <w:marBottom w:val="0"/>
          <w:divBdr>
            <w:top w:val="none" w:sz="0" w:space="0" w:color="auto"/>
            <w:left w:val="none" w:sz="0" w:space="0" w:color="auto"/>
            <w:bottom w:val="none" w:sz="0" w:space="0" w:color="auto"/>
            <w:right w:val="none" w:sz="0" w:space="0" w:color="auto"/>
          </w:divBdr>
        </w:div>
        <w:div w:id="622275941">
          <w:marLeft w:val="0"/>
          <w:marRight w:val="0"/>
          <w:marTop w:val="0"/>
          <w:marBottom w:val="0"/>
          <w:divBdr>
            <w:top w:val="none" w:sz="0" w:space="0" w:color="auto"/>
            <w:left w:val="none" w:sz="0" w:space="0" w:color="auto"/>
            <w:bottom w:val="none" w:sz="0" w:space="0" w:color="auto"/>
            <w:right w:val="none" w:sz="0" w:space="0" w:color="auto"/>
          </w:divBdr>
          <w:divsChild>
            <w:div w:id="1296713975">
              <w:marLeft w:val="0"/>
              <w:marRight w:val="0"/>
              <w:marTop w:val="0"/>
              <w:marBottom w:val="0"/>
              <w:divBdr>
                <w:top w:val="none" w:sz="0" w:space="0" w:color="auto"/>
                <w:left w:val="none" w:sz="0" w:space="0" w:color="auto"/>
                <w:bottom w:val="none" w:sz="0" w:space="0" w:color="auto"/>
                <w:right w:val="none" w:sz="0" w:space="0" w:color="auto"/>
              </w:divBdr>
            </w:div>
            <w:div w:id="1191870102">
              <w:marLeft w:val="0"/>
              <w:marRight w:val="0"/>
              <w:marTop w:val="0"/>
              <w:marBottom w:val="0"/>
              <w:divBdr>
                <w:top w:val="none" w:sz="0" w:space="0" w:color="auto"/>
                <w:left w:val="none" w:sz="0" w:space="0" w:color="auto"/>
                <w:bottom w:val="none" w:sz="0" w:space="0" w:color="auto"/>
                <w:right w:val="none" w:sz="0" w:space="0" w:color="auto"/>
              </w:divBdr>
            </w:div>
            <w:div w:id="19873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orgaos/53000-ministerio-da-integracao-nacional---unidades-com-vinculo-diret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orgaos/53000-ministerio-da-integracao-nacional---unidades-com-vinculo-diret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odoscedros.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orgaos/53000-ministerio-da-integracao-nacional---unidades-com-vinculo-direto" TargetMode="External"/><Relationship Id="rId5" Type="http://schemas.openxmlformats.org/officeDocument/2006/relationships/settings" Target="settings.xml"/><Relationship Id="rId15" Type="http://schemas.openxmlformats.org/officeDocument/2006/relationships/hyperlink" Target="http://www.riodoscedros.sc.gov.br" TargetMode="External"/><Relationship Id="rId10" Type="http://schemas.openxmlformats.org/officeDocument/2006/relationships/hyperlink" Target="https://esaj.tjsc.jus.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iodoscedro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03DF-07FC-4215-ADED-8D8934CA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6914</TotalTime>
  <Pages>32</Pages>
  <Words>13393</Words>
  <Characters>72326</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faee</dc:creator>
  <cp:lastModifiedBy>Eduardo Osti</cp:lastModifiedBy>
  <cp:revision>73</cp:revision>
  <cp:lastPrinted>2019-03-26T13:50:00Z</cp:lastPrinted>
  <dcterms:created xsi:type="dcterms:W3CDTF">2019-03-14T14:29:00Z</dcterms:created>
  <dcterms:modified xsi:type="dcterms:W3CDTF">2019-03-27T13:49:00Z</dcterms:modified>
  <dc:language>pt-BR</dc:language>
</cp:coreProperties>
</file>